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E0" w:rsidRDefault="004B4DE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B4DE0" w:rsidRDefault="004B4DE0">
      <w:pPr>
        <w:pStyle w:val="ConsPlusNormal"/>
        <w:jc w:val="both"/>
        <w:outlineLvl w:val="0"/>
      </w:pPr>
    </w:p>
    <w:p w:rsidR="004B4DE0" w:rsidRDefault="004B4DE0">
      <w:pPr>
        <w:pStyle w:val="ConsPlusTitle"/>
        <w:jc w:val="center"/>
      </w:pPr>
      <w:r>
        <w:t>ПРАВИТЕЛЬСТВО ПЕНЗЕНСКОЙ ОБЛАСТИ</w:t>
      </w:r>
    </w:p>
    <w:p w:rsidR="004B4DE0" w:rsidRDefault="004B4DE0">
      <w:pPr>
        <w:pStyle w:val="ConsPlusTitle"/>
        <w:jc w:val="both"/>
      </w:pPr>
    </w:p>
    <w:p w:rsidR="004B4DE0" w:rsidRDefault="004B4DE0">
      <w:pPr>
        <w:pStyle w:val="ConsPlusTitle"/>
        <w:jc w:val="center"/>
      </w:pPr>
      <w:r>
        <w:t>ПОСТАНОВЛЕНИЕ</w:t>
      </w:r>
    </w:p>
    <w:p w:rsidR="004B4DE0" w:rsidRDefault="004B4DE0">
      <w:pPr>
        <w:pStyle w:val="ConsPlusTitle"/>
        <w:jc w:val="center"/>
      </w:pPr>
      <w:r>
        <w:t>от 9 декабря 2022 г. N 1102-пП</w:t>
      </w:r>
    </w:p>
    <w:p w:rsidR="004B4DE0" w:rsidRDefault="004B4DE0">
      <w:pPr>
        <w:pStyle w:val="ConsPlusTitle"/>
        <w:jc w:val="both"/>
      </w:pPr>
    </w:p>
    <w:p w:rsidR="004B4DE0" w:rsidRDefault="004B4DE0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4B4DE0" w:rsidRDefault="004B4DE0">
      <w:pPr>
        <w:pStyle w:val="ConsPlusTitle"/>
        <w:jc w:val="center"/>
      </w:pPr>
      <w:r>
        <w:t>ПРАВИТЕЛЬСТВА ПЕНЗЕНСКОЙ ОБЛАСТИ</w:t>
      </w:r>
    </w:p>
    <w:p w:rsidR="004B4DE0" w:rsidRDefault="004B4D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4D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DE0" w:rsidRDefault="004B4D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DE0" w:rsidRDefault="004B4D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4DE0" w:rsidRDefault="004B4D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4DE0" w:rsidRDefault="004B4D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06.08.2025 </w:t>
            </w:r>
            <w:hyperlink r:id="rId5">
              <w:r>
                <w:rPr>
                  <w:color w:val="0000FF"/>
                </w:rPr>
                <w:t>N 708-пП</w:t>
              </w:r>
            </w:hyperlink>
            <w:r>
              <w:rPr>
                <w:color w:val="392C69"/>
              </w:rPr>
              <w:t>,</w:t>
            </w:r>
          </w:p>
          <w:p w:rsidR="004B4DE0" w:rsidRDefault="004B4D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29.09.2025 </w:t>
            </w:r>
            <w:hyperlink r:id="rId6">
              <w:r>
                <w:rPr>
                  <w:color w:val="0000FF"/>
                </w:rPr>
                <w:t>N 832-пП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DE0" w:rsidRDefault="004B4DE0">
            <w:pPr>
              <w:pStyle w:val="ConsPlusNormal"/>
            </w:pPr>
          </w:p>
        </w:tc>
      </w:tr>
    </w:tbl>
    <w:p w:rsidR="004B4DE0" w:rsidRDefault="004B4DE0">
      <w:pPr>
        <w:pStyle w:val="ConsPlusNormal"/>
        <w:jc w:val="both"/>
      </w:pPr>
    </w:p>
    <w:p w:rsidR="004B4DE0" w:rsidRDefault="004B4DE0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7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4B4DE0" w:rsidRDefault="004B4DE0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Утратил силу. 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06.08.2025 N 708-пП.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9">
        <w:r>
          <w:rPr>
            <w:color w:val="0000FF"/>
          </w:rPr>
          <w:t>Порядок</w:t>
        </w:r>
      </w:hyperlink>
      <w:r>
        <w:t xml:space="preserve">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утвержденный постановлением Правительства Пензенской области от 20.08.2019 N 502-пП "Об утверждении Порядка и Перечня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домах" (с последующими изменениями) (далее - Порядок N 2), следующие изменения: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2.1. в </w:t>
      </w:r>
      <w:hyperlink r:id="rId10">
        <w:r>
          <w:rPr>
            <w:color w:val="0000FF"/>
          </w:rPr>
          <w:t>разделе I</w:t>
        </w:r>
      </w:hyperlink>
      <w:r>
        <w:t xml:space="preserve"> "Общие положения" Порядка N 2: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2.1.1. </w:t>
      </w:r>
      <w:hyperlink r:id="rId11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"6.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закона Пензенской области о бюджете Пензенской области на очередной финансовый год и плановый период (закона Пензенской области о внесении изменений в закон Пензенской области о бюджете Пензенской области на очередной финансовый год и плановый период)";</w:t>
      </w:r>
    </w:p>
    <w:p w:rsidR="004B4DE0" w:rsidRDefault="004B4D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4D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DE0" w:rsidRDefault="004B4D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DE0" w:rsidRDefault="004B4D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4DE0" w:rsidRDefault="004B4DE0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2.1.2 п. 2.1 </w:t>
            </w:r>
            <w:hyperlink w:anchor="P72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составлении проектов бюджета Пензенской области, начиная с бюджета на 2025 год и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DE0" w:rsidRDefault="004B4DE0">
            <w:pPr>
              <w:pStyle w:val="ConsPlusNormal"/>
            </w:pPr>
          </w:p>
        </w:tc>
      </w:tr>
    </w:tbl>
    <w:p w:rsidR="004B4DE0" w:rsidRDefault="004B4DE0">
      <w:pPr>
        <w:pStyle w:val="ConsPlusNormal"/>
        <w:spacing w:before="280"/>
        <w:ind w:firstLine="540"/>
        <w:jc w:val="both"/>
      </w:pPr>
      <w:bookmarkStart w:id="1" w:name="P19"/>
      <w:bookmarkEnd w:id="1"/>
      <w:r>
        <w:t xml:space="preserve">2.1.2. </w:t>
      </w:r>
      <w:hyperlink r:id="rId12">
        <w:r>
          <w:rPr>
            <w:color w:val="0000FF"/>
          </w:rPr>
          <w:t>пункт 6</w:t>
        </w:r>
      </w:hyperlink>
      <w:r>
        <w:t xml:space="preserve"> дополнить подпунктом 6.1 следующего содержания: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"6.1. Сведения о субсидиях включаются в размещаемый на едином портале реестр субсидий, формирование и ведение которого осуществляется Министерством финансов Российской Федерации в установленном им порядке";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2.2. в </w:t>
      </w:r>
      <w:hyperlink r:id="rId13">
        <w:r>
          <w:rPr>
            <w:color w:val="0000FF"/>
          </w:rPr>
          <w:t>разделе II</w:t>
        </w:r>
      </w:hyperlink>
      <w:r>
        <w:t xml:space="preserve"> "Порядок предоставления субсидии" Порядка N 2: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2.2.1. </w:t>
      </w:r>
      <w:hyperlink r:id="rId14">
        <w:r>
          <w:rPr>
            <w:color w:val="0000FF"/>
          </w:rPr>
          <w:t>пункт 9</w:t>
        </w:r>
      </w:hyperlink>
      <w:r>
        <w:t xml:space="preserve"> дополнить абзацем восьмым следующего содержания: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lastRenderedPageBreak/>
        <w:t>"-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2.2.2. </w:t>
      </w:r>
      <w:hyperlink r:id="rId15">
        <w:r>
          <w:rPr>
            <w:color w:val="0000FF"/>
          </w:rPr>
          <w:t>подпункт 10.2 пункта 10</w:t>
        </w:r>
      </w:hyperlink>
      <w:r>
        <w:t xml:space="preserve"> дополнить подпунктом 4 следующего содержания: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"4) документ, подтверждающий, что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2.2.3. </w:t>
      </w:r>
      <w:hyperlink r:id="rId16">
        <w:r>
          <w:rPr>
            <w:color w:val="0000FF"/>
          </w:rPr>
          <w:t>подпункт 3 пункта 17</w:t>
        </w:r>
      </w:hyperlink>
      <w:r>
        <w:t xml:space="preserve"> изложить в следующей редакции: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"3)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17">
        <w:r>
          <w:rPr>
            <w:color w:val="0000FF"/>
          </w:rPr>
          <w:t>статьями 268.1</w:t>
        </w:r>
      </w:hyperlink>
      <w:r>
        <w:t xml:space="preserve"> и </w:t>
      </w:r>
      <w:hyperlink r:id="rId18">
        <w:r>
          <w:rPr>
            <w:color w:val="0000FF"/>
          </w:rPr>
          <w:t>269.2</w:t>
        </w:r>
      </w:hyperlink>
      <w:r>
        <w:t xml:space="preserve"> Бюджетного кодекса Российской Федерации";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2.2.4. </w:t>
      </w:r>
      <w:hyperlink r:id="rId19">
        <w:r>
          <w:rPr>
            <w:color w:val="0000FF"/>
          </w:rPr>
          <w:t>абзац третий пункта 23</w:t>
        </w:r>
      </w:hyperlink>
      <w:r>
        <w:t xml:space="preserve"> изложить в следующей редакции: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"Точная дата завершения и конечное значение результата предоставления субсидии, показатель, необходимый для достижения результата предоставления субсидии, устанавливаются Министерством в Соглашении";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2.3. в </w:t>
      </w:r>
      <w:hyperlink r:id="rId20">
        <w:r>
          <w:rPr>
            <w:color w:val="0000FF"/>
          </w:rPr>
          <w:t>разделе IV</w:t>
        </w:r>
      </w:hyperlink>
      <w:r>
        <w:t xml:space="preserve"> "Требования об осуществлении контроля за соблюдением условий, целей и порядка предоставления субсидии и ответственности за их нарушение" Порядка N 2: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2.3.1. в наименовании раздела после слова "контроля" </w:t>
      </w:r>
      <w:hyperlink r:id="rId21">
        <w:r>
          <w:rPr>
            <w:color w:val="0000FF"/>
          </w:rPr>
          <w:t>дополнить</w:t>
        </w:r>
      </w:hyperlink>
      <w:r>
        <w:t xml:space="preserve"> словом "(мониторинга)", </w:t>
      </w:r>
      <w:hyperlink r:id="rId22">
        <w:r>
          <w:rPr>
            <w:color w:val="0000FF"/>
          </w:rPr>
          <w:t>слово</w:t>
        </w:r>
      </w:hyperlink>
      <w:r>
        <w:t xml:space="preserve"> ", целей" исключить";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2.3.2. </w:t>
      </w:r>
      <w:hyperlink r:id="rId23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"25. Получатели субсидий, а также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предоставляют свое согласие на осуществление в отношении них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порядка и условий предоставления субсидии в соответствии со </w:t>
      </w:r>
      <w:hyperlink r:id="rId24">
        <w:r>
          <w:rPr>
            <w:color w:val="0000FF"/>
          </w:rPr>
          <w:t>статьями 268.1</w:t>
        </w:r>
      </w:hyperlink>
      <w:r>
        <w:t xml:space="preserve"> и </w:t>
      </w:r>
      <w:hyperlink r:id="rId25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2.3.3. </w:t>
      </w:r>
      <w:hyperlink r:id="rId26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"26. Проверка соблюдения получателем субсидии порядка и условий предоставления субсидии, в том числе в части достижения результатов предоставления субсидии осуществляется </w:t>
      </w:r>
      <w:r>
        <w:lastRenderedPageBreak/>
        <w:t xml:space="preserve">Министерством, а также органами государственного финансового контроля в соответствии со </w:t>
      </w:r>
      <w:hyperlink r:id="rId27">
        <w:r>
          <w:rPr>
            <w:color w:val="0000FF"/>
          </w:rPr>
          <w:t>статьями 268.1</w:t>
        </w:r>
      </w:hyperlink>
      <w:r>
        <w:t xml:space="preserve"> и </w:t>
      </w:r>
      <w:hyperlink r:id="rId28">
        <w:r>
          <w:rPr>
            <w:color w:val="0000FF"/>
          </w:rPr>
          <w:t>269.2</w:t>
        </w:r>
      </w:hyperlink>
      <w:r>
        <w:t xml:space="preserve"> Бюджетного кодекса Российской Федерации";</w:t>
      </w:r>
    </w:p>
    <w:p w:rsidR="004B4DE0" w:rsidRDefault="004B4DE0">
      <w:pPr>
        <w:pStyle w:val="ConsPlusNormal"/>
        <w:spacing w:before="220"/>
        <w:ind w:firstLine="540"/>
        <w:jc w:val="both"/>
      </w:pPr>
      <w:bookmarkStart w:id="2" w:name="P36"/>
      <w:bookmarkEnd w:id="2"/>
      <w:r>
        <w:t xml:space="preserve">2.3.4. </w:t>
      </w:r>
      <w:hyperlink r:id="rId29">
        <w:r>
          <w:rPr>
            <w:color w:val="0000FF"/>
          </w:rPr>
          <w:t>пункт 26</w:t>
        </w:r>
      </w:hyperlink>
      <w:r>
        <w:t xml:space="preserve"> дополнить подпунктом 26.1 следующего содержания: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"26.1.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установленным Министерством финансов Российской Федерации".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30">
        <w:r>
          <w:rPr>
            <w:color w:val="0000FF"/>
          </w:rPr>
          <w:t>Порядок</w:t>
        </w:r>
      </w:hyperlink>
      <w:r>
        <w:t xml:space="preserve"> предоставления финансовой поддержки органам местного самоуправления муниципальных образований Пензенской области на оплату части расходов по замене лифтов в многоквартирных домах, расположенных на территории Пензенской области, утвержденный постановлением Правительства Пензенской области от 25.11.2021 N 783-пП "О предоставлении финансовой поддержки на оплату части расходов по замене лифтов в многоквартирных домах, расположенных на территории Пензенской области" (далее - Порядок N 3), следующие изменения: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3.1. в </w:t>
      </w:r>
      <w:hyperlink r:id="rId31">
        <w:r>
          <w:rPr>
            <w:color w:val="0000FF"/>
          </w:rPr>
          <w:t>пункте 5</w:t>
        </w:r>
      </w:hyperlink>
      <w:r>
        <w:t xml:space="preserve"> Порядка N 3 после слов "поступающих в бюджет Пензенской области, и" дополнить словом "(или)";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3.2. в подпункте 5 пункта 18 Порядка N 3 слова </w:t>
      </w:r>
      <w:hyperlink r:id="rId32">
        <w:r>
          <w:rPr>
            <w:color w:val="0000FF"/>
          </w:rPr>
          <w:t>"и счетов-фактур"</w:t>
        </w:r>
      </w:hyperlink>
      <w:r>
        <w:t>, "</w:t>
      </w:r>
      <w:hyperlink r:id="rId33">
        <w:r>
          <w:rPr>
            <w:color w:val="0000FF"/>
          </w:rPr>
          <w:t>с лицом, осуществляющим управление</w:t>
        </w:r>
      </w:hyperlink>
      <w:r>
        <w:t xml:space="preserve"> данным многоквартирным домом (при наличии)," исключить.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34">
        <w:r>
          <w:rPr>
            <w:color w:val="0000FF"/>
          </w:rPr>
          <w:t>Порядок</w:t>
        </w:r>
      </w:hyperlink>
      <w:r>
        <w:t xml:space="preserve"> предоставления финансовой поддержки Региональному фонду капитального ремонта многоквартирных домов Пензенской области на оплату части расходов по замене лифтов в многоквартирных домах, расположенных на территории Пензенской области, утвержденный постановлением Правительства Пензенской области от 25.11.2021 N 783-пП "О предоставлении финансовой поддержки на оплату части расходов по замене лифтов в многоквартирных домах, расположенных на территории Пензенской области" (далее - Порядок N 4), следующие изменения: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4.1. в </w:t>
      </w:r>
      <w:hyperlink r:id="rId35">
        <w:r>
          <w:rPr>
            <w:color w:val="0000FF"/>
          </w:rPr>
          <w:t>разделе I</w:t>
        </w:r>
      </w:hyperlink>
      <w:r>
        <w:t xml:space="preserve"> "Общие положения" Порядка N 4: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4.1.1. в </w:t>
      </w:r>
      <w:hyperlink r:id="rId36">
        <w:r>
          <w:rPr>
            <w:color w:val="0000FF"/>
          </w:rPr>
          <w:t>пункте 5</w:t>
        </w:r>
      </w:hyperlink>
      <w:r>
        <w:t xml:space="preserve"> после слов "поступающих в бюджет Пензенской области, и" дополнить словом "(или)";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4.1.2. </w:t>
      </w:r>
      <w:hyperlink r:id="rId37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"6.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закона Пензенской области о бюджете Пензенской области на очередной финансовый год и плановый период (закона Пензенской области о внесении изменений в закон Пензенской области о бюджете Пензенской области на очередной финансовый год и плановый период)";</w:t>
      </w:r>
    </w:p>
    <w:p w:rsidR="004B4DE0" w:rsidRDefault="004B4D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4D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DE0" w:rsidRDefault="004B4D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DE0" w:rsidRDefault="004B4D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4DE0" w:rsidRDefault="004B4DE0">
            <w:pPr>
              <w:pStyle w:val="ConsPlusNormal"/>
              <w:jc w:val="both"/>
            </w:pPr>
            <w:r>
              <w:rPr>
                <w:color w:val="392C69"/>
              </w:rPr>
              <w:t xml:space="preserve">Пп. 4.1.3 п. 4.1 </w:t>
            </w:r>
            <w:hyperlink w:anchor="P72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составлении проектов бюджета Пензенской области, начиная с бюджета на 2025 год и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DE0" w:rsidRDefault="004B4DE0">
            <w:pPr>
              <w:pStyle w:val="ConsPlusNormal"/>
            </w:pPr>
          </w:p>
        </w:tc>
      </w:tr>
    </w:tbl>
    <w:p w:rsidR="004B4DE0" w:rsidRDefault="004B4DE0">
      <w:pPr>
        <w:pStyle w:val="ConsPlusNormal"/>
        <w:spacing w:before="280"/>
        <w:ind w:firstLine="540"/>
        <w:jc w:val="both"/>
      </w:pPr>
      <w:bookmarkStart w:id="3" w:name="P47"/>
      <w:bookmarkEnd w:id="3"/>
      <w:r>
        <w:t xml:space="preserve">4.1.3. </w:t>
      </w:r>
      <w:hyperlink r:id="rId38">
        <w:r>
          <w:rPr>
            <w:color w:val="0000FF"/>
          </w:rPr>
          <w:t>пункт 6</w:t>
        </w:r>
      </w:hyperlink>
      <w:r>
        <w:t xml:space="preserve"> дополнить подпунктом 6.1 следующего содержания: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"6.1. Сведения о субсидиях включаются в размещаемый на едином портале реестр субсидий, формирование и ведение которого осуществляется Министерством финансов Российской Федерации в установленном им порядке";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lastRenderedPageBreak/>
        <w:t xml:space="preserve">4.2. в </w:t>
      </w:r>
      <w:hyperlink r:id="rId39">
        <w:r>
          <w:rPr>
            <w:color w:val="0000FF"/>
          </w:rPr>
          <w:t>разделе II</w:t>
        </w:r>
      </w:hyperlink>
      <w:r>
        <w:t xml:space="preserve"> "Условия и порядок предоставления субсидии" Порядка N 4: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4.2.1. </w:t>
      </w:r>
      <w:hyperlink r:id="rId40">
        <w:r>
          <w:rPr>
            <w:color w:val="0000FF"/>
          </w:rPr>
          <w:t>подпункт 11.2 пункта 11</w:t>
        </w:r>
      </w:hyperlink>
      <w:r>
        <w:t xml:space="preserve"> дополнить подпунктом 4 следующего содержания: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"4) документ, подтверждающий, что региональный 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4.2.2. </w:t>
      </w:r>
      <w:hyperlink r:id="rId41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"14. Региональный фонд до окончания срока приема документов, установленного в уведомлении, может внести изменения в документы или отозвать их путем направления письменного уведомления в Министерство.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В случае отзыва региональным фондом документов, документы подлежат возврату в течение двух рабочих дней со дня поступления письменного уведомления об отзыве документов";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4.2.3. </w:t>
      </w:r>
      <w:hyperlink r:id="rId42">
        <w:r>
          <w:rPr>
            <w:color w:val="0000FF"/>
          </w:rPr>
          <w:t>пункт 15</w:t>
        </w:r>
      </w:hyperlink>
      <w:r>
        <w:t xml:space="preserve"> дополнить абзацем восьмым следующего содержания: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"- региональный оператор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4.2.4. </w:t>
      </w:r>
      <w:hyperlink r:id="rId43">
        <w:r>
          <w:rPr>
            <w:color w:val="0000FF"/>
          </w:rPr>
          <w:t>подпункт 3 пункта 23</w:t>
        </w:r>
      </w:hyperlink>
      <w:r>
        <w:t xml:space="preserve"> изложить в следующей редакции: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"3) согласие регионального фонда на осуществление в отношении него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порядка и условий предоставления субсидии в соответствии со </w:t>
      </w:r>
      <w:hyperlink r:id="rId44">
        <w:r>
          <w:rPr>
            <w:color w:val="0000FF"/>
          </w:rPr>
          <w:t>статьями 268.1</w:t>
        </w:r>
      </w:hyperlink>
      <w:r>
        <w:t xml:space="preserve"> и </w:t>
      </w:r>
      <w:hyperlink r:id="rId45">
        <w:r>
          <w:rPr>
            <w:color w:val="0000FF"/>
          </w:rPr>
          <w:t>269.2</w:t>
        </w:r>
      </w:hyperlink>
      <w:r>
        <w:t xml:space="preserve"> Бюджетного кодекса Российской Федерации";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4.2.5. в </w:t>
      </w:r>
      <w:hyperlink r:id="rId46">
        <w:r>
          <w:rPr>
            <w:color w:val="0000FF"/>
          </w:rPr>
          <w:t>подпункте 4 пункта 24</w:t>
        </w:r>
      </w:hyperlink>
      <w:r>
        <w:t xml:space="preserve"> исключить слова "с лицом, осуществляющим управление данным многоквартирным домом (при наличии),";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4.2.6. </w:t>
      </w:r>
      <w:hyperlink r:id="rId47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"26. Результатом предоставления субсидии региональному фонду является увеличение количества капитально отремонтированных лифтов в многоквартирных домах на территории Пензенской области - шт.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Показателем, необходимым для достижения результата предоставления субсидии, является количество капитально отремонтированных лифтов с истекшим назначенным сроком службы в многоквартирных домах, расположенных на территории Пензенской области, - шт.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Точная дата завершения и конечное значение результата предоставления субсидии, показатель, необходимый для достижения результата предоставления субсидии, устанавливаются Министерством в Соглашении";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4.3. в </w:t>
      </w:r>
      <w:hyperlink r:id="rId48">
        <w:r>
          <w:rPr>
            <w:color w:val="0000FF"/>
          </w:rPr>
          <w:t>разделе IV</w:t>
        </w:r>
      </w:hyperlink>
      <w:r>
        <w:t xml:space="preserve"> "Требования об осуществлении контроля за соблюдением условий, целей и порядка предоставления субсидии и ответственности за их нарушение" Порядка N 4: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4.3.1. в наименовании раздела после слова "контроля" </w:t>
      </w:r>
      <w:hyperlink r:id="rId49">
        <w:r>
          <w:rPr>
            <w:color w:val="0000FF"/>
          </w:rPr>
          <w:t>дополнить</w:t>
        </w:r>
      </w:hyperlink>
      <w:r>
        <w:t xml:space="preserve"> словом "(мониторинга)", </w:t>
      </w:r>
      <w:hyperlink r:id="rId50">
        <w:r>
          <w:rPr>
            <w:color w:val="0000FF"/>
          </w:rPr>
          <w:t>слово</w:t>
        </w:r>
      </w:hyperlink>
      <w:r>
        <w:t xml:space="preserve"> ", целей" исключить";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lastRenderedPageBreak/>
        <w:t xml:space="preserve">4.3.2. </w:t>
      </w:r>
      <w:hyperlink r:id="rId51">
        <w:r>
          <w:rPr>
            <w:color w:val="0000FF"/>
          </w:rPr>
          <w:t>пункт 30</w:t>
        </w:r>
      </w:hyperlink>
      <w:r>
        <w:t xml:space="preserve"> изложить в следующей редакции: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"30. Проверка соблюдения порядка и условий предоставления субсидии, в том числе в части достижения результатов предоставления субсидии осуществляется Министерством, а также органами государственного финансового контроля в соответствии со </w:t>
      </w:r>
      <w:hyperlink r:id="rId52">
        <w:r>
          <w:rPr>
            <w:color w:val="0000FF"/>
          </w:rPr>
          <w:t>статьями 268.1</w:t>
        </w:r>
      </w:hyperlink>
      <w:r>
        <w:t xml:space="preserve"> и </w:t>
      </w:r>
      <w:hyperlink r:id="rId53">
        <w:r>
          <w:rPr>
            <w:color w:val="0000FF"/>
          </w:rPr>
          <w:t>269.2</w:t>
        </w:r>
      </w:hyperlink>
      <w:r>
        <w:t xml:space="preserve"> Бюджетного кодекса Российской Федерации";</w:t>
      </w:r>
    </w:p>
    <w:p w:rsidR="004B4DE0" w:rsidRDefault="004B4DE0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4.3.3. </w:t>
      </w:r>
      <w:hyperlink r:id="rId54">
        <w:r>
          <w:rPr>
            <w:color w:val="0000FF"/>
          </w:rPr>
          <w:t>пункт 30</w:t>
        </w:r>
      </w:hyperlink>
      <w:r>
        <w:t xml:space="preserve"> дополнить подпунктом 30.1 следующего содержания: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"30.1.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установленным Министерством финансов Российской Федерации";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4.3.4. в </w:t>
      </w:r>
      <w:hyperlink r:id="rId55">
        <w:r>
          <w:rPr>
            <w:color w:val="0000FF"/>
          </w:rPr>
          <w:t>пункте 32</w:t>
        </w:r>
      </w:hyperlink>
      <w:r>
        <w:t xml:space="preserve"> слова "порядка, целей и условий" заменить словами "условий и порядка".</w:t>
      </w:r>
    </w:p>
    <w:p w:rsidR="004B4DE0" w:rsidRDefault="004B4DE0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5. Утратил силу. 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29.09.2025 N 832-пП.</w:t>
      </w:r>
    </w:p>
    <w:p w:rsidR="004B4DE0" w:rsidRDefault="004B4DE0">
      <w:pPr>
        <w:pStyle w:val="ConsPlusNormal"/>
        <w:spacing w:before="220"/>
        <w:ind w:firstLine="540"/>
        <w:jc w:val="both"/>
      </w:pPr>
      <w:bookmarkStart w:id="6" w:name="P72"/>
      <w:bookmarkEnd w:id="6"/>
      <w:r>
        <w:t xml:space="preserve">6. </w:t>
      </w:r>
      <w:hyperlink w:anchor="P13">
        <w:r>
          <w:rPr>
            <w:color w:val="0000FF"/>
          </w:rPr>
          <w:t>Подпункт 1.1.2 пункта 1.1</w:t>
        </w:r>
      </w:hyperlink>
      <w:r>
        <w:t xml:space="preserve">, </w:t>
      </w:r>
      <w:hyperlink w:anchor="P19">
        <w:r>
          <w:rPr>
            <w:color w:val="0000FF"/>
          </w:rPr>
          <w:t>подпункт 2.1.2 пункта 2.1</w:t>
        </w:r>
      </w:hyperlink>
      <w:r>
        <w:t xml:space="preserve">, </w:t>
      </w:r>
      <w:hyperlink w:anchor="P47">
        <w:r>
          <w:rPr>
            <w:color w:val="0000FF"/>
          </w:rPr>
          <w:t>подпункт 4.1.3 пункта 4.1</w:t>
        </w:r>
      </w:hyperlink>
      <w:r>
        <w:t xml:space="preserve">, </w:t>
      </w:r>
      <w:hyperlink w:anchor="P71">
        <w:r>
          <w:rPr>
            <w:color w:val="0000FF"/>
          </w:rPr>
          <w:t>подпункт 5.1.3 пункта 5.1</w:t>
        </w:r>
      </w:hyperlink>
      <w:r>
        <w:t xml:space="preserve"> настоящего постановления применяются при составлении проектов бюджета Пензенской области, начиная с бюджета на 2025 год и плановый период 2026 и 2027 годов.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7. Приостановить до 01.01.2023 действие </w:t>
      </w:r>
      <w:hyperlink r:id="rId57">
        <w:r>
          <w:rPr>
            <w:color w:val="0000FF"/>
          </w:rPr>
          <w:t>подпункта 4.4 пункта 4</w:t>
        </w:r>
      </w:hyperlink>
      <w:r>
        <w:t xml:space="preserve">, </w:t>
      </w:r>
      <w:hyperlink r:id="rId58">
        <w:r>
          <w:rPr>
            <w:color w:val="0000FF"/>
          </w:rPr>
          <w:t>подпункта 11.3 пункта 11</w:t>
        </w:r>
      </w:hyperlink>
      <w:r>
        <w:t xml:space="preserve"> Порядка N 1, </w:t>
      </w:r>
      <w:hyperlink r:id="rId59">
        <w:r>
          <w:rPr>
            <w:color w:val="0000FF"/>
          </w:rPr>
          <w:t>абзаца третьего пункта 9</w:t>
        </w:r>
      </w:hyperlink>
      <w:r>
        <w:t xml:space="preserve">, </w:t>
      </w:r>
      <w:hyperlink r:id="rId60">
        <w:r>
          <w:rPr>
            <w:color w:val="0000FF"/>
          </w:rPr>
          <w:t>абзаца четвертого подпункта 10.1 пункта 10</w:t>
        </w:r>
      </w:hyperlink>
      <w:r>
        <w:t xml:space="preserve"> Порядка N 2, </w:t>
      </w:r>
      <w:hyperlink r:id="rId61">
        <w:r>
          <w:rPr>
            <w:color w:val="0000FF"/>
          </w:rPr>
          <w:t>абзаца шестого подпункта 11.1 пункта 11</w:t>
        </w:r>
      </w:hyperlink>
      <w:r>
        <w:t xml:space="preserve">, </w:t>
      </w:r>
      <w:hyperlink r:id="rId62">
        <w:r>
          <w:rPr>
            <w:color w:val="0000FF"/>
          </w:rPr>
          <w:t>абзаца третьего пункта 15</w:t>
        </w:r>
      </w:hyperlink>
      <w:r>
        <w:t xml:space="preserve"> Порядка N 4, </w:t>
      </w:r>
      <w:hyperlink r:id="rId63">
        <w:r>
          <w:rPr>
            <w:color w:val="0000FF"/>
          </w:rPr>
          <w:t>абзаца шестого пункта 16</w:t>
        </w:r>
      </w:hyperlink>
      <w:r>
        <w:t xml:space="preserve">, </w:t>
      </w:r>
      <w:hyperlink r:id="rId64">
        <w:r>
          <w:rPr>
            <w:color w:val="0000FF"/>
          </w:rPr>
          <w:t>абзаца шестого подпункта 17.1 пункта 17</w:t>
        </w:r>
      </w:hyperlink>
      <w:r>
        <w:t xml:space="preserve"> Порядка N 5.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 xml:space="preserve">8. Настоящее постановление вступает в силу со дня его официального опубликования, за исключением </w:t>
      </w:r>
      <w:hyperlink w:anchor="P13">
        <w:r>
          <w:rPr>
            <w:color w:val="0000FF"/>
          </w:rPr>
          <w:t>подпункта 1.3.3 пункта 1.3</w:t>
        </w:r>
      </w:hyperlink>
      <w:r>
        <w:t xml:space="preserve">, </w:t>
      </w:r>
      <w:hyperlink w:anchor="P36">
        <w:r>
          <w:rPr>
            <w:color w:val="0000FF"/>
          </w:rPr>
          <w:t>подпункта 2.3.4 пункта 2.3</w:t>
        </w:r>
      </w:hyperlink>
      <w:r>
        <w:t xml:space="preserve">, </w:t>
      </w:r>
      <w:hyperlink w:anchor="P68">
        <w:r>
          <w:rPr>
            <w:color w:val="0000FF"/>
          </w:rPr>
          <w:t>подпункта 4.3.3 пункта 4.3</w:t>
        </w:r>
      </w:hyperlink>
      <w:r>
        <w:t xml:space="preserve">, </w:t>
      </w:r>
      <w:hyperlink w:anchor="P71">
        <w:r>
          <w:rPr>
            <w:color w:val="0000FF"/>
          </w:rPr>
          <w:t>подпункта 5.3.1 пункта 5.3</w:t>
        </w:r>
      </w:hyperlink>
      <w:r>
        <w:t>, которые вступают в силу с 01.01.2023.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9.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65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4B4DE0" w:rsidRDefault="004B4DE0">
      <w:pPr>
        <w:pStyle w:val="ConsPlusNormal"/>
        <w:spacing w:before="220"/>
        <w:ind w:firstLine="540"/>
        <w:jc w:val="both"/>
      </w:pPr>
      <w:r>
        <w:t>10.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B4DE0" w:rsidRDefault="004B4DE0">
      <w:pPr>
        <w:pStyle w:val="ConsPlusNormal"/>
        <w:jc w:val="both"/>
      </w:pPr>
    </w:p>
    <w:p w:rsidR="004B4DE0" w:rsidRDefault="004B4DE0">
      <w:pPr>
        <w:pStyle w:val="ConsPlusNormal"/>
        <w:jc w:val="right"/>
      </w:pPr>
      <w:r>
        <w:t>Председатель Правительства</w:t>
      </w:r>
    </w:p>
    <w:p w:rsidR="004B4DE0" w:rsidRDefault="004B4DE0">
      <w:pPr>
        <w:pStyle w:val="ConsPlusNormal"/>
        <w:jc w:val="right"/>
      </w:pPr>
      <w:r>
        <w:t>Пензенской области</w:t>
      </w:r>
    </w:p>
    <w:p w:rsidR="004B4DE0" w:rsidRDefault="004B4DE0">
      <w:pPr>
        <w:pStyle w:val="ConsPlusNormal"/>
        <w:jc w:val="right"/>
      </w:pPr>
      <w:r>
        <w:t>Н.П.СИМОНОВ</w:t>
      </w:r>
    </w:p>
    <w:p w:rsidR="004B4DE0" w:rsidRDefault="004B4DE0">
      <w:pPr>
        <w:pStyle w:val="ConsPlusNormal"/>
        <w:jc w:val="both"/>
      </w:pPr>
    </w:p>
    <w:p w:rsidR="004B4DE0" w:rsidRDefault="004B4DE0">
      <w:pPr>
        <w:pStyle w:val="ConsPlusNormal"/>
        <w:jc w:val="both"/>
      </w:pPr>
    </w:p>
    <w:p w:rsidR="004B4DE0" w:rsidRDefault="004B4D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4B4DE0">
      <w:bookmarkStart w:id="7" w:name="_GoBack"/>
      <w:bookmarkEnd w:id="7"/>
    </w:p>
    <w:sectPr w:rsidR="00732C48" w:rsidSect="00E1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E0"/>
    <w:rsid w:val="004B4DE0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35846-86EF-40EC-A1E5-35952B49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4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4D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63090&amp;dst=100184" TargetMode="External"/><Relationship Id="rId18" Type="http://schemas.openxmlformats.org/officeDocument/2006/relationships/hyperlink" Target="https://login.consultant.ru/link/?req=doc&amp;base=RZR&amp;n=431888&amp;dst=3722" TargetMode="External"/><Relationship Id="rId26" Type="http://schemas.openxmlformats.org/officeDocument/2006/relationships/hyperlink" Target="https://login.consultant.ru/link/?req=doc&amp;base=RLAW021&amp;n=163090&amp;dst=100248" TargetMode="External"/><Relationship Id="rId39" Type="http://schemas.openxmlformats.org/officeDocument/2006/relationships/hyperlink" Target="https://login.consultant.ru/link/?req=doc&amp;base=RLAW021&amp;n=165029&amp;dst=100094" TargetMode="External"/><Relationship Id="rId21" Type="http://schemas.openxmlformats.org/officeDocument/2006/relationships/hyperlink" Target="https://login.consultant.ru/link/?req=doc&amp;base=RLAW021&amp;n=163090&amp;dst=100246" TargetMode="External"/><Relationship Id="rId34" Type="http://schemas.openxmlformats.org/officeDocument/2006/relationships/hyperlink" Target="https://login.consultant.ru/link/?req=doc&amp;base=RLAW021&amp;n=165029&amp;dst=100085" TargetMode="External"/><Relationship Id="rId42" Type="http://schemas.openxmlformats.org/officeDocument/2006/relationships/hyperlink" Target="https://login.consultant.ru/link/?req=doc&amp;base=RLAW021&amp;n=165029&amp;dst=100132" TargetMode="External"/><Relationship Id="rId47" Type="http://schemas.openxmlformats.org/officeDocument/2006/relationships/hyperlink" Target="https://login.consultant.ru/link/?req=doc&amp;base=RLAW021&amp;n=165029&amp;dst=100167" TargetMode="External"/><Relationship Id="rId50" Type="http://schemas.openxmlformats.org/officeDocument/2006/relationships/hyperlink" Target="https://login.consultant.ru/link/?req=doc&amp;base=RLAW021&amp;n=165029&amp;dst=100176" TargetMode="External"/><Relationship Id="rId55" Type="http://schemas.openxmlformats.org/officeDocument/2006/relationships/hyperlink" Target="https://login.consultant.ru/link/?req=doc&amp;base=RLAW021&amp;n=165029&amp;dst=100180" TargetMode="External"/><Relationship Id="rId63" Type="http://schemas.openxmlformats.org/officeDocument/2006/relationships/hyperlink" Target="https://login.consultant.ru/link/?req=doc&amp;base=RLAW021&amp;n=170810&amp;dst=100212" TargetMode="External"/><Relationship Id="rId7" Type="http://schemas.openxmlformats.org/officeDocument/2006/relationships/hyperlink" Target="https://login.consultant.ru/link/?req=doc&amp;base=RLAW021&amp;n=1763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63090&amp;dst=100227" TargetMode="External"/><Relationship Id="rId29" Type="http://schemas.openxmlformats.org/officeDocument/2006/relationships/hyperlink" Target="https://login.consultant.ru/link/?req=doc&amp;base=RLAW021&amp;n=163090&amp;dst=1002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9698&amp;dst=100015" TargetMode="External"/><Relationship Id="rId11" Type="http://schemas.openxmlformats.org/officeDocument/2006/relationships/hyperlink" Target="https://login.consultant.ru/link/?req=doc&amp;base=RLAW021&amp;n=163090&amp;dst=100180" TargetMode="External"/><Relationship Id="rId24" Type="http://schemas.openxmlformats.org/officeDocument/2006/relationships/hyperlink" Target="https://login.consultant.ru/link/?req=doc&amp;base=RZR&amp;n=431888&amp;dst=3704" TargetMode="External"/><Relationship Id="rId32" Type="http://schemas.openxmlformats.org/officeDocument/2006/relationships/hyperlink" Target="https://login.consultant.ru/link/?req=doc&amp;base=RLAW021&amp;n=165029&amp;dst=100055" TargetMode="External"/><Relationship Id="rId37" Type="http://schemas.openxmlformats.org/officeDocument/2006/relationships/hyperlink" Target="https://login.consultant.ru/link/?req=doc&amp;base=RLAW021&amp;n=165029&amp;dst=100092" TargetMode="External"/><Relationship Id="rId40" Type="http://schemas.openxmlformats.org/officeDocument/2006/relationships/hyperlink" Target="https://login.consultant.ru/link/?req=doc&amp;base=RLAW021&amp;n=165029&amp;dst=100123" TargetMode="External"/><Relationship Id="rId45" Type="http://schemas.openxmlformats.org/officeDocument/2006/relationships/hyperlink" Target="https://login.consultant.ru/link/?req=doc&amp;base=RZR&amp;n=431888&amp;dst=3722" TargetMode="External"/><Relationship Id="rId53" Type="http://schemas.openxmlformats.org/officeDocument/2006/relationships/hyperlink" Target="https://login.consultant.ru/link/?req=doc&amp;base=RZR&amp;n=431888&amp;dst=3722" TargetMode="External"/><Relationship Id="rId58" Type="http://schemas.openxmlformats.org/officeDocument/2006/relationships/hyperlink" Target="https://login.consultant.ru/link/?req=doc&amp;base=RLAW021&amp;n=177072&amp;dst=100162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208153&amp;dst=100014" TargetMode="External"/><Relationship Id="rId15" Type="http://schemas.openxmlformats.org/officeDocument/2006/relationships/hyperlink" Target="https://login.consultant.ru/link/?req=doc&amp;base=RLAW021&amp;n=163090&amp;dst=100209" TargetMode="External"/><Relationship Id="rId23" Type="http://schemas.openxmlformats.org/officeDocument/2006/relationships/hyperlink" Target="https://login.consultant.ru/link/?req=doc&amp;base=RLAW021&amp;n=163090&amp;dst=100247" TargetMode="External"/><Relationship Id="rId28" Type="http://schemas.openxmlformats.org/officeDocument/2006/relationships/hyperlink" Target="https://login.consultant.ru/link/?req=doc&amp;base=RZR&amp;n=431888&amp;dst=3722" TargetMode="External"/><Relationship Id="rId36" Type="http://schemas.openxmlformats.org/officeDocument/2006/relationships/hyperlink" Target="https://login.consultant.ru/link/?req=doc&amp;base=RLAW021&amp;n=165029&amp;dst=100091" TargetMode="External"/><Relationship Id="rId49" Type="http://schemas.openxmlformats.org/officeDocument/2006/relationships/hyperlink" Target="https://login.consultant.ru/link/?req=doc&amp;base=RLAW021&amp;n=165029&amp;dst=100176" TargetMode="External"/><Relationship Id="rId57" Type="http://schemas.openxmlformats.org/officeDocument/2006/relationships/hyperlink" Target="https://login.consultant.ru/link/?req=doc&amp;base=RLAW021&amp;n=177072&amp;dst=100141" TargetMode="External"/><Relationship Id="rId61" Type="http://schemas.openxmlformats.org/officeDocument/2006/relationships/hyperlink" Target="https://login.consultant.ru/link/?req=doc&amp;base=RLAW021&amp;n=165029&amp;dst=100119" TargetMode="External"/><Relationship Id="rId10" Type="http://schemas.openxmlformats.org/officeDocument/2006/relationships/hyperlink" Target="https://login.consultant.ru/link/?req=doc&amp;base=RLAW021&amp;n=163090&amp;dst=100174" TargetMode="External"/><Relationship Id="rId19" Type="http://schemas.openxmlformats.org/officeDocument/2006/relationships/hyperlink" Target="https://login.consultant.ru/link/?req=doc&amp;base=RLAW021&amp;n=163090&amp;dst=100242" TargetMode="External"/><Relationship Id="rId31" Type="http://schemas.openxmlformats.org/officeDocument/2006/relationships/hyperlink" Target="https://login.consultant.ru/link/?req=doc&amp;base=RLAW021&amp;n=165029&amp;dst=100018" TargetMode="External"/><Relationship Id="rId44" Type="http://schemas.openxmlformats.org/officeDocument/2006/relationships/hyperlink" Target="https://login.consultant.ru/link/?req=doc&amp;base=RZR&amp;n=431888&amp;dst=3704" TargetMode="External"/><Relationship Id="rId52" Type="http://schemas.openxmlformats.org/officeDocument/2006/relationships/hyperlink" Target="https://login.consultant.ru/link/?req=doc&amp;base=RZR&amp;n=431888&amp;dst=3704" TargetMode="External"/><Relationship Id="rId60" Type="http://schemas.openxmlformats.org/officeDocument/2006/relationships/hyperlink" Target="https://login.consultant.ru/link/?req=doc&amp;base=RLAW021&amp;n=163090&amp;dst=100200" TargetMode="External"/><Relationship Id="rId65" Type="http://schemas.openxmlformats.org/officeDocument/2006/relationships/hyperlink" Target="www.pravo.gov.r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63090&amp;dst=100173" TargetMode="External"/><Relationship Id="rId14" Type="http://schemas.openxmlformats.org/officeDocument/2006/relationships/hyperlink" Target="https://login.consultant.ru/link/?req=doc&amp;base=RLAW021&amp;n=163090&amp;dst=100189" TargetMode="External"/><Relationship Id="rId22" Type="http://schemas.openxmlformats.org/officeDocument/2006/relationships/hyperlink" Target="https://login.consultant.ru/link/?req=doc&amp;base=RLAW021&amp;n=163090&amp;dst=100246" TargetMode="External"/><Relationship Id="rId27" Type="http://schemas.openxmlformats.org/officeDocument/2006/relationships/hyperlink" Target="https://login.consultant.ru/link/?req=doc&amp;base=RZR&amp;n=431888&amp;dst=3704" TargetMode="External"/><Relationship Id="rId30" Type="http://schemas.openxmlformats.org/officeDocument/2006/relationships/hyperlink" Target="https://login.consultant.ru/link/?req=doc&amp;base=RLAW021&amp;n=165029&amp;dst=100013" TargetMode="External"/><Relationship Id="rId35" Type="http://schemas.openxmlformats.org/officeDocument/2006/relationships/hyperlink" Target="https://login.consultant.ru/link/?req=doc&amp;base=RLAW021&amp;n=165029&amp;dst=100086" TargetMode="External"/><Relationship Id="rId43" Type="http://schemas.openxmlformats.org/officeDocument/2006/relationships/hyperlink" Target="https://login.consultant.ru/link/?req=doc&amp;base=RLAW021&amp;n=165029&amp;dst=100156" TargetMode="External"/><Relationship Id="rId48" Type="http://schemas.openxmlformats.org/officeDocument/2006/relationships/hyperlink" Target="https://login.consultant.ru/link/?req=doc&amp;base=RLAW021&amp;n=165029&amp;dst=100176" TargetMode="External"/><Relationship Id="rId56" Type="http://schemas.openxmlformats.org/officeDocument/2006/relationships/hyperlink" Target="https://login.consultant.ru/link/?req=doc&amp;base=RLAW021&amp;n=209698&amp;dst=100015" TargetMode="External"/><Relationship Id="rId64" Type="http://schemas.openxmlformats.org/officeDocument/2006/relationships/hyperlink" Target="https://login.consultant.ru/link/?req=doc&amp;base=RLAW021&amp;n=170810&amp;dst=100220" TargetMode="External"/><Relationship Id="rId8" Type="http://schemas.openxmlformats.org/officeDocument/2006/relationships/hyperlink" Target="https://login.consultant.ru/link/?req=doc&amp;base=RLAW021&amp;n=208153&amp;dst=100014" TargetMode="External"/><Relationship Id="rId51" Type="http://schemas.openxmlformats.org/officeDocument/2006/relationships/hyperlink" Target="https://login.consultant.ru/link/?req=doc&amp;base=RLAW021&amp;n=165029&amp;dst=10017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63090&amp;dst=100180" TargetMode="External"/><Relationship Id="rId17" Type="http://schemas.openxmlformats.org/officeDocument/2006/relationships/hyperlink" Target="https://login.consultant.ru/link/?req=doc&amp;base=RZR&amp;n=431888&amp;dst=3704" TargetMode="External"/><Relationship Id="rId25" Type="http://schemas.openxmlformats.org/officeDocument/2006/relationships/hyperlink" Target="https://login.consultant.ru/link/?req=doc&amp;base=RZR&amp;n=431888&amp;dst=3722" TargetMode="External"/><Relationship Id="rId33" Type="http://schemas.openxmlformats.org/officeDocument/2006/relationships/hyperlink" Target="https://login.consultant.ru/link/?req=doc&amp;base=RLAW021&amp;n=165029&amp;dst=100055" TargetMode="External"/><Relationship Id="rId38" Type="http://schemas.openxmlformats.org/officeDocument/2006/relationships/hyperlink" Target="https://login.consultant.ru/link/?req=doc&amp;base=RLAW021&amp;n=165029&amp;dst=100092" TargetMode="External"/><Relationship Id="rId46" Type="http://schemas.openxmlformats.org/officeDocument/2006/relationships/hyperlink" Target="https://login.consultant.ru/link/?req=doc&amp;base=RLAW021&amp;n=165029&amp;dst=100161" TargetMode="External"/><Relationship Id="rId59" Type="http://schemas.openxmlformats.org/officeDocument/2006/relationships/hyperlink" Target="https://login.consultant.ru/link/?req=doc&amp;base=RLAW021&amp;n=163090&amp;dst=10019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21&amp;n=163090&amp;dst=100246" TargetMode="External"/><Relationship Id="rId41" Type="http://schemas.openxmlformats.org/officeDocument/2006/relationships/hyperlink" Target="https://login.consultant.ru/link/?req=doc&amp;base=RLAW021&amp;n=165029&amp;dst=100131" TargetMode="External"/><Relationship Id="rId54" Type="http://schemas.openxmlformats.org/officeDocument/2006/relationships/hyperlink" Target="https://login.consultant.ru/link/?req=doc&amp;base=RLAW021&amp;n=165029&amp;dst=100177" TargetMode="External"/><Relationship Id="rId62" Type="http://schemas.openxmlformats.org/officeDocument/2006/relationships/hyperlink" Target="https://login.consultant.ru/link/?req=doc&amp;base=RLAW021&amp;n=165029&amp;dst=100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2025-10-30T07:41:00Z</dcterms:created>
  <dcterms:modified xsi:type="dcterms:W3CDTF">2025-10-30T07:41:00Z</dcterms:modified>
</cp:coreProperties>
</file>