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99" w:rsidRDefault="00690199">
      <w:pPr>
        <w:pStyle w:val="ConsPlusTitlePage"/>
      </w:pPr>
      <w:bookmarkStart w:id="0" w:name="_GoBack"/>
      <w:r>
        <w:t xml:space="preserve">Документ предоставлен </w:t>
      </w:r>
      <w:hyperlink r:id="rId4">
        <w:r>
          <w:rPr>
            <w:color w:val="0000FF"/>
          </w:rPr>
          <w:t>КонсультантПлюс</w:t>
        </w:r>
      </w:hyperlink>
      <w:r>
        <w:br/>
      </w:r>
    </w:p>
    <w:p w:rsidR="00690199" w:rsidRDefault="00690199">
      <w:pPr>
        <w:pStyle w:val="ConsPlusNormal"/>
        <w:jc w:val="both"/>
        <w:outlineLvl w:val="0"/>
      </w:pPr>
    </w:p>
    <w:p w:rsidR="00690199" w:rsidRDefault="00690199">
      <w:pPr>
        <w:pStyle w:val="ConsPlusTitle"/>
        <w:jc w:val="center"/>
        <w:outlineLvl w:val="0"/>
      </w:pPr>
      <w:r>
        <w:t>ПРАВИТЕЛЬСТВО ПЕНЗЕНСКОЙ ОБЛАСТИ</w:t>
      </w:r>
    </w:p>
    <w:p w:rsidR="00690199" w:rsidRDefault="00690199">
      <w:pPr>
        <w:pStyle w:val="ConsPlusTitle"/>
        <w:jc w:val="both"/>
      </w:pPr>
    </w:p>
    <w:p w:rsidR="00690199" w:rsidRDefault="00690199">
      <w:pPr>
        <w:pStyle w:val="ConsPlusTitle"/>
        <w:jc w:val="center"/>
      </w:pPr>
      <w:r>
        <w:t>ПОСТАНОВЛЕНИЕ</w:t>
      </w:r>
    </w:p>
    <w:p w:rsidR="00690199" w:rsidRDefault="00690199">
      <w:pPr>
        <w:pStyle w:val="ConsPlusTitle"/>
        <w:jc w:val="center"/>
      </w:pPr>
      <w:r>
        <w:t>от 25 декабря 2023 г. N 1180-пП</w:t>
      </w:r>
    </w:p>
    <w:p w:rsidR="00690199" w:rsidRDefault="00690199">
      <w:pPr>
        <w:pStyle w:val="ConsPlusTitle"/>
        <w:jc w:val="both"/>
      </w:pPr>
    </w:p>
    <w:p w:rsidR="00690199" w:rsidRDefault="00690199">
      <w:pPr>
        <w:pStyle w:val="ConsPlusTitle"/>
        <w:jc w:val="center"/>
      </w:pPr>
      <w:r>
        <w:t>ОБ УСТАНОВЛЕНИИ РАЗМЕРА ПРЕДЕЛЬНОЙ СТОИМОСТИ УСЛУГ И (ИЛИ)</w:t>
      </w:r>
    </w:p>
    <w:p w:rsidR="00690199" w:rsidRDefault="00690199">
      <w:pPr>
        <w:pStyle w:val="ConsPlusTitle"/>
        <w:jc w:val="center"/>
      </w:pPr>
      <w:r>
        <w:t>РАБОТ ПО КАПИТАЛЬНОМУ РЕМОНТУ ОБЩЕГО ИМУЩЕСТВА</w:t>
      </w:r>
    </w:p>
    <w:p w:rsidR="00690199" w:rsidRDefault="00690199">
      <w:pPr>
        <w:pStyle w:val="ConsPlusTitle"/>
        <w:jc w:val="center"/>
      </w:pPr>
      <w:r>
        <w:t>В МНОГОКВАРТИРНОМ ДОМЕ НА ТЕРРИТОРИИ ПЕНЗЕНСКОЙ ОБЛАСТИ</w:t>
      </w:r>
    </w:p>
    <w:p w:rsidR="00690199" w:rsidRDefault="00690199">
      <w:pPr>
        <w:pStyle w:val="ConsPlusTitle"/>
        <w:jc w:val="center"/>
      </w:pPr>
      <w:r>
        <w:t>НА 2024 ГОД, КОТОРАЯ МОЖЕТ ОПЛАЧИВАТЬСЯ РЕГИОНАЛЬНЫМ</w:t>
      </w:r>
    </w:p>
    <w:p w:rsidR="00690199" w:rsidRDefault="00690199">
      <w:pPr>
        <w:pStyle w:val="ConsPlusTitle"/>
        <w:jc w:val="center"/>
      </w:pPr>
      <w:r>
        <w:t>ОПЕРАТОРОМ ЗА СЧЕТ СРЕДСТВ ФОНДА КАПИТАЛЬНОГО РЕМОНТА,</w:t>
      </w:r>
    </w:p>
    <w:p w:rsidR="00690199" w:rsidRDefault="00690199">
      <w:pPr>
        <w:pStyle w:val="ConsPlusTitle"/>
        <w:jc w:val="center"/>
      </w:pPr>
      <w:r>
        <w:t>СФОРМИРОВАННОГО ИСХОДЯ ИЗ МИНИМАЛЬНОГО РАЗМЕРА ВЗНОСА</w:t>
      </w:r>
    </w:p>
    <w:p w:rsidR="00690199" w:rsidRDefault="00690199">
      <w:pPr>
        <w:pStyle w:val="ConsPlusTitle"/>
        <w:jc w:val="center"/>
      </w:pPr>
      <w:r>
        <w:t>НА КАПИТАЛЬНЫЙ РЕМОНТ</w:t>
      </w:r>
    </w:p>
    <w:p w:rsidR="00690199" w:rsidRDefault="00690199">
      <w:pPr>
        <w:pStyle w:val="ConsPlusNormal"/>
        <w:jc w:val="both"/>
      </w:pPr>
    </w:p>
    <w:p w:rsidR="00690199" w:rsidRDefault="00690199">
      <w:pPr>
        <w:pStyle w:val="ConsPlusNormal"/>
        <w:ind w:firstLine="540"/>
        <w:jc w:val="both"/>
      </w:pPr>
      <w:r>
        <w:t xml:space="preserve">В соответствии с </w:t>
      </w:r>
      <w:hyperlink r:id="rId5">
        <w:r>
          <w:rPr>
            <w:color w:val="0000FF"/>
          </w:rPr>
          <w:t>частью 4 статьи 190</w:t>
        </w:r>
      </w:hyperlink>
      <w:r>
        <w:t xml:space="preserve"> Жилищного кодекса Российской Федерации, </w:t>
      </w:r>
      <w:hyperlink r:id="rId6">
        <w:r>
          <w:rPr>
            <w:color w:val="0000FF"/>
          </w:rPr>
          <w:t>статьей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7">
        <w:r>
          <w:rPr>
            <w:color w:val="0000FF"/>
          </w:rPr>
          <w:t>Законом</w:t>
        </w:r>
      </w:hyperlink>
      <w:r>
        <w:t xml:space="preserve"> Пензенской области от 21.04.2023 N 4006-ЗПО "О Правительстве Пензенской области" (с последующими изменениями), Правительство Пензенской области постановляет:</w:t>
      </w:r>
    </w:p>
    <w:p w:rsidR="00690199" w:rsidRDefault="00690199">
      <w:pPr>
        <w:pStyle w:val="ConsPlusNormal"/>
        <w:spacing w:before="220"/>
        <w:ind w:firstLine="540"/>
        <w:jc w:val="both"/>
      </w:pPr>
      <w:r>
        <w:t xml:space="preserve">1. Установить </w:t>
      </w:r>
      <w:hyperlink w:anchor="P33">
        <w:r>
          <w:rPr>
            <w:color w:val="0000FF"/>
          </w:rPr>
          <w:t>размер</w:t>
        </w:r>
      </w:hyperlink>
      <w:r>
        <w:t xml:space="preserve"> предельной стоимости услуг и (или) работ по капитальному ремонту общего имущества в многоквартирном доме на территории Пензенской области на 2024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согласно приложению.</w:t>
      </w:r>
    </w:p>
    <w:p w:rsidR="00690199" w:rsidRDefault="00690199">
      <w:pPr>
        <w:pStyle w:val="ConsPlusNormal"/>
        <w:spacing w:before="220"/>
        <w:ind w:firstLine="540"/>
        <w:jc w:val="both"/>
      </w:pPr>
      <w:r>
        <w:t>2. Настоящее постановление вступает в силу с 1 января 2024 года.</w:t>
      </w:r>
    </w:p>
    <w:p w:rsidR="00690199" w:rsidRDefault="00690199">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690199" w:rsidRDefault="00690199">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690199" w:rsidRDefault="00690199">
      <w:pPr>
        <w:pStyle w:val="ConsPlusNormal"/>
        <w:jc w:val="both"/>
      </w:pPr>
    </w:p>
    <w:p w:rsidR="00690199" w:rsidRDefault="00690199">
      <w:pPr>
        <w:pStyle w:val="ConsPlusNormal"/>
        <w:jc w:val="right"/>
      </w:pPr>
      <w:r>
        <w:t>Председатель Правительства</w:t>
      </w:r>
    </w:p>
    <w:p w:rsidR="00690199" w:rsidRDefault="00690199">
      <w:pPr>
        <w:pStyle w:val="ConsPlusNormal"/>
        <w:jc w:val="right"/>
      </w:pPr>
      <w:r>
        <w:t>Пензенской области</w:t>
      </w:r>
    </w:p>
    <w:p w:rsidR="00690199" w:rsidRDefault="00690199">
      <w:pPr>
        <w:pStyle w:val="ConsPlusNormal"/>
        <w:jc w:val="right"/>
      </w:pPr>
      <w:r>
        <w:t>Н.П.СИМОНОВ</w:t>
      </w:r>
    </w:p>
    <w:p w:rsidR="00690199" w:rsidRDefault="00690199">
      <w:pPr>
        <w:pStyle w:val="ConsPlusNormal"/>
        <w:jc w:val="both"/>
      </w:pPr>
    </w:p>
    <w:p w:rsidR="00690199" w:rsidRDefault="00690199">
      <w:pPr>
        <w:pStyle w:val="ConsPlusNormal"/>
        <w:jc w:val="both"/>
      </w:pPr>
    </w:p>
    <w:p w:rsidR="00690199" w:rsidRDefault="00690199">
      <w:pPr>
        <w:pStyle w:val="ConsPlusNormal"/>
        <w:jc w:val="both"/>
      </w:pPr>
    </w:p>
    <w:p w:rsidR="00690199" w:rsidRDefault="00690199">
      <w:pPr>
        <w:pStyle w:val="ConsPlusNormal"/>
        <w:jc w:val="both"/>
      </w:pPr>
    </w:p>
    <w:p w:rsidR="00690199" w:rsidRDefault="00690199">
      <w:pPr>
        <w:pStyle w:val="ConsPlusNormal"/>
        <w:jc w:val="both"/>
      </w:pPr>
    </w:p>
    <w:p w:rsidR="00690199" w:rsidRDefault="00690199">
      <w:pPr>
        <w:pStyle w:val="ConsPlusNormal"/>
        <w:jc w:val="right"/>
        <w:outlineLvl w:val="0"/>
      </w:pPr>
      <w:r>
        <w:t>Приложение</w:t>
      </w:r>
    </w:p>
    <w:p w:rsidR="00690199" w:rsidRDefault="00690199">
      <w:pPr>
        <w:pStyle w:val="ConsPlusNormal"/>
        <w:jc w:val="right"/>
      </w:pPr>
      <w:r>
        <w:t>к постановлению</w:t>
      </w:r>
    </w:p>
    <w:p w:rsidR="00690199" w:rsidRDefault="00690199">
      <w:pPr>
        <w:pStyle w:val="ConsPlusNormal"/>
        <w:jc w:val="right"/>
      </w:pPr>
      <w:r>
        <w:t>Правительства Пензенской области</w:t>
      </w:r>
    </w:p>
    <w:p w:rsidR="00690199" w:rsidRDefault="00690199">
      <w:pPr>
        <w:pStyle w:val="ConsPlusNormal"/>
        <w:jc w:val="right"/>
      </w:pPr>
      <w:r>
        <w:t>от 25 декабря 2023 г. N 1180-пП</w:t>
      </w:r>
    </w:p>
    <w:p w:rsidR="00690199" w:rsidRDefault="00690199">
      <w:pPr>
        <w:pStyle w:val="ConsPlusNormal"/>
        <w:jc w:val="both"/>
      </w:pPr>
    </w:p>
    <w:p w:rsidR="00690199" w:rsidRDefault="00690199">
      <w:pPr>
        <w:pStyle w:val="ConsPlusTitle"/>
        <w:jc w:val="center"/>
      </w:pPr>
      <w:bookmarkStart w:id="1" w:name="P33"/>
      <w:bookmarkEnd w:id="1"/>
      <w:r>
        <w:t>РАЗМЕР</w:t>
      </w:r>
    </w:p>
    <w:p w:rsidR="00690199" w:rsidRDefault="00690199">
      <w:pPr>
        <w:pStyle w:val="ConsPlusTitle"/>
        <w:jc w:val="center"/>
      </w:pPr>
      <w:r>
        <w:t>ПРЕДЕЛЬНОЙ СТОИМОСТИ УСЛУГ И (ИЛИ) РАБОТ ПО КАПИТАЛЬНОМУ</w:t>
      </w:r>
    </w:p>
    <w:p w:rsidR="00690199" w:rsidRDefault="00690199">
      <w:pPr>
        <w:pStyle w:val="ConsPlusTitle"/>
        <w:jc w:val="center"/>
      </w:pPr>
      <w:r>
        <w:lastRenderedPageBreak/>
        <w:t>РЕМОНТУ ОБЩЕГО ИМУЩЕСТВА В МНОГОКВАРТИРНОМ ДОМЕ</w:t>
      </w:r>
    </w:p>
    <w:p w:rsidR="00690199" w:rsidRDefault="00690199">
      <w:pPr>
        <w:pStyle w:val="ConsPlusTitle"/>
        <w:jc w:val="center"/>
      </w:pPr>
      <w:r>
        <w:t>НА ТЕРРИТОРИИ ПЕНЗЕНСКОЙ ОБЛАСТИ НА 2024 ГОД, КОТОРАЯ МОЖЕТ</w:t>
      </w:r>
    </w:p>
    <w:p w:rsidR="00690199" w:rsidRDefault="00690199">
      <w:pPr>
        <w:pStyle w:val="ConsPlusTitle"/>
        <w:jc w:val="center"/>
      </w:pPr>
      <w:r>
        <w:t>ОПЛАЧИВАТЬСЯ РЕГИОНАЛЬНЫМ ОПЕРАТОРОМ ЗА СЧЕТ СРЕДСТВ ФОНДА</w:t>
      </w:r>
    </w:p>
    <w:p w:rsidR="00690199" w:rsidRDefault="00690199">
      <w:pPr>
        <w:pStyle w:val="ConsPlusTitle"/>
        <w:jc w:val="center"/>
      </w:pPr>
      <w:r>
        <w:t>КАПИТАЛЬНОГО РЕМОНТА, СФОРМИРОВАННОГО ИСХОДЯ ИЗ МИНИМАЛЬНОГО</w:t>
      </w:r>
    </w:p>
    <w:p w:rsidR="00690199" w:rsidRDefault="00690199">
      <w:pPr>
        <w:pStyle w:val="ConsPlusTitle"/>
        <w:jc w:val="center"/>
      </w:pPr>
      <w:r>
        <w:t>РАЗМЕРА ВЗНОСА НА КАПИТАЛЬНЫЙ РЕМОНТ</w:t>
      </w:r>
    </w:p>
    <w:p w:rsidR="00690199" w:rsidRDefault="00690199">
      <w:pPr>
        <w:pStyle w:val="ConsPlusNormal"/>
        <w:jc w:val="both"/>
      </w:pPr>
    </w:p>
    <w:p w:rsidR="00690199" w:rsidRDefault="00690199">
      <w:pPr>
        <w:pStyle w:val="ConsPlusNormal"/>
        <w:sectPr w:rsidR="00690199" w:rsidSect="00EE6E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693"/>
        <w:gridCol w:w="2126"/>
        <w:gridCol w:w="2219"/>
        <w:gridCol w:w="2126"/>
        <w:gridCol w:w="2126"/>
        <w:gridCol w:w="2126"/>
        <w:gridCol w:w="1701"/>
      </w:tblGrid>
      <w:tr w:rsidR="00690199">
        <w:tc>
          <w:tcPr>
            <w:tcW w:w="710" w:type="dxa"/>
            <w:vMerge w:val="restart"/>
          </w:tcPr>
          <w:p w:rsidR="00690199" w:rsidRDefault="00690199">
            <w:pPr>
              <w:pStyle w:val="ConsPlusNormal"/>
              <w:jc w:val="center"/>
            </w:pPr>
            <w:r>
              <w:lastRenderedPageBreak/>
              <w:t>N п/п</w:t>
            </w:r>
          </w:p>
        </w:tc>
        <w:tc>
          <w:tcPr>
            <w:tcW w:w="2693" w:type="dxa"/>
            <w:vMerge w:val="restart"/>
          </w:tcPr>
          <w:p w:rsidR="00690199" w:rsidRDefault="00690199">
            <w:pPr>
              <w:pStyle w:val="ConsPlusNormal"/>
              <w:jc w:val="center"/>
            </w:pPr>
            <w:r>
              <w:t>Наименование услуг и (или) работ по капитальному ремонту</w:t>
            </w:r>
          </w:p>
        </w:tc>
        <w:tc>
          <w:tcPr>
            <w:tcW w:w="2126" w:type="dxa"/>
            <w:vMerge w:val="restart"/>
          </w:tcPr>
          <w:p w:rsidR="00690199" w:rsidRDefault="00690199">
            <w:pPr>
              <w:pStyle w:val="ConsPlusNormal"/>
              <w:jc w:val="center"/>
            </w:pPr>
            <w:r>
              <w:t>Единица измерения</w:t>
            </w:r>
          </w:p>
        </w:tc>
        <w:tc>
          <w:tcPr>
            <w:tcW w:w="10298" w:type="dxa"/>
            <w:gridSpan w:val="5"/>
          </w:tcPr>
          <w:p w:rsidR="00690199" w:rsidRDefault="00690199">
            <w:pPr>
              <w:pStyle w:val="ConsPlusNormal"/>
              <w:jc w:val="center"/>
            </w:pPr>
            <w:r>
              <w:t>Размер предельной стоимости в многоквартирных домах типа:</w:t>
            </w:r>
          </w:p>
        </w:tc>
      </w:tr>
      <w:tr w:rsidR="00690199">
        <w:tc>
          <w:tcPr>
            <w:tcW w:w="710" w:type="dxa"/>
            <w:vMerge/>
          </w:tcPr>
          <w:p w:rsidR="00690199" w:rsidRDefault="00690199">
            <w:pPr>
              <w:pStyle w:val="ConsPlusNormal"/>
            </w:pPr>
          </w:p>
        </w:tc>
        <w:tc>
          <w:tcPr>
            <w:tcW w:w="2693" w:type="dxa"/>
            <w:vMerge/>
          </w:tcPr>
          <w:p w:rsidR="00690199" w:rsidRDefault="00690199">
            <w:pPr>
              <w:pStyle w:val="ConsPlusNormal"/>
            </w:pPr>
          </w:p>
        </w:tc>
        <w:tc>
          <w:tcPr>
            <w:tcW w:w="2126" w:type="dxa"/>
            <w:vMerge/>
          </w:tcPr>
          <w:p w:rsidR="00690199" w:rsidRDefault="00690199">
            <w:pPr>
              <w:pStyle w:val="ConsPlusNormal"/>
            </w:pPr>
          </w:p>
        </w:tc>
        <w:tc>
          <w:tcPr>
            <w:tcW w:w="2219" w:type="dxa"/>
          </w:tcPr>
          <w:p w:rsidR="00690199" w:rsidRDefault="00690199">
            <w:pPr>
              <w:pStyle w:val="ConsPlusNormal"/>
              <w:jc w:val="center"/>
            </w:pPr>
            <w:r>
              <w:t>"дореволюционной постройки", включая многоквартирные дома, являющиеся объектами культурного наследия, выявленными объектами культурного наследия</w:t>
            </w:r>
          </w:p>
        </w:tc>
        <w:tc>
          <w:tcPr>
            <w:tcW w:w="2126" w:type="dxa"/>
          </w:tcPr>
          <w:p w:rsidR="00690199" w:rsidRDefault="00690199">
            <w:pPr>
              <w:pStyle w:val="ConsPlusNormal"/>
              <w:jc w:val="center"/>
            </w:pPr>
            <w:r>
              <w:t>"конструктивизм" и "сталинские"</w:t>
            </w:r>
          </w:p>
        </w:tc>
        <w:tc>
          <w:tcPr>
            <w:tcW w:w="2126" w:type="dxa"/>
          </w:tcPr>
          <w:p w:rsidR="00690199" w:rsidRDefault="00690199">
            <w:pPr>
              <w:pStyle w:val="ConsPlusNormal"/>
              <w:jc w:val="center"/>
            </w:pPr>
            <w:r>
              <w:t>"хрущевки" кирпичные и панельные; "кирпичные и панельные постройки 1970 - 1980 гг."</w:t>
            </w:r>
          </w:p>
        </w:tc>
        <w:tc>
          <w:tcPr>
            <w:tcW w:w="2126" w:type="dxa"/>
          </w:tcPr>
          <w:p w:rsidR="00690199" w:rsidRDefault="00690199">
            <w:pPr>
              <w:pStyle w:val="ConsPlusNormal"/>
              <w:jc w:val="center"/>
            </w:pPr>
            <w:r>
              <w:t>кирпичные и панельные "новое строительство до 10 этажей"</w:t>
            </w:r>
          </w:p>
        </w:tc>
        <w:tc>
          <w:tcPr>
            <w:tcW w:w="1701" w:type="dxa"/>
          </w:tcPr>
          <w:p w:rsidR="00690199" w:rsidRDefault="00690199">
            <w:pPr>
              <w:pStyle w:val="ConsPlusNormal"/>
              <w:jc w:val="center"/>
            </w:pPr>
            <w:r>
              <w:t>кирпичные и панельные "новое строительство 11 этажей и выше"</w:t>
            </w:r>
          </w:p>
        </w:tc>
      </w:tr>
      <w:tr w:rsidR="00690199">
        <w:tc>
          <w:tcPr>
            <w:tcW w:w="710" w:type="dxa"/>
          </w:tcPr>
          <w:p w:rsidR="00690199" w:rsidRDefault="00690199">
            <w:pPr>
              <w:pStyle w:val="ConsPlusNormal"/>
              <w:jc w:val="center"/>
            </w:pPr>
            <w:r>
              <w:t>1</w:t>
            </w:r>
          </w:p>
        </w:tc>
        <w:tc>
          <w:tcPr>
            <w:tcW w:w="2693" w:type="dxa"/>
          </w:tcPr>
          <w:p w:rsidR="00690199" w:rsidRDefault="00690199">
            <w:pPr>
              <w:pStyle w:val="ConsPlusNormal"/>
              <w:jc w:val="center"/>
            </w:pPr>
            <w:r>
              <w:t>2</w:t>
            </w:r>
          </w:p>
        </w:tc>
        <w:tc>
          <w:tcPr>
            <w:tcW w:w="2126" w:type="dxa"/>
          </w:tcPr>
          <w:p w:rsidR="00690199" w:rsidRDefault="00690199">
            <w:pPr>
              <w:pStyle w:val="ConsPlusNormal"/>
              <w:jc w:val="center"/>
            </w:pPr>
            <w:r>
              <w:t>3</w:t>
            </w:r>
          </w:p>
        </w:tc>
        <w:tc>
          <w:tcPr>
            <w:tcW w:w="2219" w:type="dxa"/>
          </w:tcPr>
          <w:p w:rsidR="00690199" w:rsidRDefault="00690199">
            <w:pPr>
              <w:pStyle w:val="ConsPlusNormal"/>
              <w:jc w:val="center"/>
            </w:pPr>
            <w:r>
              <w:t>4</w:t>
            </w:r>
          </w:p>
        </w:tc>
        <w:tc>
          <w:tcPr>
            <w:tcW w:w="2126" w:type="dxa"/>
          </w:tcPr>
          <w:p w:rsidR="00690199" w:rsidRDefault="00690199">
            <w:pPr>
              <w:pStyle w:val="ConsPlusNormal"/>
              <w:jc w:val="center"/>
            </w:pPr>
            <w:r>
              <w:t>5</w:t>
            </w:r>
          </w:p>
        </w:tc>
        <w:tc>
          <w:tcPr>
            <w:tcW w:w="2126" w:type="dxa"/>
          </w:tcPr>
          <w:p w:rsidR="00690199" w:rsidRDefault="00690199">
            <w:pPr>
              <w:pStyle w:val="ConsPlusNormal"/>
              <w:jc w:val="center"/>
            </w:pPr>
            <w:r>
              <w:t>6</w:t>
            </w:r>
          </w:p>
        </w:tc>
        <w:tc>
          <w:tcPr>
            <w:tcW w:w="2126" w:type="dxa"/>
          </w:tcPr>
          <w:p w:rsidR="00690199" w:rsidRDefault="00690199">
            <w:pPr>
              <w:pStyle w:val="ConsPlusNormal"/>
              <w:jc w:val="center"/>
            </w:pPr>
            <w:r>
              <w:t>7</w:t>
            </w:r>
          </w:p>
        </w:tc>
        <w:tc>
          <w:tcPr>
            <w:tcW w:w="1701" w:type="dxa"/>
          </w:tcPr>
          <w:p w:rsidR="00690199" w:rsidRDefault="00690199">
            <w:pPr>
              <w:pStyle w:val="ConsPlusNormal"/>
              <w:jc w:val="center"/>
            </w:pPr>
            <w:r>
              <w:t>8</w:t>
            </w:r>
          </w:p>
        </w:tc>
      </w:tr>
      <w:tr w:rsidR="00690199">
        <w:tc>
          <w:tcPr>
            <w:tcW w:w="710" w:type="dxa"/>
          </w:tcPr>
          <w:p w:rsidR="00690199" w:rsidRDefault="00690199">
            <w:pPr>
              <w:pStyle w:val="ConsPlusNormal"/>
              <w:jc w:val="center"/>
            </w:pPr>
            <w:r>
              <w:t>1</w:t>
            </w:r>
          </w:p>
        </w:tc>
        <w:tc>
          <w:tcPr>
            <w:tcW w:w="2693" w:type="dxa"/>
          </w:tcPr>
          <w:p w:rsidR="00690199" w:rsidRDefault="00690199">
            <w:pPr>
              <w:pStyle w:val="ConsPlusNormal"/>
              <w:jc w:val="center"/>
            </w:pPr>
            <w:r>
              <w:t>Ремонт внутридомовых инженерных систем:</w:t>
            </w:r>
          </w:p>
        </w:tc>
        <w:tc>
          <w:tcPr>
            <w:tcW w:w="2126" w:type="dxa"/>
          </w:tcPr>
          <w:p w:rsidR="00690199" w:rsidRDefault="00690199">
            <w:pPr>
              <w:pStyle w:val="ConsPlusNormal"/>
            </w:pPr>
          </w:p>
        </w:tc>
        <w:tc>
          <w:tcPr>
            <w:tcW w:w="2219"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1701" w:type="dxa"/>
          </w:tcPr>
          <w:p w:rsidR="00690199" w:rsidRDefault="00690199">
            <w:pPr>
              <w:pStyle w:val="ConsPlusNormal"/>
            </w:pPr>
          </w:p>
        </w:tc>
      </w:tr>
      <w:tr w:rsidR="00690199">
        <w:tc>
          <w:tcPr>
            <w:tcW w:w="710" w:type="dxa"/>
          </w:tcPr>
          <w:p w:rsidR="00690199" w:rsidRDefault="00690199">
            <w:pPr>
              <w:pStyle w:val="ConsPlusNormal"/>
              <w:jc w:val="center"/>
            </w:pPr>
            <w:r>
              <w:t>1.1</w:t>
            </w:r>
          </w:p>
        </w:tc>
        <w:tc>
          <w:tcPr>
            <w:tcW w:w="2693" w:type="dxa"/>
          </w:tcPr>
          <w:p w:rsidR="00690199" w:rsidRDefault="00690199">
            <w:pPr>
              <w:pStyle w:val="ConsPlusNormal"/>
              <w:jc w:val="center"/>
            </w:pPr>
            <w:r>
              <w:t>электроснабжения</w:t>
            </w:r>
          </w:p>
        </w:tc>
        <w:tc>
          <w:tcPr>
            <w:tcW w:w="2126" w:type="dxa"/>
          </w:tcPr>
          <w:p w:rsidR="00690199" w:rsidRDefault="00690199">
            <w:pPr>
              <w:pStyle w:val="ConsPlusNormal"/>
              <w:jc w:val="center"/>
            </w:pPr>
            <w:r>
              <w:t>руб./кв. м уборочной площади мест общего пользования</w:t>
            </w:r>
          </w:p>
        </w:tc>
        <w:tc>
          <w:tcPr>
            <w:tcW w:w="2219" w:type="dxa"/>
          </w:tcPr>
          <w:p w:rsidR="00690199" w:rsidRDefault="00690199">
            <w:pPr>
              <w:pStyle w:val="ConsPlusNormal"/>
              <w:jc w:val="center"/>
            </w:pPr>
            <w:r>
              <w:t>4 005</w:t>
            </w:r>
          </w:p>
        </w:tc>
        <w:tc>
          <w:tcPr>
            <w:tcW w:w="2126" w:type="dxa"/>
          </w:tcPr>
          <w:p w:rsidR="00690199" w:rsidRDefault="00690199">
            <w:pPr>
              <w:pStyle w:val="ConsPlusNormal"/>
              <w:jc w:val="center"/>
            </w:pPr>
            <w:r>
              <w:t>5 927</w:t>
            </w:r>
          </w:p>
        </w:tc>
        <w:tc>
          <w:tcPr>
            <w:tcW w:w="2126" w:type="dxa"/>
          </w:tcPr>
          <w:p w:rsidR="00690199" w:rsidRDefault="00690199">
            <w:pPr>
              <w:pStyle w:val="ConsPlusNormal"/>
              <w:jc w:val="center"/>
            </w:pPr>
            <w:r>
              <w:t>7 069</w:t>
            </w:r>
          </w:p>
        </w:tc>
        <w:tc>
          <w:tcPr>
            <w:tcW w:w="2126" w:type="dxa"/>
          </w:tcPr>
          <w:p w:rsidR="00690199" w:rsidRDefault="00690199">
            <w:pPr>
              <w:pStyle w:val="ConsPlusNormal"/>
              <w:jc w:val="center"/>
            </w:pPr>
            <w:r>
              <w:t>7 413</w:t>
            </w:r>
          </w:p>
        </w:tc>
        <w:tc>
          <w:tcPr>
            <w:tcW w:w="1701" w:type="dxa"/>
          </w:tcPr>
          <w:p w:rsidR="00690199" w:rsidRDefault="00690199">
            <w:pPr>
              <w:pStyle w:val="ConsPlusNormal"/>
              <w:jc w:val="center"/>
            </w:pPr>
            <w:r>
              <w:t>9 611</w:t>
            </w:r>
          </w:p>
        </w:tc>
      </w:tr>
      <w:tr w:rsidR="00690199">
        <w:tc>
          <w:tcPr>
            <w:tcW w:w="710" w:type="dxa"/>
          </w:tcPr>
          <w:p w:rsidR="00690199" w:rsidRDefault="00690199">
            <w:pPr>
              <w:pStyle w:val="ConsPlusNormal"/>
              <w:jc w:val="center"/>
            </w:pPr>
            <w:r>
              <w:t>1.2</w:t>
            </w:r>
          </w:p>
        </w:tc>
        <w:tc>
          <w:tcPr>
            <w:tcW w:w="2693" w:type="dxa"/>
          </w:tcPr>
          <w:p w:rsidR="00690199" w:rsidRDefault="00690199">
            <w:pPr>
              <w:pStyle w:val="ConsPlusNormal"/>
              <w:jc w:val="center"/>
            </w:pPr>
            <w:r>
              <w:t>теплоснабжения</w:t>
            </w:r>
          </w:p>
        </w:tc>
        <w:tc>
          <w:tcPr>
            <w:tcW w:w="2126" w:type="dxa"/>
          </w:tcPr>
          <w:p w:rsidR="00690199" w:rsidRDefault="00690199">
            <w:pPr>
              <w:pStyle w:val="ConsPlusNormal"/>
              <w:jc w:val="center"/>
            </w:pPr>
            <w:r>
              <w:t>руб./пог. м заменяемого трубопровода</w:t>
            </w:r>
          </w:p>
        </w:tc>
        <w:tc>
          <w:tcPr>
            <w:tcW w:w="2219" w:type="dxa"/>
          </w:tcPr>
          <w:p w:rsidR="00690199" w:rsidRDefault="00690199">
            <w:pPr>
              <w:pStyle w:val="ConsPlusNormal"/>
              <w:jc w:val="center"/>
            </w:pPr>
            <w:r>
              <w:t>5 324</w:t>
            </w:r>
          </w:p>
        </w:tc>
        <w:tc>
          <w:tcPr>
            <w:tcW w:w="2126" w:type="dxa"/>
          </w:tcPr>
          <w:p w:rsidR="00690199" w:rsidRDefault="00690199">
            <w:pPr>
              <w:pStyle w:val="ConsPlusNormal"/>
              <w:jc w:val="center"/>
            </w:pPr>
            <w:r>
              <w:t>4 892</w:t>
            </w:r>
          </w:p>
        </w:tc>
        <w:tc>
          <w:tcPr>
            <w:tcW w:w="2126" w:type="dxa"/>
          </w:tcPr>
          <w:p w:rsidR="00690199" w:rsidRDefault="00690199">
            <w:pPr>
              <w:pStyle w:val="ConsPlusNormal"/>
              <w:jc w:val="center"/>
            </w:pPr>
            <w:r>
              <w:t>3 437</w:t>
            </w:r>
          </w:p>
        </w:tc>
        <w:tc>
          <w:tcPr>
            <w:tcW w:w="2126" w:type="dxa"/>
          </w:tcPr>
          <w:p w:rsidR="00690199" w:rsidRDefault="00690199">
            <w:pPr>
              <w:pStyle w:val="ConsPlusNormal"/>
              <w:jc w:val="center"/>
            </w:pPr>
            <w:r>
              <w:t>5 369</w:t>
            </w:r>
          </w:p>
        </w:tc>
        <w:tc>
          <w:tcPr>
            <w:tcW w:w="1701" w:type="dxa"/>
          </w:tcPr>
          <w:p w:rsidR="00690199" w:rsidRDefault="00690199">
            <w:pPr>
              <w:pStyle w:val="ConsPlusNormal"/>
              <w:jc w:val="center"/>
            </w:pPr>
            <w:r>
              <w:t>3 458</w:t>
            </w:r>
          </w:p>
        </w:tc>
      </w:tr>
      <w:tr w:rsidR="00690199">
        <w:tc>
          <w:tcPr>
            <w:tcW w:w="710" w:type="dxa"/>
          </w:tcPr>
          <w:p w:rsidR="00690199" w:rsidRDefault="00690199">
            <w:pPr>
              <w:pStyle w:val="ConsPlusNormal"/>
              <w:jc w:val="center"/>
            </w:pPr>
            <w:r>
              <w:t>1.3</w:t>
            </w:r>
          </w:p>
        </w:tc>
        <w:tc>
          <w:tcPr>
            <w:tcW w:w="2693" w:type="dxa"/>
          </w:tcPr>
          <w:p w:rsidR="00690199" w:rsidRDefault="00690199">
            <w:pPr>
              <w:pStyle w:val="ConsPlusNormal"/>
              <w:jc w:val="center"/>
            </w:pPr>
            <w:r>
              <w:t>водоснабжения:</w:t>
            </w:r>
          </w:p>
        </w:tc>
        <w:tc>
          <w:tcPr>
            <w:tcW w:w="2126" w:type="dxa"/>
          </w:tcPr>
          <w:p w:rsidR="00690199" w:rsidRDefault="00690199">
            <w:pPr>
              <w:pStyle w:val="ConsPlusNormal"/>
            </w:pPr>
          </w:p>
        </w:tc>
        <w:tc>
          <w:tcPr>
            <w:tcW w:w="2219"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1701" w:type="dxa"/>
          </w:tcPr>
          <w:p w:rsidR="00690199" w:rsidRDefault="00690199">
            <w:pPr>
              <w:pStyle w:val="ConsPlusNormal"/>
            </w:pPr>
          </w:p>
        </w:tc>
      </w:tr>
      <w:tr w:rsidR="00690199">
        <w:tc>
          <w:tcPr>
            <w:tcW w:w="710" w:type="dxa"/>
          </w:tcPr>
          <w:p w:rsidR="00690199" w:rsidRDefault="00690199">
            <w:pPr>
              <w:pStyle w:val="ConsPlusNormal"/>
              <w:jc w:val="center"/>
            </w:pPr>
            <w:r>
              <w:t>1.3.1</w:t>
            </w:r>
          </w:p>
        </w:tc>
        <w:tc>
          <w:tcPr>
            <w:tcW w:w="2693" w:type="dxa"/>
          </w:tcPr>
          <w:p w:rsidR="00690199" w:rsidRDefault="00690199">
            <w:pPr>
              <w:pStyle w:val="ConsPlusNormal"/>
              <w:jc w:val="center"/>
            </w:pPr>
            <w:r>
              <w:t>холодного водоснабжения</w:t>
            </w:r>
          </w:p>
        </w:tc>
        <w:tc>
          <w:tcPr>
            <w:tcW w:w="2126" w:type="dxa"/>
          </w:tcPr>
          <w:p w:rsidR="00690199" w:rsidRDefault="00690199">
            <w:pPr>
              <w:pStyle w:val="ConsPlusNormal"/>
              <w:jc w:val="center"/>
            </w:pPr>
            <w:r>
              <w:t>руб./пог. м заменяемого трубопровода</w:t>
            </w:r>
          </w:p>
        </w:tc>
        <w:tc>
          <w:tcPr>
            <w:tcW w:w="2219" w:type="dxa"/>
          </w:tcPr>
          <w:p w:rsidR="00690199" w:rsidRDefault="00690199">
            <w:pPr>
              <w:pStyle w:val="ConsPlusNormal"/>
              <w:jc w:val="center"/>
            </w:pPr>
            <w:r>
              <w:t>4 374</w:t>
            </w:r>
          </w:p>
        </w:tc>
        <w:tc>
          <w:tcPr>
            <w:tcW w:w="2126" w:type="dxa"/>
          </w:tcPr>
          <w:p w:rsidR="00690199" w:rsidRDefault="00690199">
            <w:pPr>
              <w:pStyle w:val="ConsPlusNormal"/>
              <w:jc w:val="center"/>
            </w:pPr>
            <w:r>
              <w:t>3 418</w:t>
            </w:r>
          </w:p>
        </w:tc>
        <w:tc>
          <w:tcPr>
            <w:tcW w:w="2126" w:type="dxa"/>
          </w:tcPr>
          <w:p w:rsidR="00690199" w:rsidRDefault="00690199">
            <w:pPr>
              <w:pStyle w:val="ConsPlusNormal"/>
              <w:jc w:val="center"/>
            </w:pPr>
            <w:r>
              <w:t>2 447</w:t>
            </w:r>
          </w:p>
        </w:tc>
        <w:tc>
          <w:tcPr>
            <w:tcW w:w="2126" w:type="dxa"/>
          </w:tcPr>
          <w:p w:rsidR="00690199" w:rsidRDefault="00690199">
            <w:pPr>
              <w:pStyle w:val="ConsPlusNormal"/>
              <w:jc w:val="center"/>
            </w:pPr>
            <w:r>
              <w:t>2 587</w:t>
            </w:r>
          </w:p>
        </w:tc>
        <w:tc>
          <w:tcPr>
            <w:tcW w:w="1701" w:type="dxa"/>
          </w:tcPr>
          <w:p w:rsidR="00690199" w:rsidRDefault="00690199">
            <w:pPr>
              <w:pStyle w:val="ConsPlusNormal"/>
              <w:jc w:val="center"/>
            </w:pPr>
            <w:r>
              <w:t>3 080</w:t>
            </w:r>
          </w:p>
        </w:tc>
      </w:tr>
      <w:tr w:rsidR="00690199">
        <w:tc>
          <w:tcPr>
            <w:tcW w:w="710" w:type="dxa"/>
          </w:tcPr>
          <w:p w:rsidR="00690199" w:rsidRDefault="00690199">
            <w:pPr>
              <w:pStyle w:val="ConsPlusNormal"/>
              <w:jc w:val="center"/>
            </w:pPr>
            <w:r>
              <w:t>1.3.2</w:t>
            </w:r>
          </w:p>
        </w:tc>
        <w:tc>
          <w:tcPr>
            <w:tcW w:w="2693" w:type="dxa"/>
          </w:tcPr>
          <w:p w:rsidR="00690199" w:rsidRDefault="00690199">
            <w:pPr>
              <w:pStyle w:val="ConsPlusNormal"/>
              <w:jc w:val="center"/>
            </w:pPr>
            <w:r>
              <w:t>горячего водоснабжения</w:t>
            </w:r>
          </w:p>
        </w:tc>
        <w:tc>
          <w:tcPr>
            <w:tcW w:w="2126" w:type="dxa"/>
          </w:tcPr>
          <w:p w:rsidR="00690199" w:rsidRDefault="00690199">
            <w:pPr>
              <w:pStyle w:val="ConsPlusNormal"/>
              <w:jc w:val="center"/>
            </w:pPr>
            <w:r>
              <w:t xml:space="preserve">руб./пог. м заменяемого </w:t>
            </w:r>
            <w:r>
              <w:lastRenderedPageBreak/>
              <w:t>трубопровода</w:t>
            </w:r>
          </w:p>
        </w:tc>
        <w:tc>
          <w:tcPr>
            <w:tcW w:w="2219" w:type="dxa"/>
          </w:tcPr>
          <w:p w:rsidR="00690199" w:rsidRDefault="00690199">
            <w:pPr>
              <w:pStyle w:val="ConsPlusNormal"/>
              <w:jc w:val="center"/>
            </w:pPr>
            <w:r>
              <w:lastRenderedPageBreak/>
              <w:t>4 710</w:t>
            </w:r>
          </w:p>
        </w:tc>
        <w:tc>
          <w:tcPr>
            <w:tcW w:w="2126" w:type="dxa"/>
          </w:tcPr>
          <w:p w:rsidR="00690199" w:rsidRDefault="00690199">
            <w:pPr>
              <w:pStyle w:val="ConsPlusNormal"/>
              <w:jc w:val="center"/>
            </w:pPr>
            <w:r>
              <w:t>5 192</w:t>
            </w:r>
          </w:p>
        </w:tc>
        <w:tc>
          <w:tcPr>
            <w:tcW w:w="2126" w:type="dxa"/>
          </w:tcPr>
          <w:p w:rsidR="00690199" w:rsidRDefault="00690199">
            <w:pPr>
              <w:pStyle w:val="ConsPlusNormal"/>
              <w:jc w:val="center"/>
            </w:pPr>
            <w:r>
              <w:t>2 683</w:t>
            </w:r>
          </w:p>
        </w:tc>
        <w:tc>
          <w:tcPr>
            <w:tcW w:w="2126" w:type="dxa"/>
          </w:tcPr>
          <w:p w:rsidR="00690199" w:rsidRDefault="00690199">
            <w:pPr>
              <w:pStyle w:val="ConsPlusNormal"/>
              <w:jc w:val="center"/>
            </w:pPr>
            <w:r>
              <w:t>2 962</w:t>
            </w:r>
          </w:p>
        </w:tc>
        <w:tc>
          <w:tcPr>
            <w:tcW w:w="1701" w:type="dxa"/>
          </w:tcPr>
          <w:p w:rsidR="00690199" w:rsidRDefault="00690199">
            <w:pPr>
              <w:pStyle w:val="ConsPlusNormal"/>
              <w:jc w:val="center"/>
            </w:pPr>
            <w:r>
              <w:t>2 082</w:t>
            </w:r>
          </w:p>
        </w:tc>
      </w:tr>
      <w:tr w:rsidR="00690199">
        <w:tc>
          <w:tcPr>
            <w:tcW w:w="710" w:type="dxa"/>
          </w:tcPr>
          <w:p w:rsidR="00690199" w:rsidRDefault="00690199">
            <w:pPr>
              <w:pStyle w:val="ConsPlusNormal"/>
              <w:jc w:val="center"/>
            </w:pPr>
            <w:r>
              <w:t>1.4</w:t>
            </w:r>
          </w:p>
        </w:tc>
        <w:tc>
          <w:tcPr>
            <w:tcW w:w="2693" w:type="dxa"/>
          </w:tcPr>
          <w:p w:rsidR="00690199" w:rsidRDefault="00690199">
            <w:pPr>
              <w:pStyle w:val="ConsPlusNormal"/>
              <w:jc w:val="center"/>
            </w:pPr>
            <w:r>
              <w:t>водоотведения</w:t>
            </w:r>
          </w:p>
        </w:tc>
        <w:tc>
          <w:tcPr>
            <w:tcW w:w="2126" w:type="dxa"/>
          </w:tcPr>
          <w:p w:rsidR="00690199" w:rsidRDefault="00690199">
            <w:pPr>
              <w:pStyle w:val="ConsPlusNormal"/>
              <w:jc w:val="center"/>
            </w:pPr>
            <w:r>
              <w:t>руб./пог. м заменяемого трубопровода</w:t>
            </w:r>
          </w:p>
        </w:tc>
        <w:tc>
          <w:tcPr>
            <w:tcW w:w="2219" w:type="dxa"/>
          </w:tcPr>
          <w:p w:rsidR="00690199" w:rsidRDefault="00690199">
            <w:pPr>
              <w:pStyle w:val="ConsPlusNormal"/>
              <w:jc w:val="center"/>
            </w:pPr>
            <w:r>
              <w:t>5 480</w:t>
            </w:r>
          </w:p>
        </w:tc>
        <w:tc>
          <w:tcPr>
            <w:tcW w:w="2126" w:type="dxa"/>
          </w:tcPr>
          <w:p w:rsidR="00690199" w:rsidRDefault="00690199">
            <w:pPr>
              <w:pStyle w:val="ConsPlusNormal"/>
              <w:jc w:val="center"/>
            </w:pPr>
            <w:r>
              <w:t>4 353</w:t>
            </w:r>
          </w:p>
        </w:tc>
        <w:tc>
          <w:tcPr>
            <w:tcW w:w="2126" w:type="dxa"/>
          </w:tcPr>
          <w:p w:rsidR="00690199" w:rsidRDefault="00690199">
            <w:pPr>
              <w:pStyle w:val="ConsPlusNormal"/>
              <w:jc w:val="center"/>
            </w:pPr>
            <w:r>
              <w:t>3 764</w:t>
            </w:r>
          </w:p>
        </w:tc>
        <w:tc>
          <w:tcPr>
            <w:tcW w:w="2126" w:type="dxa"/>
          </w:tcPr>
          <w:p w:rsidR="00690199" w:rsidRDefault="00690199">
            <w:pPr>
              <w:pStyle w:val="ConsPlusNormal"/>
              <w:jc w:val="center"/>
            </w:pPr>
            <w:r>
              <w:t>3 366</w:t>
            </w:r>
          </w:p>
        </w:tc>
        <w:tc>
          <w:tcPr>
            <w:tcW w:w="1701" w:type="dxa"/>
          </w:tcPr>
          <w:p w:rsidR="00690199" w:rsidRDefault="00690199">
            <w:pPr>
              <w:pStyle w:val="ConsPlusNormal"/>
              <w:jc w:val="center"/>
            </w:pPr>
            <w:r>
              <w:t>4 303</w:t>
            </w:r>
          </w:p>
        </w:tc>
      </w:tr>
      <w:tr w:rsidR="00690199">
        <w:tc>
          <w:tcPr>
            <w:tcW w:w="710" w:type="dxa"/>
          </w:tcPr>
          <w:p w:rsidR="00690199" w:rsidRDefault="00690199">
            <w:pPr>
              <w:pStyle w:val="ConsPlusNormal"/>
              <w:jc w:val="center"/>
            </w:pPr>
            <w:r>
              <w:t>1.5</w:t>
            </w:r>
          </w:p>
        </w:tc>
        <w:tc>
          <w:tcPr>
            <w:tcW w:w="2693" w:type="dxa"/>
          </w:tcPr>
          <w:p w:rsidR="00690199" w:rsidRDefault="00690199">
            <w:pPr>
              <w:pStyle w:val="ConsPlusNormal"/>
              <w:jc w:val="center"/>
            </w:pPr>
            <w:r>
              <w:t>газоснабжения</w:t>
            </w:r>
          </w:p>
        </w:tc>
        <w:tc>
          <w:tcPr>
            <w:tcW w:w="2126" w:type="dxa"/>
          </w:tcPr>
          <w:p w:rsidR="00690199" w:rsidRDefault="00690199">
            <w:pPr>
              <w:pStyle w:val="ConsPlusNormal"/>
              <w:jc w:val="center"/>
            </w:pPr>
            <w:r>
              <w:t>руб./пог. м заменяемого трубопровода</w:t>
            </w:r>
          </w:p>
        </w:tc>
        <w:tc>
          <w:tcPr>
            <w:tcW w:w="2219" w:type="dxa"/>
          </w:tcPr>
          <w:p w:rsidR="00690199" w:rsidRDefault="00690199">
            <w:pPr>
              <w:pStyle w:val="ConsPlusNormal"/>
              <w:jc w:val="center"/>
            </w:pPr>
            <w:r>
              <w:t>3 706</w:t>
            </w:r>
          </w:p>
        </w:tc>
        <w:tc>
          <w:tcPr>
            <w:tcW w:w="2126" w:type="dxa"/>
          </w:tcPr>
          <w:p w:rsidR="00690199" w:rsidRDefault="00690199">
            <w:pPr>
              <w:pStyle w:val="ConsPlusNormal"/>
              <w:jc w:val="center"/>
            </w:pPr>
            <w:r>
              <w:t>2 650</w:t>
            </w:r>
          </w:p>
        </w:tc>
        <w:tc>
          <w:tcPr>
            <w:tcW w:w="2126" w:type="dxa"/>
          </w:tcPr>
          <w:p w:rsidR="00690199" w:rsidRDefault="00690199">
            <w:pPr>
              <w:pStyle w:val="ConsPlusNormal"/>
              <w:jc w:val="center"/>
            </w:pPr>
            <w:r>
              <w:t>1 649</w:t>
            </w:r>
          </w:p>
        </w:tc>
        <w:tc>
          <w:tcPr>
            <w:tcW w:w="2126" w:type="dxa"/>
          </w:tcPr>
          <w:p w:rsidR="00690199" w:rsidRDefault="00690199">
            <w:pPr>
              <w:pStyle w:val="ConsPlusNormal"/>
              <w:jc w:val="center"/>
            </w:pPr>
            <w:r>
              <w:t>1 292</w:t>
            </w:r>
          </w:p>
        </w:tc>
        <w:tc>
          <w:tcPr>
            <w:tcW w:w="1701" w:type="dxa"/>
          </w:tcPr>
          <w:p w:rsidR="00690199" w:rsidRDefault="00690199">
            <w:pPr>
              <w:pStyle w:val="ConsPlusNormal"/>
              <w:jc w:val="center"/>
            </w:pPr>
            <w:r>
              <w:t>1 790</w:t>
            </w:r>
          </w:p>
        </w:tc>
      </w:tr>
      <w:tr w:rsidR="00690199">
        <w:tc>
          <w:tcPr>
            <w:tcW w:w="710" w:type="dxa"/>
          </w:tcPr>
          <w:p w:rsidR="00690199" w:rsidRDefault="00690199">
            <w:pPr>
              <w:pStyle w:val="ConsPlusNormal"/>
              <w:jc w:val="center"/>
            </w:pPr>
            <w:r>
              <w:t>2</w:t>
            </w:r>
          </w:p>
        </w:tc>
        <w:tc>
          <w:tcPr>
            <w:tcW w:w="2693" w:type="dxa"/>
          </w:tcPr>
          <w:p w:rsidR="00690199" w:rsidRDefault="00690199">
            <w:pPr>
              <w:pStyle w:val="ConsPlusNormal"/>
              <w:jc w:val="center"/>
            </w:pPr>
            <w:r>
              <w:t>Ремонт, замена, модернизация лифтов, ремонт лифтовых шахт, машинных и блочных помещений</w:t>
            </w:r>
          </w:p>
        </w:tc>
        <w:tc>
          <w:tcPr>
            <w:tcW w:w="2126" w:type="dxa"/>
          </w:tcPr>
          <w:p w:rsidR="00690199" w:rsidRDefault="00690199">
            <w:pPr>
              <w:pStyle w:val="ConsPlusNormal"/>
              <w:jc w:val="center"/>
            </w:pPr>
            <w:r>
              <w:t>руб./лифт</w:t>
            </w:r>
          </w:p>
        </w:tc>
        <w:tc>
          <w:tcPr>
            <w:tcW w:w="2219" w:type="dxa"/>
          </w:tcPr>
          <w:p w:rsidR="00690199" w:rsidRDefault="00690199">
            <w:pPr>
              <w:pStyle w:val="ConsPlusNormal"/>
              <w:jc w:val="center"/>
            </w:pPr>
            <w:r>
              <w:t>0</w:t>
            </w:r>
          </w:p>
        </w:tc>
        <w:tc>
          <w:tcPr>
            <w:tcW w:w="2126" w:type="dxa"/>
          </w:tcPr>
          <w:p w:rsidR="00690199" w:rsidRDefault="00690199">
            <w:pPr>
              <w:pStyle w:val="ConsPlusNormal"/>
              <w:jc w:val="center"/>
            </w:pPr>
            <w:r>
              <w:t>0</w:t>
            </w:r>
          </w:p>
        </w:tc>
        <w:tc>
          <w:tcPr>
            <w:tcW w:w="2126" w:type="dxa"/>
          </w:tcPr>
          <w:p w:rsidR="00690199" w:rsidRDefault="00690199">
            <w:pPr>
              <w:pStyle w:val="ConsPlusNormal"/>
              <w:jc w:val="center"/>
            </w:pPr>
            <w:r>
              <w:t>0</w:t>
            </w:r>
          </w:p>
        </w:tc>
        <w:tc>
          <w:tcPr>
            <w:tcW w:w="2126" w:type="dxa"/>
          </w:tcPr>
          <w:p w:rsidR="00690199" w:rsidRDefault="00690199">
            <w:pPr>
              <w:pStyle w:val="ConsPlusNormal"/>
              <w:jc w:val="center"/>
            </w:pPr>
            <w:r>
              <w:t>4 507 803</w:t>
            </w:r>
          </w:p>
        </w:tc>
        <w:tc>
          <w:tcPr>
            <w:tcW w:w="1701" w:type="dxa"/>
          </w:tcPr>
          <w:p w:rsidR="00690199" w:rsidRDefault="00690199">
            <w:pPr>
              <w:pStyle w:val="ConsPlusNormal"/>
              <w:jc w:val="center"/>
            </w:pPr>
            <w:r>
              <w:t>4 694 014</w:t>
            </w:r>
          </w:p>
        </w:tc>
      </w:tr>
      <w:tr w:rsidR="00690199">
        <w:tc>
          <w:tcPr>
            <w:tcW w:w="710" w:type="dxa"/>
          </w:tcPr>
          <w:p w:rsidR="00690199" w:rsidRDefault="00690199">
            <w:pPr>
              <w:pStyle w:val="ConsPlusNormal"/>
              <w:jc w:val="center"/>
            </w:pPr>
            <w:r>
              <w:t>3</w:t>
            </w:r>
          </w:p>
        </w:tc>
        <w:tc>
          <w:tcPr>
            <w:tcW w:w="2693" w:type="dxa"/>
          </w:tcPr>
          <w:p w:rsidR="00690199" w:rsidRDefault="00690199">
            <w:pPr>
              <w:pStyle w:val="ConsPlusNormal"/>
              <w:jc w:val="center"/>
            </w:pPr>
            <w:r>
              <w:t>Ремонт крыши следующего типа</w:t>
            </w:r>
          </w:p>
        </w:tc>
        <w:tc>
          <w:tcPr>
            <w:tcW w:w="2126" w:type="dxa"/>
          </w:tcPr>
          <w:p w:rsidR="00690199" w:rsidRDefault="00690199">
            <w:pPr>
              <w:pStyle w:val="ConsPlusNormal"/>
            </w:pPr>
          </w:p>
        </w:tc>
        <w:tc>
          <w:tcPr>
            <w:tcW w:w="2219"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1701" w:type="dxa"/>
          </w:tcPr>
          <w:p w:rsidR="00690199" w:rsidRDefault="00690199">
            <w:pPr>
              <w:pStyle w:val="ConsPlusNormal"/>
            </w:pPr>
          </w:p>
        </w:tc>
      </w:tr>
      <w:tr w:rsidR="00690199">
        <w:tc>
          <w:tcPr>
            <w:tcW w:w="710" w:type="dxa"/>
          </w:tcPr>
          <w:p w:rsidR="00690199" w:rsidRDefault="00690199">
            <w:pPr>
              <w:pStyle w:val="ConsPlusNormal"/>
              <w:jc w:val="center"/>
            </w:pPr>
            <w:r>
              <w:t>3.1</w:t>
            </w:r>
          </w:p>
        </w:tc>
        <w:tc>
          <w:tcPr>
            <w:tcW w:w="2693" w:type="dxa"/>
          </w:tcPr>
          <w:p w:rsidR="00690199" w:rsidRDefault="00690199">
            <w:pPr>
              <w:pStyle w:val="ConsPlusNormal"/>
              <w:jc w:val="center"/>
            </w:pPr>
            <w:r>
              <w:t>скатные</w:t>
            </w:r>
          </w:p>
        </w:tc>
        <w:tc>
          <w:tcPr>
            <w:tcW w:w="2126" w:type="dxa"/>
          </w:tcPr>
          <w:p w:rsidR="00690199" w:rsidRDefault="00690199">
            <w:pPr>
              <w:pStyle w:val="ConsPlusNormal"/>
              <w:jc w:val="center"/>
            </w:pPr>
            <w:r>
              <w:t>руб./кв. м общей площади покрытия кровли</w:t>
            </w:r>
          </w:p>
        </w:tc>
        <w:tc>
          <w:tcPr>
            <w:tcW w:w="2219" w:type="dxa"/>
          </w:tcPr>
          <w:p w:rsidR="00690199" w:rsidRDefault="00690199">
            <w:pPr>
              <w:pStyle w:val="ConsPlusNormal"/>
              <w:jc w:val="center"/>
            </w:pPr>
            <w:r>
              <w:t>9 160</w:t>
            </w:r>
          </w:p>
        </w:tc>
        <w:tc>
          <w:tcPr>
            <w:tcW w:w="2126" w:type="dxa"/>
          </w:tcPr>
          <w:p w:rsidR="00690199" w:rsidRDefault="00690199">
            <w:pPr>
              <w:pStyle w:val="ConsPlusNormal"/>
              <w:jc w:val="center"/>
            </w:pPr>
            <w:r>
              <w:t>7 994</w:t>
            </w:r>
          </w:p>
        </w:tc>
        <w:tc>
          <w:tcPr>
            <w:tcW w:w="2126" w:type="dxa"/>
          </w:tcPr>
          <w:p w:rsidR="00690199" w:rsidRDefault="00690199">
            <w:pPr>
              <w:pStyle w:val="ConsPlusNormal"/>
              <w:jc w:val="center"/>
            </w:pPr>
            <w:r>
              <w:t>8 670</w:t>
            </w:r>
          </w:p>
        </w:tc>
        <w:tc>
          <w:tcPr>
            <w:tcW w:w="2126" w:type="dxa"/>
          </w:tcPr>
          <w:p w:rsidR="00690199" w:rsidRDefault="00690199">
            <w:pPr>
              <w:pStyle w:val="ConsPlusNormal"/>
              <w:jc w:val="center"/>
            </w:pPr>
            <w:r>
              <w:t>0</w:t>
            </w:r>
          </w:p>
        </w:tc>
        <w:tc>
          <w:tcPr>
            <w:tcW w:w="1701" w:type="dxa"/>
          </w:tcPr>
          <w:p w:rsidR="00690199" w:rsidRDefault="00690199">
            <w:pPr>
              <w:pStyle w:val="ConsPlusNormal"/>
              <w:jc w:val="center"/>
            </w:pPr>
            <w:r>
              <w:t>0</w:t>
            </w:r>
          </w:p>
        </w:tc>
      </w:tr>
      <w:tr w:rsidR="00690199">
        <w:tc>
          <w:tcPr>
            <w:tcW w:w="710" w:type="dxa"/>
          </w:tcPr>
          <w:p w:rsidR="00690199" w:rsidRDefault="00690199">
            <w:pPr>
              <w:pStyle w:val="ConsPlusNormal"/>
              <w:jc w:val="center"/>
            </w:pPr>
            <w:r>
              <w:t>3.2</w:t>
            </w:r>
          </w:p>
        </w:tc>
        <w:tc>
          <w:tcPr>
            <w:tcW w:w="2693" w:type="dxa"/>
          </w:tcPr>
          <w:p w:rsidR="00690199" w:rsidRDefault="00690199">
            <w:pPr>
              <w:pStyle w:val="ConsPlusNormal"/>
              <w:jc w:val="center"/>
            </w:pPr>
            <w:r>
              <w:t>плоские</w:t>
            </w:r>
          </w:p>
        </w:tc>
        <w:tc>
          <w:tcPr>
            <w:tcW w:w="2126" w:type="dxa"/>
          </w:tcPr>
          <w:p w:rsidR="00690199" w:rsidRDefault="00690199">
            <w:pPr>
              <w:pStyle w:val="ConsPlusNormal"/>
              <w:jc w:val="center"/>
            </w:pPr>
            <w:r>
              <w:t>руб./кв. м общей площади покрытия кровли</w:t>
            </w:r>
          </w:p>
        </w:tc>
        <w:tc>
          <w:tcPr>
            <w:tcW w:w="2219" w:type="dxa"/>
          </w:tcPr>
          <w:p w:rsidR="00690199" w:rsidRDefault="00690199">
            <w:pPr>
              <w:pStyle w:val="ConsPlusNormal"/>
              <w:jc w:val="center"/>
            </w:pPr>
            <w:r>
              <w:t>0</w:t>
            </w:r>
          </w:p>
        </w:tc>
        <w:tc>
          <w:tcPr>
            <w:tcW w:w="2126" w:type="dxa"/>
          </w:tcPr>
          <w:p w:rsidR="00690199" w:rsidRDefault="00690199">
            <w:pPr>
              <w:pStyle w:val="ConsPlusNormal"/>
              <w:jc w:val="center"/>
            </w:pPr>
            <w:r>
              <w:t>0</w:t>
            </w:r>
          </w:p>
        </w:tc>
        <w:tc>
          <w:tcPr>
            <w:tcW w:w="2126" w:type="dxa"/>
          </w:tcPr>
          <w:p w:rsidR="00690199" w:rsidRDefault="00690199">
            <w:pPr>
              <w:pStyle w:val="ConsPlusNormal"/>
              <w:jc w:val="center"/>
            </w:pPr>
            <w:r>
              <w:t>6 239</w:t>
            </w:r>
          </w:p>
        </w:tc>
        <w:tc>
          <w:tcPr>
            <w:tcW w:w="2126" w:type="dxa"/>
          </w:tcPr>
          <w:p w:rsidR="00690199" w:rsidRDefault="00690199">
            <w:pPr>
              <w:pStyle w:val="ConsPlusNormal"/>
              <w:jc w:val="center"/>
            </w:pPr>
            <w:r>
              <w:t>5 664</w:t>
            </w:r>
          </w:p>
        </w:tc>
        <w:tc>
          <w:tcPr>
            <w:tcW w:w="1701" w:type="dxa"/>
          </w:tcPr>
          <w:p w:rsidR="00690199" w:rsidRDefault="00690199">
            <w:pPr>
              <w:pStyle w:val="ConsPlusNormal"/>
              <w:jc w:val="center"/>
            </w:pPr>
            <w:r>
              <w:t>5 500</w:t>
            </w:r>
          </w:p>
        </w:tc>
      </w:tr>
      <w:tr w:rsidR="00690199">
        <w:tc>
          <w:tcPr>
            <w:tcW w:w="710" w:type="dxa"/>
          </w:tcPr>
          <w:p w:rsidR="00690199" w:rsidRDefault="00690199">
            <w:pPr>
              <w:pStyle w:val="ConsPlusNormal"/>
              <w:jc w:val="center"/>
            </w:pPr>
            <w:r>
              <w:t>4</w:t>
            </w:r>
          </w:p>
        </w:tc>
        <w:tc>
          <w:tcPr>
            <w:tcW w:w="2693" w:type="dxa"/>
          </w:tcPr>
          <w:p w:rsidR="00690199" w:rsidRDefault="00690199">
            <w:pPr>
              <w:pStyle w:val="ConsPlusNormal"/>
              <w:jc w:val="center"/>
            </w:pPr>
            <w:r>
              <w:t>Ремонт подвальных помещений, относящихся к общему имуществу в многоквартирном доме</w:t>
            </w:r>
          </w:p>
        </w:tc>
        <w:tc>
          <w:tcPr>
            <w:tcW w:w="2126" w:type="dxa"/>
          </w:tcPr>
          <w:p w:rsidR="00690199" w:rsidRDefault="00690199">
            <w:pPr>
              <w:pStyle w:val="ConsPlusNormal"/>
              <w:jc w:val="center"/>
            </w:pPr>
            <w:r>
              <w:t>руб.,/кв. м площади подвала</w:t>
            </w:r>
          </w:p>
        </w:tc>
        <w:tc>
          <w:tcPr>
            <w:tcW w:w="2219" w:type="dxa"/>
          </w:tcPr>
          <w:p w:rsidR="00690199" w:rsidRDefault="00690199">
            <w:pPr>
              <w:pStyle w:val="ConsPlusNormal"/>
              <w:jc w:val="center"/>
            </w:pPr>
            <w:r>
              <w:t>4 465</w:t>
            </w:r>
          </w:p>
        </w:tc>
        <w:tc>
          <w:tcPr>
            <w:tcW w:w="2126" w:type="dxa"/>
          </w:tcPr>
          <w:p w:rsidR="00690199" w:rsidRDefault="00690199">
            <w:pPr>
              <w:pStyle w:val="ConsPlusNormal"/>
              <w:jc w:val="center"/>
            </w:pPr>
            <w:r>
              <w:t>3 336</w:t>
            </w:r>
          </w:p>
        </w:tc>
        <w:tc>
          <w:tcPr>
            <w:tcW w:w="2126" w:type="dxa"/>
          </w:tcPr>
          <w:p w:rsidR="00690199" w:rsidRDefault="00690199">
            <w:pPr>
              <w:pStyle w:val="ConsPlusNormal"/>
              <w:jc w:val="center"/>
            </w:pPr>
            <w:r>
              <w:t>3 802</w:t>
            </w:r>
          </w:p>
        </w:tc>
        <w:tc>
          <w:tcPr>
            <w:tcW w:w="2126" w:type="dxa"/>
          </w:tcPr>
          <w:p w:rsidR="00690199" w:rsidRDefault="00690199">
            <w:pPr>
              <w:pStyle w:val="ConsPlusNormal"/>
              <w:jc w:val="center"/>
            </w:pPr>
            <w:r>
              <w:t>3 262</w:t>
            </w:r>
          </w:p>
        </w:tc>
        <w:tc>
          <w:tcPr>
            <w:tcW w:w="1701" w:type="dxa"/>
          </w:tcPr>
          <w:p w:rsidR="00690199" w:rsidRDefault="00690199">
            <w:pPr>
              <w:pStyle w:val="ConsPlusNormal"/>
              <w:jc w:val="center"/>
            </w:pPr>
            <w:r>
              <w:t>2 781</w:t>
            </w:r>
          </w:p>
        </w:tc>
      </w:tr>
      <w:tr w:rsidR="00690199">
        <w:tc>
          <w:tcPr>
            <w:tcW w:w="710" w:type="dxa"/>
          </w:tcPr>
          <w:p w:rsidR="00690199" w:rsidRDefault="00690199">
            <w:pPr>
              <w:pStyle w:val="ConsPlusNormal"/>
              <w:jc w:val="center"/>
            </w:pPr>
            <w:r>
              <w:t>5</w:t>
            </w:r>
          </w:p>
        </w:tc>
        <w:tc>
          <w:tcPr>
            <w:tcW w:w="2693" w:type="dxa"/>
          </w:tcPr>
          <w:p w:rsidR="00690199" w:rsidRDefault="00690199">
            <w:pPr>
              <w:pStyle w:val="ConsPlusNormal"/>
              <w:jc w:val="center"/>
            </w:pPr>
            <w:r>
              <w:t>Ремонт фасада, в зависимости от выполняемых работ:</w:t>
            </w:r>
          </w:p>
        </w:tc>
        <w:tc>
          <w:tcPr>
            <w:tcW w:w="2126" w:type="dxa"/>
          </w:tcPr>
          <w:p w:rsidR="00690199" w:rsidRDefault="00690199">
            <w:pPr>
              <w:pStyle w:val="ConsPlusNormal"/>
            </w:pPr>
          </w:p>
        </w:tc>
        <w:tc>
          <w:tcPr>
            <w:tcW w:w="2219"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1701" w:type="dxa"/>
          </w:tcPr>
          <w:p w:rsidR="00690199" w:rsidRDefault="00690199">
            <w:pPr>
              <w:pStyle w:val="ConsPlusNormal"/>
            </w:pPr>
          </w:p>
        </w:tc>
      </w:tr>
      <w:tr w:rsidR="00690199">
        <w:tc>
          <w:tcPr>
            <w:tcW w:w="710" w:type="dxa"/>
          </w:tcPr>
          <w:p w:rsidR="00690199" w:rsidRDefault="00690199">
            <w:pPr>
              <w:pStyle w:val="ConsPlusNormal"/>
              <w:jc w:val="center"/>
            </w:pPr>
            <w:r>
              <w:lastRenderedPageBreak/>
              <w:t>5.1</w:t>
            </w:r>
          </w:p>
        </w:tc>
        <w:tc>
          <w:tcPr>
            <w:tcW w:w="2693" w:type="dxa"/>
          </w:tcPr>
          <w:p w:rsidR="00690199" w:rsidRDefault="00690199">
            <w:pPr>
              <w:pStyle w:val="ConsPlusNormal"/>
              <w:jc w:val="center"/>
            </w:pPr>
            <w:r>
              <w:t>ремонт фасада, требующего утепления</w:t>
            </w:r>
          </w:p>
        </w:tc>
        <w:tc>
          <w:tcPr>
            <w:tcW w:w="2126" w:type="dxa"/>
          </w:tcPr>
          <w:p w:rsidR="00690199" w:rsidRDefault="00690199">
            <w:pPr>
              <w:pStyle w:val="ConsPlusNormal"/>
              <w:jc w:val="center"/>
            </w:pPr>
            <w:r>
              <w:t>руб./кв. м. площади фасада</w:t>
            </w:r>
          </w:p>
        </w:tc>
        <w:tc>
          <w:tcPr>
            <w:tcW w:w="2219" w:type="dxa"/>
          </w:tcPr>
          <w:p w:rsidR="00690199" w:rsidRDefault="00690199">
            <w:pPr>
              <w:pStyle w:val="ConsPlusNormal"/>
              <w:jc w:val="center"/>
            </w:pPr>
            <w:r>
              <w:t>10 141</w:t>
            </w:r>
          </w:p>
        </w:tc>
        <w:tc>
          <w:tcPr>
            <w:tcW w:w="2126" w:type="dxa"/>
          </w:tcPr>
          <w:p w:rsidR="00690199" w:rsidRDefault="00690199">
            <w:pPr>
              <w:pStyle w:val="ConsPlusNormal"/>
              <w:jc w:val="center"/>
            </w:pPr>
            <w:r>
              <w:t>9 275</w:t>
            </w:r>
          </w:p>
        </w:tc>
        <w:tc>
          <w:tcPr>
            <w:tcW w:w="2126" w:type="dxa"/>
          </w:tcPr>
          <w:p w:rsidR="00690199" w:rsidRDefault="00690199">
            <w:pPr>
              <w:pStyle w:val="ConsPlusNormal"/>
              <w:jc w:val="center"/>
            </w:pPr>
            <w:r>
              <w:t>кирпичные - 8717</w:t>
            </w:r>
          </w:p>
          <w:p w:rsidR="00690199" w:rsidRDefault="00690199">
            <w:pPr>
              <w:pStyle w:val="ConsPlusNormal"/>
              <w:jc w:val="center"/>
            </w:pPr>
            <w:r>
              <w:t>панельные - 8540</w:t>
            </w:r>
          </w:p>
        </w:tc>
        <w:tc>
          <w:tcPr>
            <w:tcW w:w="2126" w:type="dxa"/>
          </w:tcPr>
          <w:p w:rsidR="00690199" w:rsidRDefault="00690199">
            <w:pPr>
              <w:pStyle w:val="ConsPlusNormal"/>
              <w:jc w:val="center"/>
            </w:pPr>
            <w:r>
              <w:t>кирпичные - 8472</w:t>
            </w:r>
          </w:p>
          <w:p w:rsidR="00690199" w:rsidRDefault="00690199">
            <w:pPr>
              <w:pStyle w:val="ConsPlusNormal"/>
              <w:jc w:val="center"/>
            </w:pPr>
            <w:r>
              <w:t>панельные - 8373</w:t>
            </w:r>
          </w:p>
        </w:tc>
        <w:tc>
          <w:tcPr>
            <w:tcW w:w="1701" w:type="dxa"/>
          </w:tcPr>
          <w:p w:rsidR="00690199" w:rsidRDefault="00690199">
            <w:pPr>
              <w:pStyle w:val="ConsPlusNormal"/>
              <w:jc w:val="center"/>
            </w:pPr>
            <w:r>
              <w:t>8 437</w:t>
            </w:r>
          </w:p>
        </w:tc>
      </w:tr>
      <w:tr w:rsidR="00690199">
        <w:tc>
          <w:tcPr>
            <w:tcW w:w="710" w:type="dxa"/>
          </w:tcPr>
          <w:p w:rsidR="00690199" w:rsidRDefault="00690199">
            <w:pPr>
              <w:pStyle w:val="ConsPlusNormal"/>
              <w:jc w:val="center"/>
            </w:pPr>
            <w:r>
              <w:t>5.2</w:t>
            </w:r>
          </w:p>
        </w:tc>
        <w:tc>
          <w:tcPr>
            <w:tcW w:w="2693" w:type="dxa"/>
          </w:tcPr>
          <w:p w:rsidR="00690199" w:rsidRDefault="00690199">
            <w:pPr>
              <w:pStyle w:val="ConsPlusNormal"/>
              <w:jc w:val="center"/>
            </w:pPr>
            <w:r>
              <w:t>ремонт фасада, не требующего утепления</w:t>
            </w:r>
          </w:p>
        </w:tc>
        <w:tc>
          <w:tcPr>
            <w:tcW w:w="2126" w:type="dxa"/>
          </w:tcPr>
          <w:p w:rsidR="00690199" w:rsidRDefault="00690199">
            <w:pPr>
              <w:pStyle w:val="ConsPlusNormal"/>
              <w:jc w:val="center"/>
            </w:pPr>
            <w:r>
              <w:t>руб./кв. м. площади фасада</w:t>
            </w:r>
          </w:p>
        </w:tc>
        <w:tc>
          <w:tcPr>
            <w:tcW w:w="2219" w:type="dxa"/>
          </w:tcPr>
          <w:p w:rsidR="00690199" w:rsidRDefault="00690199">
            <w:pPr>
              <w:pStyle w:val="ConsPlusNormal"/>
              <w:jc w:val="center"/>
            </w:pPr>
            <w:r>
              <w:t>7 954</w:t>
            </w:r>
          </w:p>
        </w:tc>
        <w:tc>
          <w:tcPr>
            <w:tcW w:w="2126" w:type="dxa"/>
          </w:tcPr>
          <w:p w:rsidR="00690199" w:rsidRDefault="00690199">
            <w:pPr>
              <w:pStyle w:val="ConsPlusNormal"/>
              <w:jc w:val="center"/>
            </w:pPr>
            <w:r>
              <w:t>5 735</w:t>
            </w:r>
          </w:p>
        </w:tc>
        <w:tc>
          <w:tcPr>
            <w:tcW w:w="2126" w:type="dxa"/>
          </w:tcPr>
          <w:p w:rsidR="00690199" w:rsidRDefault="00690199">
            <w:pPr>
              <w:pStyle w:val="ConsPlusNormal"/>
              <w:jc w:val="center"/>
            </w:pPr>
            <w:r>
              <w:t>кирпичные - 4074</w:t>
            </w:r>
          </w:p>
          <w:p w:rsidR="00690199" w:rsidRDefault="00690199">
            <w:pPr>
              <w:pStyle w:val="ConsPlusNormal"/>
              <w:jc w:val="center"/>
            </w:pPr>
            <w:r>
              <w:t>панельные - 5016</w:t>
            </w:r>
          </w:p>
        </w:tc>
        <w:tc>
          <w:tcPr>
            <w:tcW w:w="2126" w:type="dxa"/>
          </w:tcPr>
          <w:p w:rsidR="00690199" w:rsidRDefault="00690199">
            <w:pPr>
              <w:pStyle w:val="ConsPlusNormal"/>
              <w:jc w:val="center"/>
            </w:pPr>
            <w:r>
              <w:t>кирпичные - 4406</w:t>
            </w:r>
          </w:p>
          <w:p w:rsidR="00690199" w:rsidRDefault="00690199">
            <w:pPr>
              <w:pStyle w:val="ConsPlusNormal"/>
              <w:jc w:val="center"/>
            </w:pPr>
            <w:r>
              <w:t>панельные - 5197</w:t>
            </w:r>
          </w:p>
        </w:tc>
        <w:tc>
          <w:tcPr>
            <w:tcW w:w="1701" w:type="dxa"/>
          </w:tcPr>
          <w:p w:rsidR="00690199" w:rsidRDefault="00690199">
            <w:pPr>
              <w:pStyle w:val="ConsPlusNormal"/>
              <w:jc w:val="center"/>
            </w:pPr>
            <w:r>
              <w:t>3 929</w:t>
            </w:r>
          </w:p>
        </w:tc>
      </w:tr>
      <w:tr w:rsidR="00690199">
        <w:tc>
          <w:tcPr>
            <w:tcW w:w="710" w:type="dxa"/>
          </w:tcPr>
          <w:p w:rsidR="00690199" w:rsidRDefault="00690199">
            <w:pPr>
              <w:pStyle w:val="ConsPlusNormal"/>
              <w:jc w:val="center"/>
            </w:pPr>
            <w:r>
              <w:t>6</w:t>
            </w:r>
          </w:p>
        </w:tc>
        <w:tc>
          <w:tcPr>
            <w:tcW w:w="2693" w:type="dxa"/>
          </w:tcPr>
          <w:p w:rsidR="00690199" w:rsidRDefault="00690199">
            <w:pPr>
              <w:pStyle w:val="ConsPlusNormal"/>
              <w:jc w:val="center"/>
            </w:pPr>
            <w:r>
              <w:t>Ремонт фундамента многоквартирного дома</w:t>
            </w:r>
          </w:p>
        </w:tc>
        <w:tc>
          <w:tcPr>
            <w:tcW w:w="2126" w:type="dxa"/>
          </w:tcPr>
          <w:p w:rsidR="00690199" w:rsidRDefault="00690199">
            <w:pPr>
              <w:pStyle w:val="ConsPlusNormal"/>
              <w:jc w:val="center"/>
            </w:pPr>
            <w:r>
              <w:t>руб./куб. м. фундамента</w:t>
            </w:r>
          </w:p>
        </w:tc>
        <w:tc>
          <w:tcPr>
            <w:tcW w:w="2219" w:type="dxa"/>
          </w:tcPr>
          <w:p w:rsidR="00690199" w:rsidRDefault="00690199">
            <w:pPr>
              <w:pStyle w:val="ConsPlusNormal"/>
              <w:jc w:val="center"/>
            </w:pPr>
            <w:r>
              <w:t>74 036</w:t>
            </w:r>
          </w:p>
        </w:tc>
        <w:tc>
          <w:tcPr>
            <w:tcW w:w="2126" w:type="dxa"/>
          </w:tcPr>
          <w:p w:rsidR="00690199" w:rsidRDefault="00690199">
            <w:pPr>
              <w:pStyle w:val="ConsPlusNormal"/>
              <w:jc w:val="center"/>
            </w:pPr>
            <w:r>
              <w:t>86 494</w:t>
            </w:r>
          </w:p>
        </w:tc>
        <w:tc>
          <w:tcPr>
            <w:tcW w:w="2126" w:type="dxa"/>
          </w:tcPr>
          <w:p w:rsidR="00690199" w:rsidRDefault="00690199">
            <w:pPr>
              <w:pStyle w:val="ConsPlusNormal"/>
              <w:jc w:val="center"/>
            </w:pPr>
            <w:r>
              <w:t>76 214</w:t>
            </w:r>
          </w:p>
        </w:tc>
        <w:tc>
          <w:tcPr>
            <w:tcW w:w="2126" w:type="dxa"/>
          </w:tcPr>
          <w:p w:rsidR="00690199" w:rsidRDefault="00690199">
            <w:pPr>
              <w:pStyle w:val="ConsPlusNormal"/>
              <w:jc w:val="center"/>
            </w:pPr>
            <w:r>
              <w:t>77 825</w:t>
            </w:r>
          </w:p>
        </w:tc>
        <w:tc>
          <w:tcPr>
            <w:tcW w:w="1701" w:type="dxa"/>
          </w:tcPr>
          <w:p w:rsidR="00690199" w:rsidRDefault="00690199">
            <w:pPr>
              <w:pStyle w:val="ConsPlusNormal"/>
              <w:jc w:val="center"/>
            </w:pPr>
            <w:r>
              <w:t>67 608</w:t>
            </w:r>
          </w:p>
        </w:tc>
      </w:tr>
      <w:tr w:rsidR="00690199">
        <w:tc>
          <w:tcPr>
            <w:tcW w:w="710" w:type="dxa"/>
          </w:tcPr>
          <w:p w:rsidR="00690199" w:rsidRDefault="00690199">
            <w:pPr>
              <w:pStyle w:val="ConsPlusNormal"/>
              <w:jc w:val="center"/>
            </w:pPr>
            <w:r>
              <w:t>7</w:t>
            </w:r>
          </w:p>
        </w:tc>
        <w:tc>
          <w:tcPr>
            <w:tcW w:w="2693" w:type="dxa"/>
          </w:tcPr>
          <w:p w:rsidR="00690199" w:rsidRDefault="00690199">
            <w:pPr>
              <w:pStyle w:val="ConsPlusNormal"/>
              <w:jc w:val="center"/>
            </w:pPr>
            <w:r>
              <w:t>Установка узлов управления и регулирования потребления:</w:t>
            </w:r>
          </w:p>
        </w:tc>
        <w:tc>
          <w:tcPr>
            <w:tcW w:w="2126" w:type="dxa"/>
          </w:tcPr>
          <w:p w:rsidR="00690199" w:rsidRDefault="00690199">
            <w:pPr>
              <w:pStyle w:val="ConsPlusNormal"/>
            </w:pPr>
          </w:p>
        </w:tc>
        <w:tc>
          <w:tcPr>
            <w:tcW w:w="2219"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2126" w:type="dxa"/>
          </w:tcPr>
          <w:p w:rsidR="00690199" w:rsidRDefault="00690199">
            <w:pPr>
              <w:pStyle w:val="ConsPlusNormal"/>
            </w:pPr>
          </w:p>
        </w:tc>
        <w:tc>
          <w:tcPr>
            <w:tcW w:w="1701" w:type="dxa"/>
          </w:tcPr>
          <w:p w:rsidR="00690199" w:rsidRDefault="00690199">
            <w:pPr>
              <w:pStyle w:val="ConsPlusNormal"/>
            </w:pPr>
          </w:p>
        </w:tc>
      </w:tr>
      <w:tr w:rsidR="00690199">
        <w:tc>
          <w:tcPr>
            <w:tcW w:w="710" w:type="dxa"/>
          </w:tcPr>
          <w:p w:rsidR="00690199" w:rsidRDefault="00690199">
            <w:pPr>
              <w:pStyle w:val="ConsPlusNormal"/>
              <w:jc w:val="center"/>
            </w:pPr>
            <w:r>
              <w:t>7.1</w:t>
            </w:r>
          </w:p>
        </w:tc>
        <w:tc>
          <w:tcPr>
            <w:tcW w:w="2693" w:type="dxa"/>
          </w:tcPr>
          <w:p w:rsidR="00690199" w:rsidRDefault="00690199">
            <w:pPr>
              <w:pStyle w:val="ConsPlusNormal"/>
              <w:jc w:val="center"/>
            </w:pPr>
            <w:r>
              <w:t>тепловой энергии</w:t>
            </w:r>
          </w:p>
        </w:tc>
        <w:tc>
          <w:tcPr>
            <w:tcW w:w="2126" w:type="dxa"/>
          </w:tcPr>
          <w:p w:rsidR="00690199" w:rsidRDefault="00690199">
            <w:pPr>
              <w:pStyle w:val="ConsPlusNormal"/>
              <w:jc w:val="center"/>
            </w:pPr>
            <w:r>
              <w:t>руб./шт.</w:t>
            </w:r>
          </w:p>
        </w:tc>
        <w:tc>
          <w:tcPr>
            <w:tcW w:w="2219" w:type="dxa"/>
          </w:tcPr>
          <w:p w:rsidR="00690199" w:rsidRDefault="00690199">
            <w:pPr>
              <w:pStyle w:val="ConsPlusNormal"/>
              <w:jc w:val="center"/>
            </w:pPr>
            <w:r>
              <w:t>482 073</w:t>
            </w:r>
          </w:p>
        </w:tc>
        <w:tc>
          <w:tcPr>
            <w:tcW w:w="2126" w:type="dxa"/>
          </w:tcPr>
          <w:p w:rsidR="00690199" w:rsidRDefault="00690199">
            <w:pPr>
              <w:pStyle w:val="ConsPlusNormal"/>
              <w:jc w:val="center"/>
            </w:pPr>
            <w:r>
              <w:t>482 073</w:t>
            </w:r>
          </w:p>
        </w:tc>
        <w:tc>
          <w:tcPr>
            <w:tcW w:w="2126" w:type="dxa"/>
          </w:tcPr>
          <w:p w:rsidR="00690199" w:rsidRDefault="00690199">
            <w:pPr>
              <w:pStyle w:val="ConsPlusNormal"/>
              <w:jc w:val="center"/>
            </w:pPr>
            <w:r>
              <w:t>482 073</w:t>
            </w:r>
          </w:p>
        </w:tc>
        <w:tc>
          <w:tcPr>
            <w:tcW w:w="2126" w:type="dxa"/>
          </w:tcPr>
          <w:p w:rsidR="00690199" w:rsidRDefault="00690199">
            <w:pPr>
              <w:pStyle w:val="ConsPlusNormal"/>
              <w:jc w:val="center"/>
            </w:pPr>
            <w:r>
              <w:t>482 073</w:t>
            </w:r>
          </w:p>
        </w:tc>
        <w:tc>
          <w:tcPr>
            <w:tcW w:w="1701" w:type="dxa"/>
          </w:tcPr>
          <w:p w:rsidR="00690199" w:rsidRDefault="00690199">
            <w:pPr>
              <w:pStyle w:val="ConsPlusNormal"/>
              <w:jc w:val="center"/>
            </w:pPr>
            <w:r>
              <w:t>482 073</w:t>
            </w:r>
          </w:p>
        </w:tc>
      </w:tr>
      <w:tr w:rsidR="00690199">
        <w:tc>
          <w:tcPr>
            <w:tcW w:w="710" w:type="dxa"/>
          </w:tcPr>
          <w:p w:rsidR="00690199" w:rsidRDefault="00690199">
            <w:pPr>
              <w:pStyle w:val="ConsPlusNormal"/>
              <w:jc w:val="center"/>
            </w:pPr>
            <w:r>
              <w:t>7.2</w:t>
            </w:r>
          </w:p>
        </w:tc>
        <w:tc>
          <w:tcPr>
            <w:tcW w:w="2693" w:type="dxa"/>
          </w:tcPr>
          <w:p w:rsidR="00690199" w:rsidRDefault="00690199">
            <w:pPr>
              <w:pStyle w:val="ConsPlusNormal"/>
              <w:jc w:val="center"/>
            </w:pPr>
            <w:r>
              <w:t>холодной воды</w:t>
            </w:r>
          </w:p>
        </w:tc>
        <w:tc>
          <w:tcPr>
            <w:tcW w:w="2126" w:type="dxa"/>
          </w:tcPr>
          <w:p w:rsidR="00690199" w:rsidRDefault="00690199">
            <w:pPr>
              <w:pStyle w:val="ConsPlusNormal"/>
              <w:jc w:val="center"/>
            </w:pPr>
            <w:r>
              <w:t>руб./шт.</w:t>
            </w:r>
          </w:p>
        </w:tc>
        <w:tc>
          <w:tcPr>
            <w:tcW w:w="2219" w:type="dxa"/>
          </w:tcPr>
          <w:p w:rsidR="00690199" w:rsidRDefault="00690199">
            <w:pPr>
              <w:pStyle w:val="ConsPlusNormal"/>
              <w:jc w:val="center"/>
            </w:pPr>
            <w:r>
              <w:t>120 011</w:t>
            </w:r>
          </w:p>
        </w:tc>
        <w:tc>
          <w:tcPr>
            <w:tcW w:w="2126" w:type="dxa"/>
          </w:tcPr>
          <w:p w:rsidR="00690199" w:rsidRDefault="00690199">
            <w:pPr>
              <w:pStyle w:val="ConsPlusNormal"/>
              <w:jc w:val="center"/>
            </w:pPr>
            <w:r>
              <w:t>120 011</w:t>
            </w:r>
          </w:p>
        </w:tc>
        <w:tc>
          <w:tcPr>
            <w:tcW w:w="2126" w:type="dxa"/>
          </w:tcPr>
          <w:p w:rsidR="00690199" w:rsidRDefault="00690199">
            <w:pPr>
              <w:pStyle w:val="ConsPlusNormal"/>
              <w:jc w:val="center"/>
            </w:pPr>
            <w:r>
              <w:t>120 011</w:t>
            </w:r>
          </w:p>
        </w:tc>
        <w:tc>
          <w:tcPr>
            <w:tcW w:w="2126" w:type="dxa"/>
          </w:tcPr>
          <w:p w:rsidR="00690199" w:rsidRDefault="00690199">
            <w:pPr>
              <w:pStyle w:val="ConsPlusNormal"/>
              <w:jc w:val="center"/>
            </w:pPr>
            <w:r>
              <w:t>120 011</w:t>
            </w:r>
          </w:p>
        </w:tc>
        <w:tc>
          <w:tcPr>
            <w:tcW w:w="1701" w:type="dxa"/>
          </w:tcPr>
          <w:p w:rsidR="00690199" w:rsidRDefault="00690199">
            <w:pPr>
              <w:pStyle w:val="ConsPlusNormal"/>
              <w:jc w:val="center"/>
            </w:pPr>
            <w:r>
              <w:t>120 011</w:t>
            </w:r>
          </w:p>
        </w:tc>
      </w:tr>
      <w:tr w:rsidR="00690199">
        <w:tc>
          <w:tcPr>
            <w:tcW w:w="710" w:type="dxa"/>
          </w:tcPr>
          <w:p w:rsidR="00690199" w:rsidRDefault="00690199">
            <w:pPr>
              <w:pStyle w:val="ConsPlusNormal"/>
              <w:jc w:val="center"/>
            </w:pPr>
            <w:r>
              <w:t>7.3</w:t>
            </w:r>
          </w:p>
        </w:tc>
        <w:tc>
          <w:tcPr>
            <w:tcW w:w="2693" w:type="dxa"/>
          </w:tcPr>
          <w:p w:rsidR="00690199" w:rsidRDefault="00690199">
            <w:pPr>
              <w:pStyle w:val="ConsPlusNormal"/>
              <w:jc w:val="center"/>
            </w:pPr>
            <w:r>
              <w:t>горячей воды</w:t>
            </w:r>
          </w:p>
        </w:tc>
        <w:tc>
          <w:tcPr>
            <w:tcW w:w="2126" w:type="dxa"/>
          </w:tcPr>
          <w:p w:rsidR="00690199" w:rsidRDefault="00690199">
            <w:pPr>
              <w:pStyle w:val="ConsPlusNormal"/>
              <w:jc w:val="center"/>
            </w:pPr>
            <w:r>
              <w:t>руб./шт.</w:t>
            </w:r>
          </w:p>
        </w:tc>
        <w:tc>
          <w:tcPr>
            <w:tcW w:w="2219" w:type="dxa"/>
          </w:tcPr>
          <w:p w:rsidR="00690199" w:rsidRDefault="00690199">
            <w:pPr>
              <w:pStyle w:val="ConsPlusNormal"/>
              <w:jc w:val="center"/>
            </w:pPr>
            <w:r>
              <w:t>120 011</w:t>
            </w:r>
          </w:p>
        </w:tc>
        <w:tc>
          <w:tcPr>
            <w:tcW w:w="2126" w:type="dxa"/>
          </w:tcPr>
          <w:p w:rsidR="00690199" w:rsidRDefault="00690199">
            <w:pPr>
              <w:pStyle w:val="ConsPlusNormal"/>
              <w:jc w:val="center"/>
            </w:pPr>
            <w:r>
              <w:t>120 011</w:t>
            </w:r>
          </w:p>
        </w:tc>
        <w:tc>
          <w:tcPr>
            <w:tcW w:w="2126" w:type="dxa"/>
          </w:tcPr>
          <w:p w:rsidR="00690199" w:rsidRDefault="00690199">
            <w:pPr>
              <w:pStyle w:val="ConsPlusNormal"/>
              <w:jc w:val="center"/>
            </w:pPr>
            <w:r>
              <w:t>120 011</w:t>
            </w:r>
          </w:p>
        </w:tc>
        <w:tc>
          <w:tcPr>
            <w:tcW w:w="2126" w:type="dxa"/>
          </w:tcPr>
          <w:p w:rsidR="00690199" w:rsidRDefault="00690199">
            <w:pPr>
              <w:pStyle w:val="ConsPlusNormal"/>
              <w:jc w:val="center"/>
            </w:pPr>
            <w:r>
              <w:t>120 011</w:t>
            </w:r>
          </w:p>
        </w:tc>
        <w:tc>
          <w:tcPr>
            <w:tcW w:w="1701" w:type="dxa"/>
          </w:tcPr>
          <w:p w:rsidR="00690199" w:rsidRDefault="00690199">
            <w:pPr>
              <w:pStyle w:val="ConsPlusNormal"/>
              <w:jc w:val="center"/>
            </w:pPr>
            <w:r>
              <w:t>120 011</w:t>
            </w:r>
          </w:p>
        </w:tc>
      </w:tr>
      <w:tr w:rsidR="00690199">
        <w:tc>
          <w:tcPr>
            <w:tcW w:w="710" w:type="dxa"/>
          </w:tcPr>
          <w:p w:rsidR="00690199" w:rsidRDefault="00690199">
            <w:pPr>
              <w:pStyle w:val="ConsPlusNormal"/>
              <w:jc w:val="center"/>
            </w:pPr>
            <w:r>
              <w:t>7.4</w:t>
            </w:r>
          </w:p>
        </w:tc>
        <w:tc>
          <w:tcPr>
            <w:tcW w:w="2693" w:type="dxa"/>
          </w:tcPr>
          <w:p w:rsidR="00690199" w:rsidRDefault="00690199">
            <w:pPr>
              <w:pStyle w:val="ConsPlusNormal"/>
              <w:jc w:val="center"/>
            </w:pPr>
            <w:r>
              <w:t>газа</w:t>
            </w:r>
          </w:p>
        </w:tc>
        <w:tc>
          <w:tcPr>
            <w:tcW w:w="2126" w:type="dxa"/>
          </w:tcPr>
          <w:p w:rsidR="00690199" w:rsidRDefault="00690199">
            <w:pPr>
              <w:pStyle w:val="ConsPlusNormal"/>
              <w:jc w:val="center"/>
            </w:pPr>
            <w:r>
              <w:t>руб./шт.</w:t>
            </w:r>
          </w:p>
        </w:tc>
        <w:tc>
          <w:tcPr>
            <w:tcW w:w="2219" w:type="dxa"/>
          </w:tcPr>
          <w:p w:rsidR="00690199" w:rsidRDefault="00690199">
            <w:pPr>
              <w:pStyle w:val="ConsPlusNormal"/>
              <w:jc w:val="center"/>
            </w:pPr>
            <w:r>
              <w:t>119 176</w:t>
            </w:r>
          </w:p>
        </w:tc>
        <w:tc>
          <w:tcPr>
            <w:tcW w:w="2126" w:type="dxa"/>
          </w:tcPr>
          <w:p w:rsidR="00690199" w:rsidRDefault="00690199">
            <w:pPr>
              <w:pStyle w:val="ConsPlusNormal"/>
              <w:jc w:val="center"/>
            </w:pPr>
            <w:r>
              <w:t>119 176</w:t>
            </w:r>
          </w:p>
        </w:tc>
        <w:tc>
          <w:tcPr>
            <w:tcW w:w="2126" w:type="dxa"/>
          </w:tcPr>
          <w:p w:rsidR="00690199" w:rsidRDefault="00690199">
            <w:pPr>
              <w:pStyle w:val="ConsPlusNormal"/>
              <w:jc w:val="center"/>
            </w:pPr>
            <w:r>
              <w:t>119 176</w:t>
            </w:r>
          </w:p>
        </w:tc>
        <w:tc>
          <w:tcPr>
            <w:tcW w:w="2126" w:type="dxa"/>
          </w:tcPr>
          <w:p w:rsidR="00690199" w:rsidRDefault="00690199">
            <w:pPr>
              <w:pStyle w:val="ConsPlusNormal"/>
              <w:jc w:val="center"/>
            </w:pPr>
            <w:r>
              <w:t>119 176</w:t>
            </w:r>
          </w:p>
        </w:tc>
        <w:tc>
          <w:tcPr>
            <w:tcW w:w="1701" w:type="dxa"/>
          </w:tcPr>
          <w:p w:rsidR="00690199" w:rsidRDefault="00690199">
            <w:pPr>
              <w:pStyle w:val="ConsPlusNormal"/>
              <w:jc w:val="center"/>
            </w:pPr>
            <w:r>
              <w:t>119 176</w:t>
            </w:r>
          </w:p>
        </w:tc>
      </w:tr>
    </w:tbl>
    <w:p w:rsidR="00690199" w:rsidRDefault="00690199">
      <w:pPr>
        <w:pStyle w:val="ConsPlusNormal"/>
        <w:jc w:val="both"/>
      </w:pPr>
    </w:p>
    <w:p w:rsidR="00690199" w:rsidRDefault="00690199">
      <w:pPr>
        <w:pStyle w:val="ConsPlusNormal"/>
        <w:ind w:firstLine="540"/>
        <w:jc w:val="both"/>
      </w:pPr>
      <w:r>
        <w:t>Примечание. В размере предельной стоимости услуг и (или) работ по капитальному ремонту общего имущества в многоквартирном доме на территории Пензенской области на 2024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учтена, стоимость работ (услуг) на:</w:t>
      </w:r>
    </w:p>
    <w:p w:rsidR="00690199" w:rsidRDefault="00690199">
      <w:pPr>
        <w:pStyle w:val="ConsPlusNormal"/>
        <w:spacing w:before="220"/>
        <w:ind w:firstLine="540"/>
        <w:jc w:val="both"/>
      </w:pPr>
      <w:r>
        <w:t xml:space="preserve">- разработку проектной документации (5% согласно </w:t>
      </w:r>
      <w:hyperlink r:id="rId8">
        <w:r>
          <w:rPr>
            <w:color w:val="0000FF"/>
          </w:rPr>
          <w:t>п. 19</w:t>
        </w:r>
      </w:hyperlink>
      <w:r>
        <w:t xml:space="preserve"> таблицы N 12 Справочника базовых цен на проектные работы в строительстве "Нормативы подготовки технической документации для капитального ремонта зданий и сооружений жилищно-гражданского назначения", утвержденного Приказом Минрегиона России от 12.03.2012 N 96);</w:t>
      </w:r>
    </w:p>
    <w:p w:rsidR="00690199" w:rsidRDefault="00690199">
      <w:pPr>
        <w:pStyle w:val="ConsPlusNormal"/>
        <w:spacing w:before="220"/>
        <w:ind w:firstLine="540"/>
        <w:jc w:val="both"/>
      </w:pPr>
      <w:r>
        <w:t xml:space="preserve">- проверку достоверности определения сметной стоимости работ по капитальному ремонту общего имущества в многоквартирных домах (24000 руб. с НДС согласно </w:t>
      </w:r>
      <w:hyperlink r:id="rId9">
        <w:r>
          <w:rPr>
            <w:color w:val="0000FF"/>
          </w:rPr>
          <w:t>п. 57(3)</w:t>
        </w:r>
      </w:hyperlink>
      <w:r>
        <w:t xml:space="preserve"> постановления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(с последующими изменениями);</w:t>
      </w:r>
    </w:p>
    <w:p w:rsidR="00690199" w:rsidRDefault="00690199">
      <w:pPr>
        <w:pStyle w:val="ConsPlusNormal"/>
        <w:spacing w:before="220"/>
        <w:ind w:firstLine="540"/>
        <w:jc w:val="both"/>
      </w:pPr>
      <w:r>
        <w:t xml:space="preserve">- оплату услуг по строительному контролю (не более 2,14% от общей стоимости строительно-монтажных работ для ремонта фундамента, фасада, </w:t>
      </w:r>
      <w:r>
        <w:lastRenderedPageBreak/>
        <w:t xml:space="preserve">крыши и ВИС) и (не более 1,5% от общей стоимости строительно-монтажных работ для замены лифтового оборудования) согласно </w:t>
      </w:r>
      <w:hyperlink r:id="rId10">
        <w:r>
          <w:rPr>
            <w:color w:val="0000FF"/>
          </w:rPr>
          <w:t>постановлению</w:t>
        </w:r>
      </w:hyperlink>
      <w:r>
        <w:t xml:space="preserve"> Правительства Российской Федерации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90199" w:rsidRDefault="00690199">
      <w:pPr>
        <w:pStyle w:val="ConsPlusNormal"/>
        <w:jc w:val="both"/>
      </w:pPr>
    </w:p>
    <w:p w:rsidR="00690199" w:rsidRDefault="00690199">
      <w:pPr>
        <w:pStyle w:val="ConsPlusNormal"/>
        <w:jc w:val="both"/>
      </w:pPr>
    </w:p>
    <w:p w:rsidR="00690199" w:rsidRDefault="00690199">
      <w:pPr>
        <w:pStyle w:val="ConsPlusNormal"/>
        <w:pBdr>
          <w:bottom w:val="single" w:sz="6" w:space="0" w:color="auto"/>
        </w:pBdr>
        <w:spacing w:before="100" w:after="100"/>
        <w:jc w:val="both"/>
        <w:rPr>
          <w:sz w:val="2"/>
          <w:szCs w:val="2"/>
        </w:rPr>
      </w:pPr>
    </w:p>
    <w:bookmarkEnd w:id="0"/>
    <w:p w:rsidR="00477AF2" w:rsidRDefault="00690199"/>
    <w:sectPr w:rsidR="00477AF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99"/>
    <w:rsid w:val="00690199"/>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B5905-E4EB-4365-9D20-D5FA6D89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1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01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01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EXP&amp;n=531726&amp;dst=100235" TargetMode="External"/><Relationship Id="rId3" Type="http://schemas.openxmlformats.org/officeDocument/2006/relationships/webSettings" Target="webSettings.xml"/><Relationship Id="rId7" Type="http://schemas.openxmlformats.org/officeDocument/2006/relationships/hyperlink" Target="https://login.consultant.ru/link/?req=doc&amp;base=RLAW021&amp;n=188908&amp;dst=1002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021&amp;n=188855&amp;dst=100019" TargetMode="External"/><Relationship Id="rId11" Type="http://schemas.openxmlformats.org/officeDocument/2006/relationships/fontTable" Target="fontTable.xml"/><Relationship Id="rId5" Type="http://schemas.openxmlformats.org/officeDocument/2006/relationships/hyperlink" Target="https://login.consultant.ru/link/?req=doc&amp;base=RZR&amp;n=464284&amp;dst=410" TargetMode="External"/><Relationship Id="rId10" Type="http://schemas.openxmlformats.org/officeDocument/2006/relationships/hyperlink" Target="https://login.consultant.ru/link/?req=doc&amp;base=RZR&amp;n=10179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57935&amp;dst=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2024-01-11T11:42:00Z</dcterms:created>
  <dcterms:modified xsi:type="dcterms:W3CDTF">2024-01-11T11:42:00Z</dcterms:modified>
</cp:coreProperties>
</file>