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28FD" w:rsidRDefault="001428FD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1428FD" w:rsidRDefault="001428FD">
      <w:pPr>
        <w:pStyle w:val="ConsPlusNormal"/>
        <w:jc w:val="both"/>
        <w:outlineLvl w:val="0"/>
      </w:pPr>
    </w:p>
    <w:p w:rsidR="001428FD" w:rsidRDefault="001428FD">
      <w:pPr>
        <w:pStyle w:val="ConsPlusTitle"/>
        <w:jc w:val="center"/>
      </w:pPr>
      <w:r>
        <w:t>ПРАВИТЕЛЬСТВО ПЕНЗЕНСКОЙ ОБЛАСТИ</w:t>
      </w:r>
    </w:p>
    <w:p w:rsidR="001428FD" w:rsidRDefault="001428FD">
      <w:pPr>
        <w:pStyle w:val="ConsPlusTitle"/>
        <w:jc w:val="both"/>
      </w:pPr>
    </w:p>
    <w:p w:rsidR="001428FD" w:rsidRDefault="001428FD">
      <w:pPr>
        <w:pStyle w:val="ConsPlusTitle"/>
        <w:jc w:val="center"/>
      </w:pPr>
      <w:r>
        <w:t>ПОСТАНОВЛЕНИЕ</w:t>
      </w:r>
    </w:p>
    <w:p w:rsidR="001428FD" w:rsidRDefault="001428FD">
      <w:pPr>
        <w:pStyle w:val="ConsPlusTitle"/>
        <w:jc w:val="center"/>
      </w:pPr>
      <w:r>
        <w:t>от 24 августа 2023 г. N 701-пП</w:t>
      </w:r>
    </w:p>
    <w:p w:rsidR="001428FD" w:rsidRDefault="001428FD">
      <w:pPr>
        <w:pStyle w:val="ConsPlusTitle"/>
        <w:jc w:val="both"/>
      </w:pPr>
    </w:p>
    <w:p w:rsidR="001428FD" w:rsidRDefault="001428FD">
      <w:pPr>
        <w:pStyle w:val="ConsPlusTitle"/>
        <w:jc w:val="center"/>
      </w:pPr>
      <w:r>
        <w:t>О ВНЕСЕНИИ ИЗМЕНЕНИЙ В РЕГИОНАЛЬНУЮ ПРОГРАММУ КАПИТАЛЬНОГО</w:t>
      </w:r>
    </w:p>
    <w:p w:rsidR="001428FD" w:rsidRDefault="001428FD">
      <w:pPr>
        <w:pStyle w:val="ConsPlusTitle"/>
        <w:jc w:val="center"/>
      </w:pPr>
      <w:r>
        <w:t>РЕМОНТА ОБЩЕГО ИМУЩЕСТВА В МНОГОКВАРТИРНЫХ ДОМАХ,</w:t>
      </w:r>
    </w:p>
    <w:p w:rsidR="001428FD" w:rsidRDefault="001428FD">
      <w:pPr>
        <w:pStyle w:val="ConsPlusTitle"/>
        <w:jc w:val="center"/>
      </w:pPr>
      <w:r>
        <w:t>РАСПОЛОЖЕННЫХ НА ТЕРРИТОРИИ ПЕНЗЕНСКОЙ ОБЛАСТИ, УТВЕРЖДЕННУЮ</w:t>
      </w:r>
    </w:p>
    <w:p w:rsidR="001428FD" w:rsidRDefault="001428FD">
      <w:pPr>
        <w:pStyle w:val="ConsPlusTitle"/>
        <w:jc w:val="center"/>
      </w:pPr>
      <w:r>
        <w:t>ПОСТАНОВЛЕНИЕМ ПРАВИТЕЛЬСТВА ПЕНЗЕНСКОЙ ОБЛАСТИ</w:t>
      </w:r>
    </w:p>
    <w:p w:rsidR="001428FD" w:rsidRDefault="001428FD">
      <w:pPr>
        <w:pStyle w:val="ConsPlusTitle"/>
        <w:jc w:val="center"/>
      </w:pPr>
      <w:r>
        <w:t>ОТ 19.02.2014 N 95-пП (С ПОСЛЕДУЮЩИМИ ИЗМЕНЕНИЯМИ)</w:t>
      </w:r>
    </w:p>
    <w:p w:rsidR="001428FD" w:rsidRDefault="001428FD">
      <w:pPr>
        <w:pStyle w:val="ConsPlusNormal"/>
        <w:jc w:val="both"/>
      </w:pPr>
    </w:p>
    <w:p w:rsidR="001428FD" w:rsidRDefault="001428FD">
      <w:pPr>
        <w:pStyle w:val="ConsPlusNormal"/>
        <w:ind w:firstLine="540"/>
        <w:jc w:val="both"/>
      </w:pPr>
      <w:r>
        <w:t xml:space="preserve">В целях реализации </w:t>
      </w:r>
      <w:hyperlink r:id="rId5">
        <w:r>
          <w:rPr>
            <w:color w:val="0000FF"/>
          </w:rPr>
          <w:t>Закона</w:t>
        </w:r>
      </w:hyperlink>
      <w:r>
        <w:t xml:space="preserve"> Пензенской области от 01.07.2013 N 2403-ЗПО "Об организации проведения капитального ремонта общего имущества в многоквартирных домах, расположенных на территории Пензенской области" (с последующими изменениями), руководствуясь </w:t>
      </w:r>
      <w:hyperlink r:id="rId6">
        <w:r>
          <w:rPr>
            <w:color w:val="0000FF"/>
          </w:rPr>
          <w:t>Законом</w:t>
        </w:r>
      </w:hyperlink>
      <w:r>
        <w:t xml:space="preserve"> Пензенской области 21.04.2023 N 4006-ЗПО "О Правительстве Пензенской области" (с последующими изменениями), Правительство Пензенской области постановляет:</w:t>
      </w:r>
    </w:p>
    <w:p w:rsidR="001428FD" w:rsidRDefault="001428FD">
      <w:pPr>
        <w:pStyle w:val="ConsPlusNormal"/>
        <w:spacing w:before="220"/>
        <w:ind w:firstLine="540"/>
        <w:jc w:val="both"/>
      </w:pPr>
      <w:r>
        <w:t xml:space="preserve">1. Внести в региональную </w:t>
      </w:r>
      <w:hyperlink r:id="rId7">
        <w:r>
          <w:rPr>
            <w:color w:val="0000FF"/>
          </w:rPr>
          <w:t>программу</w:t>
        </w:r>
      </w:hyperlink>
      <w:r>
        <w:t xml:space="preserve"> капитального ремонта общего имущества в многоквартирных домах, расположенных на территории Пензенской области (далее - Программа), утвержденную постановлением Правительства Пензенской области от 19.02.2014 N 95-пП "Об утверждении региональной программы капитального ремонта общего имущества в многоквартирных домах, расположенных на территории Пензенской области" (с последующими изменениями), следующие изменения:</w:t>
      </w:r>
    </w:p>
    <w:p w:rsidR="001428FD" w:rsidRDefault="001428FD">
      <w:pPr>
        <w:pStyle w:val="ConsPlusNormal"/>
        <w:spacing w:before="220"/>
        <w:ind w:firstLine="540"/>
        <w:jc w:val="both"/>
      </w:pPr>
      <w:r>
        <w:t xml:space="preserve">1.1. в </w:t>
      </w:r>
      <w:hyperlink r:id="rId8">
        <w:r>
          <w:rPr>
            <w:color w:val="0000FF"/>
          </w:rPr>
          <w:t>позиции</w:t>
        </w:r>
      </w:hyperlink>
      <w:r>
        <w:t xml:space="preserve"> "Показатель (индикатор) Программы" Паспорта Программы число "5852" заменить числом "5863";</w:t>
      </w:r>
    </w:p>
    <w:p w:rsidR="001428FD" w:rsidRDefault="001428FD">
      <w:pPr>
        <w:pStyle w:val="ConsPlusNormal"/>
        <w:spacing w:before="220"/>
        <w:ind w:firstLine="540"/>
        <w:jc w:val="both"/>
      </w:pPr>
      <w:r>
        <w:t xml:space="preserve">1.2. в </w:t>
      </w:r>
      <w:hyperlink r:id="rId9">
        <w:r>
          <w:rPr>
            <w:color w:val="0000FF"/>
          </w:rPr>
          <w:t>третьем абзаце раздела 2</w:t>
        </w:r>
      </w:hyperlink>
      <w:r>
        <w:t xml:space="preserve"> "Цель и задача Программы" Программы число "5852" заменить числом "5863";</w:t>
      </w:r>
    </w:p>
    <w:p w:rsidR="001428FD" w:rsidRDefault="001428FD">
      <w:pPr>
        <w:pStyle w:val="ConsPlusNormal"/>
        <w:spacing w:before="220"/>
        <w:ind w:firstLine="540"/>
        <w:jc w:val="both"/>
      </w:pPr>
      <w:r>
        <w:t xml:space="preserve">1.3. в </w:t>
      </w:r>
      <w:hyperlink r:id="rId10">
        <w:r>
          <w:rPr>
            <w:color w:val="0000FF"/>
          </w:rPr>
          <w:t>приложении</w:t>
        </w:r>
      </w:hyperlink>
      <w:r>
        <w:t xml:space="preserve"> "Перечень многоквартирных домов, расположенных на территории Пензенской области, с указанием услуг и (или) работ по капитальному ремонту общего имущества и планируемых сроков их проведения" к Программе:</w:t>
      </w:r>
    </w:p>
    <w:p w:rsidR="001428FD" w:rsidRDefault="001428FD">
      <w:pPr>
        <w:pStyle w:val="ConsPlusNormal"/>
        <w:spacing w:before="220"/>
        <w:ind w:firstLine="540"/>
        <w:jc w:val="both"/>
      </w:pPr>
      <w:r>
        <w:t xml:space="preserve">1.3.1. </w:t>
      </w:r>
      <w:hyperlink r:id="rId11">
        <w:r>
          <w:rPr>
            <w:color w:val="0000FF"/>
          </w:rPr>
          <w:t>раздел</w:t>
        </w:r>
      </w:hyperlink>
      <w:r>
        <w:t xml:space="preserve"> "г. Кузнецк" дополнить пунктами NN 294.1, 325.1:</w:t>
      </w:r>
    </w:p>
    <w:p w:rsidR="001428FD" w:rsidRDefault="001428FD">
      <w:pPr>
        <w:pStyle w:val="ConsPlusNormal"/>
        <w:spacing w:before="220"/>
      </w:pPr>
      <w:r>
        <w:t>"</w:t>
      </w:r>
    </w:p>
    <w:p w:rsidR="001428FD" w:rsidRDefault="001428FD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0"/>
        <w:gridCol w:w="1361"/>
        <w:gridCol w:w="1644"/>
        <w:gridCol w:w="907"/>
        <w:gridCol w:w="907"/>
        <w:gridCol w:w="480"/>
        <w:gridCol w:w="737"/>
        <w:gridCol w:w="424"/>
        <w:gridCol w:w="1020"/>
        <w:gridCol w:w="1020"/>
        <w:gridCol w:w="710"/>
        <w:gridCol w:w="567"/>
        <w:gridCol w:w="851"/>
      </w:tblGrid>
      <w:tr w:rsidR="001428FD">
        <w:tc>
          <w:tcPr>
            <w:tcW w:w="85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294.1</w:t>
            </w:r>
          </w:p>
        </w:tc>
        <w:tc>
          <w:tcPr>
            <w:tcW w:w="1361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г. Кузнецк</w:t>
            </w:r>
          </w:p>
        </w:tc>
        <w:tc>
          <w:tcPr>
            <w:tcW w:w="1644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ул. Радищева</w:t>
            </w:r>
          </w:p>
        </w:tc>
        <w:tc>
          <w:tcPr>
            <w:tcW w:w="907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907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269,1</w:t>
            </w:r>
          </w:p>
        </w:tc>
        <w:tc>
          <w:tcPr>
            <w:tcW w:w="48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37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1960</w:t>
            </w:r>
          </w:p>
        </w:tc>
        <w:tc>
          <w:tcPr>
            <w:tcW w:w="424" w:type="dxa"/>
            <w:vAlign w:val="center"/>
          </w:tcPr>
          <w:p w:rsidR="001428FD" w:rsidRDefault="001428FD">
            <w:pPr>
              <w:pStyle w:val="ConsPlusNormal"/>
            </w:pPr>
          </w:p>
        </w:tc>
        <w:tc>
          <w:tcPr>
            <w:tcW w:w="102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 xml:space="preserve">2025 - </w:t>
            </w:r>
            <w:r>
              <w:lastRenderedPageBreak/>
              <w:t>2027</w:t>
            </w:r>
          </w:p>
        </w:tc>
        <w:tc>
          <w:tcPr>
            <w:tcW w:w="102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lastRenderedPageBreak/>
              <w:t xml:space="preserve">2025 - </w:t>
            </w:r>
            <w:r>
              <w:lastRenderedPageBreak/>
              <w:t>2027</w:t>
            </w:r>
          </w:p>
        </w:tc>
        <w:tc>
          <w:tcPr>
            <w:tcW w:w="71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lastRenderedPageBreak/>
              <w:t xml:space="preserve">2025 - </w:t>
            </w:r>
            <w:r>
              <w:lastRenderedPageBreak/>
              <w:t>2027</w:t>
            </w:r>
          </w:p>
        </w:tc>
        <w:tc>
          <w:tcPr>
            <w:tcW w:w="567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lastRenderedPageBreak/>
              <w:t>-</w:t>
            </w:r>
          </w:p>
        </w:tc>
        <w:tc>
          <w:tcPr>
            <w:tcW w:w="851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 xml:space="preserve">2025 - </w:t>
            </w:r>
            <w:r>
              <w:lastRenderedPageBreak/>
              <w:t>2027</w:t>
            </w:r>
          </w:p>
        </w:tc>
      </w:tr>
      <w:tr w:rsidR="001428FD">
        <w:tc>
          <w:tcPr>
            <w:tcW w:w="85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lastRenderedPageBreak/>
              <w:t>325.1</w:t>
            </w:r>
          </w:p>
        </w:tc>
        <w:tc>
          <w:tcPr>
            <w:tcW w:w="1361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г. Кузнецк</w:t>
            </w:r>
          </w:p>
        </w:tc>
        <w:tc>
          <w:tcPr>
            <w:tcW w:w="1644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ул. Сызранская</w:t>
            </w:r>
          </w:p>
        </w:tc>
        <w:tc>
          <w:tcPr>
            <w:tcW w:w="907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150</w:t>
            </w:r>
          </w:p>
        </w:tc>
        <w:tc>
          <w:tcPr>
            <w:tcW w:w="907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409,6</w:t>
            </w:r>
          </w:p>
        </w:tc>
        <w:tc>
          <w:tcPr>
            <w:tcW w:w="48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37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1957</w:t>
            </w:r>
          </w:p>
        </w:tc>
        <w:tc>
          <w:tcPr>
            <w:tcW w:w="424" w:type="dxa"/>
            <w:vAlign w:val="center"/>
          </w:tcPr>
          <w:p w:rsidR="001428FD" w:rsidRDefault="001428FD">
            <w:pPr>
              <w:pStyle w:val="ConsPlusNormal"/>
            </w:pPr>
          </w:p>
        </w:tc>
        <w:tc>
          <w:tcPr>
            <w:tcW w:w="102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2025 - 2027</w:t>
            </w:r>
          </w:p>
        </w:tc>
        <w:tc>
          <w:tcPr>
            <w:tcW w:w="102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2025 - 2027</w:t>
            </w:r>
          </w:p>
        </w:tc>
        <w:tc>
          <w:tcPr>
            <w:tcW w:w="71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2025 - 2027</w:t>
            </w:r>
          </w:p>
        </w:tc>
        <w:tc>
          <w:tcPr>
            <w:tcW w:w="567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1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2025 - 2027</w:t>
            </w:r>
          </w:p>
        </w:tc>
      </w:tr>
    </w:tbl>
    <w:p w:rsidR="001428FD" w:rsidRDefault="001428FD">
      <w:pPr>
        <w:pStyle w:val="ConsPlusNormal"/>
        <w:jc w:val="right"/>
      </w:pPr>
      <w:r>
        <w:t>";</w:t>
      </w:r>
    </w:p>
    <w:p w:rsidR="001428FD" w:rsidRDefault="001428FD">
      <w:pPr>
        <w:pStyle w:val="ConsPlusNormal"/>
        <w:ind w:firstLine="540"/>
        <w:jc w:val="both"/>
      </w:pPr>
      <w:r>
        <w:t xml:space="preserve">1.3.2. </w:t>
      </w:r>
      <w:hyperlink r:id="rId12">
        <w:r>
          <w:rPr>
            <w:color w:val="0000FF"/>
          </w:rPr>
          <w:t>раздел</w:t>
        </w:r>
      </w:hyperlink>
      <w:r>
        <w:t xml:space="preserve"> "г. Пенза" дополнить пунктами NN 717.1, 1140.1, 1143.1, 1436.1, 1699.1, 1739.1, 2053.1, 2107.1, 2276.1:</w:t>
      </w:r>
    </w:p>
    <w:p w:rsidR="001428FD" w:rsidRDefault="001428FD">
      <w:pPr>
        <w:pStyle w:val="ConsPlusNormal"/>
        <w:spacing w:before="220"/>
      </w:pPr>
      <w:r>
        <w:t>"</w:t>
      </w:r>
    </w:p>
    <w:p w:rsidR="001428FD" w:rsidRDefault="001428FD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0"/>
        <w:gridCol w:w="1361"/>
        <w:gridCol w:w="1644"/>
        <w:gridCol w:w="907"/>
        <w:gridCol w:w="907"/>
        <w:gridCol w:w="480"/>
        <w:gridCol w:w="737"/>
        <w:gridCol w:w="424"/>
        <w:gridCol w:w="1020"/>
        <w:gridCol w:w="1020"/>
        <w:gridCol w:w="710"/>
        <w:gridCol w:w="567"/>
        <w:gridCol w:w="851"/>
      </w:tblGrid>
      <w:tr w:rsidR="001428FD">
        <w:tc>
          <w:tcPr>
            <w:tcW w:w="85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717.1</w:t>
            </w:r>
          </w:p>
        </w:tc>
        <w:tc>
          <w:tcPr>
            <w:tcW w:w="1361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ул. Галетная</w:t>
            </w:r>
          </w:p>
        </w:tc>
        <w:tc>
          <w:tcPr>
            <w:tcW w:w="907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22А</w:t>
            </w:r>
          </w:p>
        </w:tc>
        <w:tc>
          <w:tcPr>
            <w:tcW w:w="907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381,617</w:t>
            </w:r>
          </w:p>
        </w:tc>
        <w:tc>
          <w:tcPr>
            <w:tcW w:w="48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37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1952</w:t>
            </w:r>
          </w:p>
        </w:tc>
        <w:tc>
          <w:tcPr>
            <w:tcW w:w="424" w:type="dxa"/>
            <w:vAlign w:val="center"/>
          </w:tcPr>
          <w:p w:rsidR="001428FD" w:rsidRDefault="001428FD">
            <w:pPr>
              <w:pStyle w:val="ConsPlusNormal"/>
            </w:pPr>
          </w:p>
        </w:tc>
        <w:tc>
          <w:tcPr>
            <w:tcW w:w="102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2025 - 2027</w:t>
            </w:r>
          </w:p>
        </w:tc>
        <w:tc>
          <w:tcPr>
            <w:tcW w:w="102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2025 - 2027</w:t>
            </w:r>
          </w:p>
        </w:tc>
        <w:tc>
          <w:tcPr>
            <w:tcW w:w="71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2025 - 2027</w:t>
            </w:r>
          </w:p>
        </w:tc>
        <w:tc>
          <w:tcPr>
            <w:tcW w:w="567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1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2025 - 2027</w:t>
            </w:r>
          </w:p>
        </w:tc>
      </w:tr>
      <w:tr w:rsidR="001428FD">
        <w:tc>
          <w:tcPr>
            <w:tcW w:w="85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1140.1</w:t>
            </w:r>
          </w:p>
        </w:tc>
        <w:tc>
          <w:tcPr>
            <w:tcW w:w="1361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ул. Комсомольская</w:t>
            </w:r>
          </w:p>
        </w:tc>
        <w:tc>
          <w:tcPr>
            <w:tcW w:w="907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17А</w:t>
            </w:r>
          </w:p>
        </w:tc>
        <w:tc>
          <w:tcPr>
            <w:tcW w:w="907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389,5</w:t>
            </w:r>
          </w:p>
        </w:tc>
        <w:tc>
          <w:tcPr>
            <w:tcW w:w="48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37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1954</w:t>
            </w:r>
          </w:p>
        </w:tc>
        <w:tc>
          <w:tcPr>
            <w:tcW w:w="424" w:type="dxa"/>
            <w:vAlign w:val="center"/>
          </w:tcPr>
          <w:p w:rsidR="001428FD" w:rsidRDefault="001428FD">
            <w:pPr>
              <w:pStyle w:val="ConsPlusNormal"/>
            </w:pPr>
          </w:p>
        </w:tc>
        <w:tc>
          <w:tcPr>
            <w:tcW w:w="102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2025 - 2027</w:t>
            </w:r>
          </w:p>
        </w:tc>
        <w:tc>
          <w:tcPr>
            <w:tcW w:w="102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2025 - 2027</w:t>
            </w:r>
          </w:p>
        </w:tc>
        <w:tc>
          <w:tcPr>
            <w:tcW w:w="71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2025 - 2027</w:t>
            </w:r>
          </w:p>
        </w:tc>
        <w:tc>
          <w:tcPr>
            <w:tcW w:w="567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1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2025 - 2027</w:t>
            </w:r>
          </w:p>
        </w:tc>
      </w:tr>
      <w:tr w:rsidR="001428FD">
        <w:tc>
          <w:tcPr>
            <w:tcW w:w="85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1143.1</w:t>
            </w:r>
          </w:p>
        </w:tc>
        <w:tc>
          <w:tcPr>
            <w:tcW w:w="1361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ул. Комсомольская</w:t>
            </w:r>
          </w:p>
        </w:tc>
        <w:tc>
          <w:tcPr>
            <w:tcW w:w="907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907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600,822</w:t>
            </w:r>
          </w:p>
        </w:tc>
        <w:tc>
          <w:tcPr>
            <w:tcW w:w="48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37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1950</w:t>
            </w:r>
          </w:p>
        </w:tc>
        <w:tc>
          <w:tcPr>
            <w:tcW w:w="424" w:type="dxa"/>
            <w:vAlign w:val="center"/>
          </w:tcPr>
          <w:p w:rsidR="001428FD" w:rsidRDefault="001428FD">
            <w:pPr>
              <w:pStyle w:val="ConsPlusNormal"/>
            </w:pPr>
          </w:p>
        </w:tc>
        <w:tc>
          <w:tcPr>
            <w:tcW w:w="102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02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2025 - 2027</w:t>
            </w:r>
          </w:p>
        </w:tc>
        <w:tc>
          <w:tcPr>
            <w:tcW w:w="71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2025 - 2027</w:t>
            </w:r>
          </w:p>
        </w:tc>
        <w:tc>
          <w:tcPr>
            <w:tcW w:w="567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1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2025 - 2027</w:t>
            </w:r>
          </w:p>
        </w:tc>
      </w:tr>
      <w:tr w:rsidR="001428FD">
        <w:tc>
          <w:tcPr>
            <w:tcW w:w="85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1436.1</w:t>
            </w:r>
          </w:p>
        </w:tc>
        <w:tc>
          <w:tcPr>
            <w:tcW w:w="1361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ул. Литейная/Ударная</w:t>
            </w:r>
          </w:p>
        </w:tc>
        <w:tc>
          <w:tcPr>
            <w:tcW w:w="907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10/1</w:t>
            </w:r>
          </w:p>
        </w:tc>
        <w:tc>
          <w:tcPr>
            <w:tcW w:w="907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752,98</w:t>
            </w:r>
          </w:p>
        </w:tc>
        <w:tc>
          <w:tcPr>
            <w:tcW w:w="48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37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1950</w:t>
            </w:r>
          </w:p>
        </w:tc>
        <w:tc>
          <w:tcPr>
            <w:tcW w:w="424" w:type="dxa"/>
            <w:vAlign w:val="center"/>
          </w:tcPr>
          <w:p w:rsidR="001428FD" w:rsidRDefault="001428FD">
            <w:pPr>
              <w:pStyle w:val="ConsPlusNormal"/>
            </w:pPr>
          </w:p>
        </w:tc>
        <w:tc>
          <w:tcPr>
            <w:tcW w:w="102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02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2025 - 2027</w:t>
            </w:r>
          </w:p>
        </w:tc>
        <w:tc>
          <w:tcPr>
            <w:tcW w:w="71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2025 - 2027</w:t>
            </w:r>
          </w:p>
        </w:tc>
        <w:tc>
          <w:tcPr>
            <w:tcW w:w="567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1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2025 - 2027</w:t>
            </w:r>
          </w:p>
        </w:tc>
      </w:tr>
      <w:tr w:rsidR="001428FD">
        <w:tc>
          <w:tcPr>
            <w:tcW w:w="85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1699.1</w:t>
            </w:r>
          </w:p>
        </w:tc>
        <w:tc>
          <w:tcPr>
            <w:tcW w:w="1361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ул. Московская/Суворова</w:t>
            </w:r>
          </w:p>
        </w:tc>
        <w:tc>
          <w:tcPr>
            <w:tcW w:w="907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103/49</w:t>
            </w:r>
          </w:p>
        </w:tc>
        <w:tc>
          <w:tcPr>
            <w:tcW w:w="907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895,9</w:t>
            </w:r>
          </w:p>
        </w:tc>
        <w:tc>
          <w:tcPr>
            <w:tcW w:w="48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37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1917</w:t>
            </w:r>
          </w:p>
        </w:tc>
        <w:tc>
          <w:tcPr>
            <w:tcW w:w="424" w:type="dxa"/>
            <w:vAlign w:val="center"/>
          </w:tcPr>
          <w:p w:rsidR="001428FD" w:rsidRDefault="001428FD">
            <w:pPr>
              <w:pStyle w:val="ConsPlusNormal"/>
            </w:pPr>
          </w:p>
        </w:tc>
        <w:tc>
          <w:tcPr>
            <w:tcW w:w="102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2025 - 2027</w:t>
            </w:r>
          </w:p>
        </w:tc>
        <w:tc>
          <w:tcPr>
            <w:tcW w:w="102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2025 - 2027</w:t>
            </w:r>
          </w:p>
        </w:tc>
        <w:tc>
          <w:tcPr>
            <w:tcW w:w="71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2025 - 2027</w:t>
            </w:r>
          </w:p>
        </w:tc>
        <w:tc>
          <w:tcPr>
            <w:tcW w:w="567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1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2025 - 2027</w:t>
            </w:r>
          </w:p>
        </w:tc>
      </w:tr>
      <w:tr w:rsidR="001428FD">
        <w:tc>
          <w:tcPr>
            <w:tcW w:w="85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1739.1</w:t>
            </w:r>
          </w:p>
        </w:tc>
        <w:tc>
          <w:tcPr>
            <w:tcW w:w="1361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ул. Ново-Тамбовская</w:t>
            </w:r>
          </w:p>
        </w:tc>
        <w:tc>
          <w:tcPr>
            <w:tcW w:w="907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24</w:t>
            </w:r>
          </w:p>
        </w:tc>
        <w:tc>
          <w:tcPr>
            <w:tcW w:w="907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581,8</w:t>
            </w:r>
          </w:p>
        </w:tc>
        <w:tc>
          <w:tcPr>
            <w:tcW w:w="48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37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1953</w:t>
            </w:r>
          </w:p>
        </w:tc>
        <w:tc>
          <w:tcPr>
            <w:tcW w:w="424" w:type="dxa"/>
            <w:vAlign w:val="center"/>
          </w:tcPr>
          <w:p w:rsidR="001428FD" w:rsidRDefault="001428FD">
            <w:pPr>
              <w:pStyle w:val="ConsPlusNormal"/>
            </w:pPr>
          </w:p>
        </w:tc>
        <w:tc>
          <w:tcPr>
            <w:tcW w:w="102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2025 - 2027</w:t>
            </w:r>
          </w:p>
        </w:tc>
        <w:tc>
          <w:tcPr>
            <w:tcW w:w="102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2025 - 2027</w:t>
            </w:r>
          </w:p>
        </w:tc>
        <w:tc>
          <w:tcPr>
            <w:tcW w:w="71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2025 - 2027</w:t>
            </w:r>
          </w:p>
        </w:tc>
        <w:tc>
          <w:tcPr>
            <w:tcW w:w="567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1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2025 - 2027</w:t>
            </w:r>
          </w:p>
        </w:tc>
      </w:tr>
      <w:tr w:rsidR="001428FD">
        <w:tc>
          <w:tcPr>
            <w:tcW w:w="85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2053.1</w:t>
            </w:r>
          </w:p>
        </w:tc>
        <w:tc>
          <w:tcPr>
            <w:tcW w:w="1361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ул. Славы</w:t>
            </w:r>
          </w:p>
        </w:tc>
        <w:tc>
          <w:tcPr>
            <w:tcW w:w="907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07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969,1</w:t>
            </w:r>
          </w:p>
        </w:tc>
        <w:tc>
          <w:tcPr>
            <w:tcW w:w="48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37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1917</w:t>
            </w:r>
          </w:p>
        </w:tc>
        <w:tc>
          <w:tcPr>
            <w:tcW w:w="424" w:type="dxa"/>
            <w:vAlign w:val="center"/>
          </w:tcPr>
          <w:p w:rsidR="001428FD" w:rsidRDefault="001428FD">
            <w:pPr>
              <w:pStyle w:val="ConsPlusNormal"/>
            </w:pPr>
          </w:p>
        </w:tc>
        <w:tc>
          <w:tcPr>
            <w:tcW w:w="102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2025 - 2027</w:t>
            </w:r>
          </w:p>
        </w:tc>
        <w:tc>
          <w:tcPr>
            <w:tcW w:w="102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2025 - 2027</w:t>
            </w:r>
          </w:p>
        </w:tc>
        <w:tc>
          <w:tcPr>
            <w:tcW w:w="71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2025 - 2027</w:t>
            </w:r>
          </w:p>
        </w:tc>
        <w:tc>
          <w:tcPr>
            <w:tcW w:w="567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1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2025 - 2027</w:t>
            </w:r>
          </w:p>
        </w:tc>
      </w:tr>
      <w:tr w:rsidR="001428FD">
        <w:tc>
          <w:tcPr>
            <w:tcW w:w="85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2107.1</w:t>
            </w:r>
          </w:p>
        </w:tc>
        <w:tc>
          <w:tcPr>
            <w:tcW w:w="1361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ул. Суворова</w:t>
            </w:r>
          </w:p>
        </w:tc>
        <w:tc>
          <w:tcPr>
            <w:tcW w:w="907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59А</w:t>
            </w:r>
          </w:p>
        </w:tc>
        <w:tc>
          <w:tcPr>
            <w:tcW w:w="907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474,324</w:t>
            </w:r>
          </w:p>
        </w:tc>
        <w:tc>
          <w:tcPr>
            <w:tcW w:w="48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37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1946</w:t>
            </w:r>
          </w:p>
        </w:tc>
        <w:tc>
          <w:tcPr>
            <w:tcW w:w="424" w:type="dxa"/>
            <w:vAlign w:val="center"/>
          </w:tcPr>
          <w:p w:rsidR="001428FD" w:rsidRDefault="001428FD">
            <w:pPr>
              <w:pStyle w:val="ConsPlusNormal"/>
            </w:pPr>
          </w:p>
        </w:tc>
        <w:tc>
          <w:tcPr>
            <w:tcW w:w="102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2025 - 2027</w:t>
            </w:r>
          </w:p>
        </w:tc>
        <w:tc>
          <w:tcPr>
            <w:tcW w:w="102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2025 - 2027</w:t>
            </w:r>
          </w:p>
        </w:tc>
        <w:tc>
          <w:tcPr>
            <w:tcW w:w="71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2025 - 2027</w:t>
            </w:r>
          </w:p>
        </w:tc>
        <w:tc>
          <w:tcPr>
            <w:tcW w:w="567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1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2025 - 2027</w:t>
            </w:r>
          </w:p>
        </w:tc>
      </w:tr>
      <w:tr w:rsidR="001428FD">
        <w:tc>
          <w:tcPr>
            <w:tcW w:w="85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lastRenderedPageBreak/>
              <w:t>2276.1</w:t>
            </w:r>
          </w:p>
        </w:tc>
        <w:tc>
          <w:tcPr>
            <w:tcW w:w="1361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1644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ул. Ударная</w:t>
            </w:r>
          </w:p>
        </w:tc>
        <w:tc>
          <w:tcPr>
            <w:tcW w:w="907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07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738,1</w:t>
            </w:r>
          </w:p>
        </w:tc>
        <w:tc>
          <w:tcPr>
            <w:tcW w:w="48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37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1953</w:t>
            </w:r>
          </w:p>
        </w:tc>
        <w:tc>
          <w:tcPr>
            <w:tcW w:w="424" w:type="dxa"/>
            <w:vAlign w:val="center"/>
          </w:tcPr>
          <w:p w:rsidR="001428FD" w:rsidRDefault="001428FD">
            <w:pPr>
              <w:pStyle w:val="ConsPlusNormal"/>
            </w:pPr>
          </w:p>
        </w:tc>
        <w:tc>
          <w:tcPr>
            <w:tcW w:w="102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2025 - 2027</w:t>
            </w:r>
          </w:p>
        </w:tc>
        <w:tc>
          <w:tcPr>
            <w:tcW w:w="102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2025 - 2027</w:t>
            </w:r>
          </w:p>
        </w:tc>
        <w:tc>
          <w:tcPr>
            <w:tcW w:w="710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2025 - 2027</w:t>
            </w:r>
          </w:p>
        </w:tc>
        <w:tc>
          <w:tcPr>
            <w:tcW w:w="567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1" w:type="dxa"/>
            <w:vAlign w:val="center"/>
          </w:tcPr>
          <w:p w:rsidR="001428FD" w:rsidRDefault="001428FD">
            <w:pPr>
              <w:pStyle w:val="ConsPlusNormal"/>
              <w:jc w:val="center"/>
            </w:pPr>
            <w:r>
              <w:t>2025 - 2027</w:t>
            </w:r>
          </w:p>
        </w:tc>
      </w:tr>
    </w:tbl>
    <w:p w:rsidR="001428FD" w:rsidRDefault="001428FD">
      <w:pPr>
        <w:pStyle w:val="ConsPlusNormal"/>
        <w:jc w:val="right"/>
      </w:pPr>
      <w:r>
        <w:t>".</w:t>
      </w:r>
    </w:p>
    <w:p w:rsidR="001428FD" w:rsidRDefault="001428FD">
      <w:pPr>
        <w:pStyle w:val="ConsPlusNormal"/>
        <w:ind w:firstLine="540"/>
        <w:jc w:val="both"/>
      </w:pPr>
      <w:r>
        <w:t>2. Настоящее постановление опубликовать в газете "Пензенские губернские ведомости" и разместить (опубликовать) на "Официальном интернет-портале правовой информации" (www.pravo.gov.ru) и на официальном сайте Правительства Пензенской области в информационно-телекоммуникационной сети "Интернет".</w:t>
      </w:r>
    </w:p>
    <w:p w:rsidR="001428FD" w:rsidRDefault="001428FD">
      <w:pPr>
        <w:pStyle w:val="ConsPlusNormal"/>
        <w:spacing w:before="220"/>
        <w:ind w:firstLine="540"/>
        <w:jc w:val="both"/>
      </w:pPr>
      <w:r>
        <w:t>3. Контроль за исполнением настоящего постановления возложить на заместителя Председателя Правительства Пензенской области, координирующего вопросы формирования и реализации государственной политики в области жилищно-коммунального хозяйства.</w:t>
      </w:r>
    </w:p>
    <w:p w:rsidR="001428FD" w:rsidRDefault="001428FD">
      <w:pPr>
        <w:pStyle w:val="ConsPlusNormal"/>
        <w:jc w:val="both"/>
      </w:pPr>
    </w:p>
    <w:p w:rsidR="001428FD" w:rsidRDefault="001428FD">
      <w:pPr>
        <w:pStyle w:val="ConsPlusNormal"/>
        <w:jc w:val="right"/>
      </w:pPr>
      <w:r>
        <w:t>Временно исполняющий обязанности</w:t>
      </w:r>
    </w:p>
    <w:p w:rsidR="001428FD" w:rsidRDefault="001428FD">
      <w:pPr>
        <w:pStyle w:val="ConsPlusNormal"/>
        <w:jc w:val="right"/>
      </w:pPr>
      <w:r>
        <w:t>Председателя Правительства</w:t>
      </w:r>
    </w:p>
    <w:p w:rsidR="001428FD" w:rsidRDefault="001428FD">
      <w:pPr>
        <w:pStyle w:val="ConsPlusNormal"/>
        <w:jc w:val="right"/>
      </w:pPr>
      <w:r>
        <w:t>Пензенской области</w:t>
      </w:r>
    </w:p>
    <w:p w:rsidR="001428FD" w:rsidRDefault="001428FD">
      <w:pPr>
        <w:pStyle w:val="ConsPlusNormal"/>
        <w:jc w:val="right"/>
      </w:pPr>
      <w:r>
        <w:t>О.В.МЕЛЬНИЧЕНКО</w:t>
      </w:r>
    </w:p>
    <w:p w:rsidR="001428FD" w:rsidRDefault="001428FD">
      <w:pPr>
        <w:pStyle w:val="ConsPlusNormal"/>
        <w:jc w:val="both"/>
      </w:pPr>
    </w:p>
    <w:p w:rsidR="001428FD" w:rsidRDefault="001428FD">
      <w:pPr>
        <w:pStyle w:val="ConsPlusNormal"/>
        <w:jc w:val="both"/>
      </w:pPr>
    </w:p>
    <w:p w:rsidR="001428FD" w:rsidRDefault="001428FD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477AF2" w:rsidRDefault="001428FD">
      <w:bookmarkStart w:id="0" w:name="_GoBack"/>
      <w:bookmarkEnd w:id="0"/>
    </w:p>
    <w:sectPr w:rsidR="00477AF2" w:rsidSect="00DF311C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28FD"/>
    <w:rsid w:val="001428FD"/>
    <w:rsid w:val="00AB3820"/>
    <w:rsid w:val="00B46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B21FDFB-F110-47F0-B385-4E51476A25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428F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1428F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1428FD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CB33897A25B9BC8691EE3A3AB08C3EFD4ABCBAC0CB9C8C2626FED281E58C3428FFEE5BBBF146A244E8F1EEB5B782422EAAEC03B1C1CF68969AEF55337t3O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8CB33897A25B9BC8691EE3A3AB08C3EFD4ABCBAC0CB9C8C2626FED281E58C3428FFEE5BBBF146A244F8818EA5D782422EAAEC03B1C1CF68969AEF55337t3O" TargetMode="External"/><Relationship Id="rId12" Type="http://schemas.openxmlformats.org/officeDocument/2006/relationships/hyperlink" Target="consultantplus://offline/ref=8CB33897A25B9BC8691EE3A3AB08C3EFD4ABCBAC0CB9C8C2626FED281E58C3428FFEE5BBBF146A244F8819EB54782422EAAEC03B1C1CF68969AEF55337t3O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8CB33897A25B9BC8691EE3A3AB08C3EFD4ABCBAC0CB9C8C16E6FED281E58C3428FFEE5BBAD1432284F8006EB556D7273AC3Ft8O" TargetMode="External"/><Relationship Id="rId11" Type="http://schemas.openxmlformats.org/officeDocument/2006/relationships/hyperlink" Target="consultantplus://offline/ref=8CB33897A25B9BC8691EE3A3AB08C3EFD4ABCBAC0CB9C8C2626FED281E58C3428FFEE5BBBF146A244F8819EB5B782422EAAEC03B1C1CF68969AEF55337t3O" TargetMode="External"/><Relationship Id="rId5" Type="http://schemas.openxmlformats.org/officeDocument/2006/relationships/hyperlink" Target="consultantplus://offline/ref=8CB33897A25B9BC8691EE3A3AB08C3EFD4ABCBAC0CB6C4C9666BED281E58C3428FFEE5BBAD1432284F8006EB556D7273AC3Ft8O" TargetMode="External"/><Relationship Id="rId10" Type="http://schemas.openxmlformats.org/officeDocument/2006/relationships/hyperlink" Target="consultantplus://offline/ref=8CB33897A25B9BC8691EE3A3AB08C3EFD4ABCBAC0CB9C8C2626FED281E58C3428FFEE5BBBF146A244F8818E255782422EAAEC03B1C1CF68969AEF55337t3O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8CB33897A25B9BC8691EE3A3AB08C3EFD4ABCBAC0CB9C8C2626FED281E58C3428FFEE5BBBF146A244E8F1EEB54782422EAAEC03B1C1CF68969AEF55337t3O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750</Words>
  <Characters>4277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 Трубина</dc:creator>
  <cp:keywords/>
  <dc:description/>
  <cp:lastModifiedBy>Юля Трубина</cp:lastModifiedBy>
  <cp:revision>1</cp:revision>
  <dcterms:created xsi:type="dcterms:W3CDTF">2023-09-08T14:45:00Z</dcterms:created>
  <dcterms:modified xsi:type="dcterms:W3CDTF">2023-09-08T14:46:00Z</dcterms:modified>
</cp:coreProperties>
</file>