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72" w:rsidRDefault="00F622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62272" w:rsidRDefault="00F6227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22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2272" w:rsidRDefault="00F62272">
            <w:pPr>
              <w:pStyle w:val="ConsPlusNormal"/>
            </w:pPr>
            <w:r>
              <w:t>18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2272" w:rsidRDefault="00F62272">
            <w:pPr>
              <w:pStyle w:val="ConsPlusNormal"/>
              <w:jc w:val="right"/>
            </w:pPr>
            <w:r>
              <w:t>N 2515-ЗПО</w:t>
            </w:r>
          </w:p>
        </w:tc>
      </w:tr>
    </w:tbl>
    <w:p w:rsidR="00F62272" w:rsidRDefault="00F622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272" w:rsidRDefault="00F62272">
      <w:pPr>
        <w:pStyle w:val="ConsPlusNormal"/>
        <w:jc w:val="both"/>
      </w:pPr>
    </w:p>
    <w:p w:rsidR="00F62272" w:rsidRDefault="00F62272">
      <w:pPr>
        <w:pStyle w:val="ConsPlusTitle"/>
        <w:jc w:val="center"/>
      </w:pPr>
      <w:r>
        <w:t>ЗАКОН</w:t>
      </w:r>
    </w:p>
    <w:p w:rsidR="00F62272" w:rsidRDefault="00F62272">
      <w:pPr>
        <w:pStyle w:val="ConsPlusTitle"/>
        <w:jc w:val="center"/>
      </w:pPr>
      <w:r>
        <w:t>ПЕНЗЕНСКОЙ ОБЛАСТИ</w:t>
      </w:r>
    </w:p>
    <w:p w:rsidR="00F62272" w:rsidRDefault="00F62272">
      <w:pPr>
        <w:pStyle w:val="ConsPlusTitle"/>
        <w:jc w:val="center"/>
      </w:pPr>
    </w:p>
    <w:p w:rsidR="00F62272" w:rsidRDefault="00F62272">
      <w:pPr>
        <w:pStyle w:val="ConsPlusTitle"/>
        <w:jc w:val="center"/>
      </w:pPr>
      <w:r>
        <w:t>О ВНЕСЕНИИ ИЗМЕНЕНИЙ В СТАТЬЮ 16 ЗАКОНА ПЕНЗЕНСКОЙ ОБЛАСТИ</w:t>
      </w:r>
    </w:p>
    <w:p w:rsidR="00F62272" w:rsidRDefault="00F62272">
      <w:pPr>
        <w:pStyle w:val="ConsPlusTitle"/>
        <w:jc w:val="center"/>
      </w:pPr>
      <w:r>
        <w:t>"О ПРАВИТЕЛЬСТВЕ ПЕНЗЕНСКОЙ ОБЛАСТИ" И ЗАКОН ПЕНЗЕНСКОЙ</w:t>
      </w:r>
    </w:p>
    <w:p w:rsidR="00F62272" w:rsidRDefault="00F62272">
      <w:pPr>
        <w:pStyle w:val="ConsPlusTitle"/>
        <w:jc w:val="center"/>
      </w:pPr>
      <w:r>
        <w:t>ОБЛАСТИ "ОБ ОРГАНИЗАЦИИ ПРОВЕДЕНИЯ КАПИТАЛЬНОГО РЕМОНТА</w:t>
      </w:r>
    </w:p>
    <w:p w:rsidR="00F62272" w:rsidRDefault="00F62272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F62272" w:rsidRDefault="00F62272">
      <w:pPr>
        <w:pStyle w:val="ConsPlusTitle"/>
        <w:jc w:val="center"/>
      </w:pPr>
      <w:r>
        <w:t>НА ТЕРРИТОРИИ ПЕНЗЕНСКОЙ ОБЛАСТИ"</w:t>
      </w:r>
    </w:p>
    <w:p w:rsidR="00F62272" w:rsidRDefault="00F62272">
      <w:pPr>
        <w:pStyle w:val="ConsPlusNormal"/>
        <w:jc w:val="both"/>
      </w:pPr>
    </w:p>
    <w:p w:rsidR="00F62272" w:rsidRDefault="00F62272">
      <w:pPr>
        <w:pStyle w:val="ConsPlusNormal"/>
        <w:jc w:val="right"/>
      </w:pPr>
      <w:hyperlink r:id="rId5">
        <w:r>
          <w:rPr>
            <w:color w:val="0000FF"/>
          </w:rPr>
          <w:t>Принят</w:t>
        </w:r>
      </w:hyperlink>
    </w:p>
    <w:p w:rsidR="00F62272" w:rsidRDefault="00F62272">
      <w:pPr>
        <w:pStyle w:val="ConsPlusNormal"/>
        <w:jc w:val="right"/>
      </w:pPr>
      <w:r>
        <w:t>Законодательным Собранием</w:t>
      </w:r>
    </w:p>
    <w:p w:rsidR="00F62272" w:rsidRDefault="00F62272">
      <w:pPr>
        <w:pStyle w:val="ConsPlusNormal"/>
        <w:jc w:val="right"/>
      </w:pPr>
      <w:r>
        <w:t>Пензенской области</w:t>
      </w:r>
    </w:p>
    <w:p w:rsidR="00F62272" w:rsidRDefault="00F62272">
      <w:pPr>
        <w:pStyle w:val="ConsPlusNormal"/>
        <w:jc w:val="right"/>
      </w:pPr>
      <w:r>
        <w:t>14 февраля 2014 года</w:t>
      </w:r>
    </w:p>
    <w:p w:rsidR="00F62272" w:rsidRDefault="00F622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22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272" w:rsidRDefault="00F622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272" w:rsidRDefault="00F622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2272" w:rsidRDefault="00F622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272" w:rsidRDefault="00F622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 от 21.04.2023 N 4007-ЗПО)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272" w:rsidRDefault="00F62272">
            <w:pPr>
              <w:pStyle w:val="ConsPlusNormal"/>
            </w:pPr>
          </w:p>
        </w:tc>
      </w:tr>
    </w:tbl>
    <w:p w:rsidR="00F62272" w:rsidRDefault="00F62272">
      <w:pPr>
        <w:pStyle w:val="ConsPlusNormal"/>
        <w:jc w:val="both"/>
      </w:pPr>
    </w:p>
    <w:p w:rsidR="00F62272" w:rsidRDefault="00F62272">
      <w:pPr>
        <w:pStyle w:val="ConsPlusTitle"/>
        <w:ind w:firstLine="540"/>
        <w:jc w:val="both"/>
        <w:outlineLvl w:val="0"/>
      </w:pPr>
      <w:r>
        <w:t xml:space="preserve">Статья 1. Утратила силу. - </w:t>
      </w:r>
      <w:hyperlink r:id="rId7">
        <w:r>
          <w:rPr>
            <w:color w:val="0000FF"/>
          </w:rPr>
          <w:t>Закон</w:t>
        </w:r>
      </w:hyperlink>
      <w:r>
        <w:t xml:space="preserve"> Пензенской обл. от 21.04.2023 N 4007-ЗПО.</w:t>
      </w:r>
    </w:p>
    <w:p w:rsidR="00F62272" w:rsidRDefault="00F62272">
      <w:pPr>
        <w:pStyle w:val="ConsPlusNormal"/>
        <w:jc w:val="both"/>
      </w:pPr>
    </w:p>
    <w:p w:rsidR="00F62272" w:rsidRDefault="00F62272">
      <w:pPr>
        <w:pStyle w:val="ConsPlusTitle"/>
        <w:ind w:firstLine="540"/>
        <w:jc w:val="both"/>
        <w:outlineLvl w:val="0"/>
      </w:pPr>
      <w:r>
        <w:t>Статья 2</w:t>
      </w:r>
    </w:p>
    <w:p w:rsidR="00F62272" w:rsidRDefault="00F62272">
      <w:pPr>
        <w:pStyle w:val="ConsPlusNormal"/>
        <w:jc w:val="both"/>
      </w:pPr>
    </w:p>
    <w:p w:rsidR="00F62272" w:rsidRDefault="00F62272">
      <w:pPr>
        <w:pStyle w:val="ConsPlusNormal"/>
        <w:ind w:firstLine="540"/>
        <w:jc w:val="both"/>
      </w:pPr>
      <w:r>
        <w:t xml:space="preserve">Внести в </w:t>
      </w:r>
      <w:hyperlink r:id="rId8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107) следующие изменения: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 xml:space="preserve">1) </w:t>
      </w:r>
      <w:hyperlink r:id="rId9">
        <w:r>
          <w:rPr>
            <w:color w:val="0000FF"/>
          </w:rPr>
          <w:t>статью 3</w:t>
        </w:r>
      </w:hyperlink>
      <w:r>
        <w:t xml:space="preserve"> дополнить пунктами 10 - 13 следующего содержания: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"10) определение порядка установления необходимости проведения капитального ремонта общего имущества в многоквартирном доме;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 xml:space="preserve">11) определение порядка проведения конкурса и условий конкурса по отбору кредитных организаций для открытия региональным оператором счетов в соответствии с </w:t>
      </w:r>
      <w:hyperlink r:id="rId10">
        <w:r>
          <w:rPr>
            <w:color w:val="0000FF"/>
          </w:rPr>
          <w:t>частью 3 статьи 180</w:t>
        </w:r>
      </w:hyperlink>
      <w:r>
        <w:t xml:space="preserve"> Жилищного кодекса Российской Федерации;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 xml:space="preserve">12) определение в соответствии с </w:t>
      </w:r>
      <w:hyperlink r:id="rId11">
        <w:r>
          <w:rPr>
            <w:color w:val="0000FF"/>
          </w:rPr>
          <w:t>частью 2 статьи 185</w:t>
        </w:r>
      </w:hyperlink>
      <w:r>
        <w:t xml:space="preserve"> Жилищного кодекса Российской Федерации объема средств, которые региональный оператор ежегодно вправе израсходовать на финансирование региональной программы капитального ремонта;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 xml:space="preserve">13) принятие нормативных правовых актов, предусмотренных </w:t>
      </w:r>
      <w:hyperlink r:id="rId12">
        <w:r>
          <w:rPr>
            <w:color w:val="0000FF"/>
          </w:rPr>
          <w:t>пунктом 1 части 2 статьи 168</w:t>
        </w:r>
      </w:hyperlink>
      <w:r>
        <w:t xml:space="preserve"> Жилищного кодекса Российской Федерации.";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 xml:space="preserve">2) в </w:t>
      </w:r>
      <w:hyperlink r:id="rId13">
        <w:r>
          <w:rPr>
            <w:color w:val="0000FF"/>
          </w:rPr>
          <w:t>статье 9</w:t>
        </w:r>
      </w:hyperlink>
      <w:r>
        <w:t>: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 xml:space="preserve">а) </w:t>
      </w:r>
      <w:hyperlink r:id="rId14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"Статья 9. Порядок подготовки и утверждения региональной программы капитального ремонта, порядок предоставления органами местного самоуправления сведений, необходимых для подготовки такой программы";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5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"1. Для формирования региональной программы капитального ремонта органы местного самоуправления муниципальных районов и городских округов предоставляют в исполнительный орган государственной власти Пензенской области, уполномоченный в сфере жилищно-коммунального хозяйства, информацию о многоквартирных домах, расположенных на территории соответствующего муниципального образования.";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 xml:space="preserve">3) </w:t>
      </w:r>
      <w:hyperlink r:id="rId16">
        <w:r>
          <w:rPr>
            <w:color w:val="0000FF"/>
          </w:rPr>
          <w:t>часть 1 статьи 10</w:t>
        </w:r>
      </w:hyperlink>
      <w:r>
        <w:t xml:space="preserve"> изложить в следующей редакции: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 xml:space="preserve">"1. В соответствии с </w:t>
      </w:r>
      <w:hyperlink r:id="rId17">
        <w:r>
          <w:rPr>
            <w:color w:val="0000FF"/>
          </w:rPr>
          <w:t>частью 3 статьи 168</w:t>
        </w:r>
      </w:hyperlink>
      <w:r>
        <w:t xml:space="preserve"> Жилищного кодекса Российской Федерации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при условии, что такой капитальный ремонт не проведен на дату утверждения или актуализации региональной программы капитального ремонта.";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 xml:space="preserve">4) </w:t>
      </w:r>
      <w:hyperlink r:id="rId18">
        <w:r>
          <w:rPr>
            <w:color w:val="0000FF"/>
          </w:rPr>
          <w:t>части 1</w:t>
        </w:r>
      </w:hyperlink>
      <w:r>
        <w:t xml:space="preserve"> и </w:t>
      </w:r>
      <w:hyperlink r:id="rId19">
        <w:r>
          <w:rPr>
            <w:color w:val="0000FF"/>
          </w:rPr>
          <w:t>2 статьи 12</w:t>
        </w:r>
      </w:hyperlink>
      <w:r>
        <w:t xml:space="preserve"> изложить в следующей редакции: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 xml:space="preserve">"1. В соответствии с </w:t>
      </w:r>
      <w:hyperlink r:id="rId20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взноса, установленного в соответствии со статьей 4 настоящего Закона, включает в себя: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3) ремонт крыши;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5) ремонт фасада;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6) ремонт фундамента многоквартирного дома.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2. 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следующие виды работ: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1) утепление фасада;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2) переустройство невентилируемой крыши на вентилируемую крышу, устройство выходов на кровлю;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3)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4) разработка проектной документации, в случае если законодательством Российской Федерации требуется ее разработка;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5) проведение государственной экспертизы проектной документации;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lastRenderedPageBreak/>
        <w:t>6) оплата услуг по строительному контролю;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 xml:space="preserve">7) энергетическое обследование многоквартирного дома, проводимое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8) техническая инвентаризация и паспортизация многоквартирного дома.";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 xml:space="preserve">5) </w:t>
      </w:r>
      <w:hyperlink r:id="rId22">
        <w:r>
          <w:rPr>
            <w:color w:val="0000FF"/>
          </w:rPr>
          <w:t>статью 15</w:t>
        </w:r>
      </w:hyperlink>
      <w:r>
        <w:t xml:space="preserve"> дополнить частями 7 и 8 следующего содержания: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"7. Региональный оператор вправе открывать счета, за исключением специальных счетов, в исполнительном органе государственной власти Пензенской области, уполномоченном в сфере финансовой, бюджетной и налоговой политики.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>8. Функции регионального оператора по ведению системы учета фондов капитального ремонта могут осуществляться иным юридическим лицом, созданным в форме государственного бюджетного или казенного учреждения, на основании договора, заключенного с региональным оператором. При этом региональный оператор несет ответственность за действия такого юридического лица как за свои собственные.";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 xml:space="preserve">6) </w:t>
      </w:r>
      <w:hyperlink r:id="rId23">
        <w:r>
          <w:rPr>
            <w:color w:val="0000FF"/>
          </w:rPr>
          <w:t>пункт 1 части 1 статьи 17</w:t>
        </w:r>
      </w:hyperlink>
      <w:r>
        <w:t xml:space="preserve"> изложить в следующей редакции:</w:t>
      </w:r>
    </w:p>
    <w:p w:rsidR="00F62272" w:rsidRDefault="00F62272">
      <w:pPr>
        <w:pStyle w:val="ConsPlusNormal"/>
        <w:spacing w:before="220"/>
        <w:ind w:firstLine="540"/>
        <w:jc w:val="both"/>
      </w:pPr>
      <w:r>
        <w:t xml:space="preserve">"1) объем средств, которые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нормативным правовым актом Правительства Пензенской области в зависимости от объема взносов на капитальный ремонт, поступивших региональному оператору за предшествующий год, и (или) прогнозируемого объема поступлений взносов на капитальный ремонт в текущем году. При этом доля, указанная в </w:t>
      </w:r>
      <w:hyperlink r:id="rId24">
        <w:r>
          <w:rPr>
            <w:color w:val="0000FF"/>
          </w:rPr>
          <w:t>части 2 статьи 185</w:t>
        </w:r>
      </w:hyperlink>
      <w:r>
        <w:t xml:space="preserve"> Жилищного кодекса Российской Федерации, устанавливается в размере 80 процентов;".</w:t>
      </w:r>
    </w:p>
    <w:p w:rsidR="00F62272" w:rsidRDefault="00F62272">
      <w:pPr>
        <w:pStyle w:val="ConsPlusNormal"/>
        <w:jc w:val="both"/>
      </w:pPr>
    </w:p>
    <w:p w:rsidR="00F62272" w:rsidRDefault="00F62272">
      <w:pPr>
        <w:pStyle w:val="ConsPlusTitle"/>
        <w:ind w:firstLine="540"/>
        <w:jc w:val="both"/>
        <w:outlineLvl w:val="0"/>
      </w:pPr>
      <w:r>
        <w:t>Статья 3</w:t>
      </w:r>
    </w:p>
    <w:p w:rsidR="00F62272" w:rsidRDefault="00F62272">
      <w:pPr>
        <w:pStyle w:val="ConsPlusNormal"/>
        <w:jc w:val="both"/>
      </w:pPr>
    </w:p>
    <w:p w:rsidR="00F62272" w:rsidRDefault="00F62272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F62272" w:rsidRDefault="00F62272">
      <w:pPr>
        <w:pStyle w:val="ConsPlusNormal"/>
        <w:jc w:val="both"/>
      </w:pPr>
    </w:p>
    <w:p w:rsidR="00F62272" w:rsidRDefault="00F62272">
      <w:pPr>
        <w:pStyle w:val="ConsPlusNormal"/>
        <w:jc w:val="right"/>
      </w:pPr>
      <w:r>
        <w:t>Губернатор</w:t>
      </w:r>
    </w:p>
    <w:p w:rsidR="00F62272" w:rsidRDefault="00F62272">
      <w:pPr>
        <w:pStyle w:val="ConsPlusNormal"/>
        <w:jc w:val="right"/>
      </w:pPr>
      <w:r>
        <w:t>Пензенской области</w:t>
      </w:r>
    </w:p>
    <w:p w:rsidR="00F62272" w:rsidRDefault="00F62272">
      <w:pPr>
        <w:pStyle w:val="ConsPlusNormal"/>
        <w:jc w:val="right"/>
      </w:pPr>
      <w:r>
        <w:t>В.К.БОЧКАРЕВ</w:t>
      </w:r>
    </w:p>
    <w:p w:rsidR="00F62272" w:rsidRDefault="00F62272">
      <w:pPr>
        <w:pStyle w:val="ConsPlusNormal"/>
      </w:pPr>
      <w:r>
        <w:t>г. Пенза</w:t>
      </w:r>
    </w:p>
    <w:p w:rsidR="00F62272" w:rsidRDefault="00F62272">
      <w:pPr>
        <w:pStyle w:val="ConsPlusNormal"/>
        <w:spacing w:before="220"/>
      </w:pPr>
      <w:r>
        <w:t>18 февраля 2014 года</w:t>
      </w:r>
    </w:p>
    <w:p w:rsidR="00F62272" w:rsidRDefault="00F62272">
      <w:pPr>
        <w:pStyle w:val="ConsPlusNormal"/>
        <w:spacing w:before="220"/>
      </w:pPr>
      <w:r>
        <w:t>N 2515-ЗПО</w:t>
      </w:r>
    </w:p>
    <w:p w:rsidR="00F62272" w:rsidRDefault="00F62272">
      <w:pPr>
        <w:pStyle w:val="ConsPlusNormal"/>
        <w:jc w:val="both"/>
      </w:pPr>
    </w:p>
    <w:p w:rsidR="00F62272" w:rsidRDefault="00F62272">
      <w:pPr>
        <w:pStyle w:val="ConsPlusNormal"/>
        <w:jc w:val="both"/>
      </w:pPr>
    </w:p>
    <w:p w:rsidR="00F62272" w:rsidRDefault="00F622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62272">
      <w:bookmarkStart w:id="0" w:name="_GoBack"/>
      <w:bookmarkEnd w:id="0"/>
    </w:p>
    <w:sectPr w:rsidR="00477AF2" w:rsidSect="0060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72"/>
    <w:rsid w:val="00AB3820"/>
    <w:rsid w:val="00B463F6"/>
    <w:rsid w:val="00F6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FE65-DDE4-4B64-B5B7-F476B27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22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2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4918198B2B77C486ECD5DEFF32B2FFD041D89DB7F0B2C3D3A3379B94B37C69B690583169C5C41D8FC86AAF5FC134AuBX2J" TargetMode="External"/><Relationship Id="rId13" Type="http://schemas.openxmlformats.org/officeDocument/2006/relationships/hyperlink" Target="consultantplus://offline/ref=6C24918198B2B77C486ECD5DEFF32B2FFD041D89DB7F0B2C3D3A3379B94B37C69B69059116C45041D0E282AEE0AA420CE43F1C970C610B2DCF4195u4XBJ" TargetMode="External"/><Relationship Id="rId18" Type="http://schemas.openxmlformats.org/officeDocument/2006/relationships/hyperlink" Target="consultantplus://offline/ref=6C24918198B2B77C486ECD5DEFF32B2FFD041D89DB7F0B2C3D3A3379B94B37C69B69059116C45041D0E280A5E0AA420CE43F1C970C610B2DCF4195u4XB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24918198B2B77C486ECD4BFC9F7520FD0A4485D87F067365656824EE423D91CE2604DF52C14F41D6FC84ACE9uFXDJ" TargetMode="External"/><Relationship Id="rId7" Type="http://schemas.openxmlformats.org/officeDocument/2006/relationships/hyperlink" Target="consultantplus://offline/ref=6C24918198B2B77C486ECD5DEFF32B2FFD041D89DD750C2439306E73B1123BC49C665A86118D5C40D0E286A5E8F54719F567119F1A7F0D35D343974AuFXDJ" TargetMode="External"/><Relationship Id="rId12" Type="http://schemas.openxmlformats.org/officeDocument/2006/relationships/hyperlink" Target="consultantplus://offline/ref=6C24918198B2B77C486ECD4BFC9F7520FD0A4581D579067365656824EE423D91DC265CD352C85340D9E9D2FDAFAB1E48B92C1C990C630D31uCXEJ" TargetMode="External"/><Relationship Id="rId17" Type="http://schemas.openxmlformats.org/officeDocument/2006/relationships/hyperlink" Target="consultantplus://offline/ref=6C24918198B2B77C486ECD4BFC9F7520FD0A4581D579067365656824EE423D91DC265CD352C85343D1E9D2FDAFAB1E48B92C1C990C630D31uCXE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24918198B2B77C486ECD5DEFF32B2FFD041D89DB7F0B2C3D3A3379B94B37C69B69059116C45041D0E283A9E0AA420CE43F1C970C610B2DCF4195u4XBJ" TargetMode="External"/><Relationship Id="rId20" Type="http://schemas.openxmlformats.org/officeDocument/2006/relationships/hyperlink" Target="consultantplus://offline/ref=6C24918198B2B77C486ECD4BFC9F7520FD0A4581D579067365656824EE423D91DC265CD352C85340D0E9D2FDAFAB1E48B92C1C990C630D31uCX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24918198B2B77C486ECD5DEFF32B2FFD041D89DD750C2439306E73B1123BC49C665A86118D5C40D0E286A5E8F54719F567119F1A7F0D35D343974AuFXDJ" TargetMode="External"/><Relationship Id="rId11" Type="http://schemas.openxmlformats.org/officeDocument/2006/relationships/hyperlink" Target="consultantplus://offline/ref=6C24918198B2B77C486ECD4BFC9F7520FD0A4581D579067365656824EE423D91DC265CD352C85343D9E9D2FDAFAB1E48B92C1C990C630D31uCXEJ" TargetMode="External"/><Relationship Id="rId24" Type="http://schemas.openxmlformats.org/officeDocument/2006/relationships/hyperlink" Target="consultantplus://offline/ref=6C24918198B2B77C486ECD4BFC9F7520FD0A4581D579067365656824EE423D91DC265CD352C85343D9E9D2FDAFAB1E48B92C1C990C630D31uCXEJ" TargetMode="External"/><Relationship Id="rId5" Type="http://schemas.openxmlformats.org/officeDocument/2006/relationships/hyperlink" Target="consultantplus://offline/ref=6C24918198B2B77C486ECD5DEFF32B2FFD041D89DB7A0C27303A3379B94B37C69B69059116C45041D0E286ABE0AA420CE43F1C970C610B2DCF4195u4XBJ" TargetMode="External"/><Relationship Id="rId15" Type="http://schemas.openxmlformats.org/officeDocument/2006/relationships/hyperlink" Target="consultantplus://offline/ref=6C24918198B2B77C486ECD5DEFF32B2FFD041D89DB7F0B2C3D3A3379B94B37C69B69059116C45041D0E282AFE0AA420CE43F1C970C610B2DCF4195u4XBJ" TargetMode="External"/><Relationship Id="rId23" Type="http://schemas.openxmlformats.org/officeDocument/2006/relationships/hyperlink" Target="consultantplus://offline/ref=6C24918198B2B77C486ECD5DEFF32B2FFD041D89DB7F0B2C3D3A3379B94B37C69B69059116C45041D0E387ADE0AA420CE43F1C970C610B2DCF4195u4XBJ" TargetMode="External"/><Relationship Id="rId10" Type="http://schemas.openxmlformats.org/officeDocument/2006/relationships/hyperlink" Target="consultantplus://offline/ref=6C24918198B2B77C486ECD4BFC9F7520FD0A4581D579067365656824EE423D91DC265CD352C85343D5E9D2FDAFAB1E48B92C1C990C630D31uCXEJ" TargetMode="External"/><Relationship Id="rId19" Type="http://schemas.openxmlformats.org/officeDocument/2006/relationships/hyperlink" Target="consultantplus://offline/ref=6C24918198B2B77C486ECD5DEFF32B2FFD041D89DB7F0B2C3D3A3379B94B37C69B69059116C45041D0E281ABE0AA420CE43F1C970C610B2DCF4195u4X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24918198B2B77C486ECD5DEFF32B2FFD041D89DB7F0B2C3D3A3379B94B37C69B69059116C45041D0E287ACE0AA420CE43F1C970C610B2DCF4195u4XBJ" TargetMode="External"/><Relationship Id="rId14" Type="http://schemas.openxmlformats.org/officeDocument/2006/relationships/hyperlink" Target="consultantplus://offline/ref=6C24918198B2B77C486ECD5DEFF32B2FFD041D89DB7F0B2C3D3A3379B94B37C69B69059116C45041D0E282AEE0AA420CE43F1C970C610B2DCF4195u4XBJ" TargetMode="External"/><Relationship Id="rId22" Type="http://schemas.openxmlformats.org/officeDocument/2006/relationships/hyperlink" Target="consultantplus://offline/ref=6C24918198B2B77C486ECD5DEFF32B2FFD041D89DB7F0B2C3D3A3379B94B37C69B69059116C45041D0E28FAEE0AA420CE43F1C970C610B2DCF4195u4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2023-06-08T09:23:00Z</dcterms:created>
  <dcterms:modified xsi:type="dcterms:W3CDTF">2023-06-08T09:23:00Z</dcterms:modified>
</cp:coreProperties>
</file>