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A0" w:rsidRDefault="00341E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1EA0" w:rsidRDefault="00341EA0">
      <w:pPr>
        <w:pStyle w:val="ConsPlusNormal"/>
        <w:jc w:val="both"/>
        <w:outlineLvl w:val="0"/>
      </w:pPr>
    </w:p>
    <w:p w:rsidR="00341EA0" w:rsidRDefault="00341EA0">
      <w:pPr>
        <w:pStyle w:val="ConsPlusTitle"/>
        <w:jc w:val="center"/>
      </w:pPr>
      <w:r>
        <w:t>ПРАВИТЕЛЬСТВО ПЕНЗЕНСКОЙ ОБЛАСТИ</w:t>
      </w:r>
    </w:p>
    <w:p w:rsidR="00341EA0" w:rsidRDefault="00341EA0">
      <w:pPr>
        <w:pStyle w:val="ConsPlusTitle"/>
        <w:jc w:val="center"/>
      </w:pPr>
    </w:p>
    <w:p w:rsidR="00341EA0" w:rsidRDefault="00341EA0">
      <w:pPr>
        <w:pStyle w:val="ConsPlusTitle"/>
        <w:jc w:val="center"/>
      </w:pPr>
      <w:r>
        <w:t>ПОСТАНОВЛЕНИЕ</w:t>
      </w:r>
    </w:p>
    <w:p w:rsidR="00341EA0" w:rsidRDefault="00341EA0">
      <w:pPr>
        <w:pStyle w:val="ConsPlusTitle"/>
        <w:jc w:val="center"/>
      </w:pPr>
      <w:r>
        <w:t>от 5 марта 2022 г. N 151-пП</w:t>
      </w:r>
    </w:p>
    <w:p w:rsidR="00341EA0" w:rsidRDefault="00341EA0">
      <w:pPr>
        <w:pStyle w:val="ConsPlusTitle"/>
        <w:jc w:val="center"/>
      </w:pPr>
    </w:p>
    <w:p w:rsidR="00341EA0" w:rsidRDefault="00341EA0">
      <w:pPr>
        <w:pStyle w:val="ConsPlusTitle"/>
        <w:jc w:val="center"/>
      </w:pPr>
      <w:r>
        <w:t>О ВНЕСЕНИИ ИЗМЕНЕНИЙ В ПОРЯДОК ПРОВЕДЕНИЯ МОНИТОРИНГА</w:t>
      </w:r>
    </w:p>
    <w:p w:rsidR="00341EA0" w:rsidRDefault="00341EA0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341EA0" w:rsidRDefault="00341EA0">
      <w:pPr>
        <w:pStyle w:val="ConsPlusTitle"/>
        <w:jc w:val="center"/>
      </w:pPr>
      <w:r>
        <w:t>НА ТЕРРИТОРИИ ПЕНЗЕНСКОЙ ОБЛАСТИ, УТВЕРЖДЕННЫЙ</w:t>
      </w:r>
    </w:p>
    <w:p w:rsidR="00341EA0" w:rsidRDefault="00341EA0">
      <w:pPr>
        <w:pStyle w:val="ConsPlusTitle"/>
        <w:jc w:val="center"/>
      </w:pPr>
      <w:r>
        <w:t>ПОСТАНОВЛЕНИЕМ ПРАВИТЕЛЬСТВА ПЕНЗЕНСКОЙ ОБЛАСТИ</w:t>
      </w:r>
    </w:p>
    <w:p w:rsidR="00341EA0" w:rsidRDefault="00341EA0">
      <w:pPr>
        <w:pStyle w:val="ConsPlusTitle"/>
        <w:jc w:val="center"/>
      </w:pPr>
      <w:r>
        <w:t>ОТ 30.12.2016 N 671-пП (С ПОСЛЕДУЮЩИМИ ИЗМЕНЕНИЯМИ)</w:t>
      </w:r>
    </w:p>
    <w:p w:rsidR="00341EA0" w:rsidRDefault="00341EA0">
      <w:pPr>
        <w:pStyle w:val="ConsPlusNormal"/>
        <w:jc w:val="both"/>
      </w:pPr>
    </w:p>
    <w:p w:rsidR="00341EA0" w:rsidRDefault="00341EA0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изменениями), следующие изменения: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Раздел 3</w:t>
        </w:r>
      </w:hyperlink>
      <w:r>
        <w:t xml:space="preserve"> "Порядок проведения мониторинга" Порядка изложить в следующей редакции: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"3.1. Мониторинг осуществляется Министерством жилищно-коммунального хозяйства и гражданской защиты населения Пензенской области (далее - Уполномоченный орган) на основании информации о техническом состоянии многоквартирных домов, представляемой органами местного самоуправления муниципальных образований Пензенской области (далее - органы местного самоуправления) и лицами, осуществляющими управление многоквартирными домами.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 Органами местного самоуправления информация о техническом состоянии многоквартирных домов представляется в отношении многоквартирных домов, собственниками помещений в которых выбран непосредственный способ управления, и многоквартирных домов, способ управления которыми не выбран.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3.2.1. Представление информации о техническом состоянии многоквартирных домов осуществляется в соответствии с перечнем данных мониторинга технического состояния многоквартирных жилых домов, расположенных на территории Пензенской области, утверждаемым Уполномоченным органом.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3.2.2. Подготовка информации о техническом состоянии многоквартирных домов лицами, осуществляющими управление многоквартирными домами, осуществляется: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с учетом результатов проведения сезонных (весенних/осенних) осмотров общего имущества многоквартирного дома, включающих в себя осмотры конструктивных элементов, внутридомовых инженерных сетей и оборудования многоквартирного дома (далее - осмотры), в соответствии с установленными строительными нормами, оформленных соответствующими актами по форме, утвержденной Уполномоченным органом;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- с учетом анализа технической документации на многоквартирный дом и иных документов, связанных с управлением многоквартирным домом, в том числе сведений, вносимых в </w:t>
      </w:r>
      <w:r>
        <w:lastRenderedPageBreak/>
        <w:t xml:space="preserve">Государственную информационную систему жилищно-коммунального хозяйства в соответствии с </w:t>
      </w:r>
      <w:hyperlink r:id="rId8">
        <w:r>
          <w:rPr>
            <w:color w:val="0000FF"/>
          </w:rPr>
          <w:t>Приказом</w:t>
        </w:r>
      </w:hyperlink>
      <w:r>
        <w:t xml:space="preserve"> Минкомсвязи России N 74, Минстроя России N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 проектной документации; документов технического учета жилищного фонда, содержащих актуализированные сведения о состоянии общего имущества многоквартирного дома (в том числе справок о техническом состоянии здания); заключений специализированных организаций о техническом состоянии многоквартирных домов; инструкции по эксплуатации многоквартирного дома; архивных материалов, содержащих информацию о техническом состоянии общего имущества многоквартирного дома; дефектных актов, дефектных ведомостей, локальных смет и документов о выполненных ремонтных работах; актов и предписаний специализированных организаций о состоянии внутридомовых инженерных систем и оборудования; актов аварий; паспортов готовности к отопительному периоду.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3.2.3. Подготовка информации о техническом состоянии многоквартирных домов органами местного самоуправления осуществляется: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по результатам анализа технической документации на многоквартирный дом;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с учетом полученных сведений от собственников помещений в многоквартирных домах, способ управления которыми не выбран или выбран непосредственный способ управления.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3.2.4. Информация о техническом состоянии многоквартирных домов представляется в Уполномоченный орган до 15 июля года, предшествующего планируемому.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3.2.5. Лица, осуществляющие управление многоквартирными домами, и органы местного самоуправления несут ответственность за достоверность и полноту сведений, представленных ими в Уполномоченный орган.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3.2.6. Лица, осуществляющие управление многоквартирными домами, и органы местного самоуправления несут установленную ответственность за непредставление информации о техническом состоянии многоквартирных домов.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3.3. В целях включения в Региональную программу вновь построенных многоквартирных домов органы местного самоуправления направляют в Уполномоченный орган копии разрешений на ввод объектов в эксплуатацию ежеквартально не позднее 5 числа месяца, следующего за отчетным.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9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10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12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13">
        <w:r>
          <w:rPr>
            <w:color w:val="0000FF"/>
          </w:rPr>
          <w:t>пункте 5 части 2 статьи 10</w:t>
        </w:r>
      </w:hyperlink>
      <w:r>
        <w:t xml:space="preserve"> Закона Пензенской </w:t>
      </w:r>
      <w:r>
        <w:lastRenderedPageBreak/>
        <w:t>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протокол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3.5. Уполномоченный орган в целях осуществления мониторинга выполняет следующие функции: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органов местного самоуправления информации о техническом состоянии многоквартирных домов;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направлена информация о техническом состоянии таких многоквартирных домов (далее - Реестр) по форме, утвержденной Уполномоченным органом;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в 30-дневный срок с момента поступления Заключения, указанного в пункте 3.4 настоящего Порядка, оценивает фактическое техническое состояние общего имущества и (или) внутридомовых инженерных сетей многоквартирного дома путем проведения визуального осмотра домов, указанных в Заключении, по результатам которого составляет соответствующий акт;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Протокола, указанного в пункте 3.4 настоящего Порядка, осуществляет его проверку на соответствие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14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Федерации, по результатам которой подготавливает заключение по форме, утвержденной Уполномоченным органом;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 по форме, утвержденной Уполномоченным органом;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- ежеквартально, но не позднее 5 числа месяца, следующего за отчетным, осуществляет обобщение представленных сведений о техническом состоянии всех многоквартирных домов и формирует результаты мониторинга в виде Предложений по актуализации региональной программы с приложением Реестра,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информации, на основании которой происходит актуализация региональной программы.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Информация о техническом состоянии многоквартирных домов заносится Уполномоченным органом в Реестр по мере поступления.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30 календарных дней с момента поступления информации о техническом состоянии многоквартирных домов с приложением Заключения и </w:t>
      </w:r>
      <w:r>
        <w:lastRenderedPageBreak/>
        <w:t>Протокола, указанных в пункте 3.4 настоящего Порядка, возвращает указанные документы лицу, осуществляющему управление многоквартирными домами, и (или) органу местного самоуправления в следующих случаях: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1) представленное Заключение выполнено специализированной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15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2) представленным Заключением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16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 xml:space="preserve">3) представлен Протокол, не соответствующий требованиям, установленным Жилищным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18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4) не представлены либо представлены не в полном составе документы и (или) информация, указанные в пунктах 3.2, 3.4 настоящего Порядка.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3.7. После устранения замечаний, послуживших основанием для возврата, документы, указанные в пункте 3.4 настоящего Порядка, могут быть представлены в Уполномоченный орган повторно.".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41EA0" w:rsidRDefault="00341EA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41EA0" w:rsidRDefault="00341EA0">
      <w:pPr>
        <w:pStyle w:val="ConsPlusNormal"/>
        <w:jc w:val="both"/>
      </w:pPr>
    </w:p>
    <w:p w:rsidR="00341EA0" w:rsidRDefault="00341EA0">
      <w:pPr>
        <w:pStyle w:val="ConsPlusNormal"/>
        <w:jc w:val="right"/>
      </w:pPr>
      <w:r>
        <w:t>Губернатор</w:t>
      </w:r>
    </w:p>
    <w:p w:rsidR="00341EA0" w:rsidRDefault="00341EA0">
      <w:pPr>
        <w:pStyle w:val="ConsPlusNormal"/>
        <w:jc w:val="right"/>
      </w:pPr>
      <w:r>
        <w:t>Пензенской области</w:t>
      </w:r>
    </w:p>
    <w:p w:rsidR="00341EA0" w:rsidRDefault="00341EA0">
      <w:pPr>
        <w:pStyle w:val="ConsPlusNormal"/>
        <w:jc w:val="right"/>
      </w:pPr>
      <w:r>
        <w:t>О.В.МЕЛЬНИЧЕНКО</w:t>
      </w:r>
    </w:p>
    <w:p w:rsidR="00341EA0" w:rsidRDefault="00341EA0">
      <w:pPr>
        <w:pStyle w:val="ConsPlusNormal"/>
        <w:jc w:val="both"/>
      </w:pPr>
    </w:p>
    <w:p w:rsidR="00341EA0" w:rsidRDefault="00341EA0">
      <w:pPr>
        <w:pStyle w:val="ConsPlusNormal"/>
        <w:jc w:val="both"/>
      </w:pPr>
    </w:p>
    <w:p w:rsidR="00341EA0" w:rsidRDefault="00341E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41EA0">
      <w:bookmarkStart w:id="0" w:name="_GoBack"/>
      <w:bookmarkEnd w:id="0"/>
    </w:p>
    <w:sectPr w:rsidR="00477AF2" w:rsidSect="009B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A0"/>
    <w:rsid w:val="00341EA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68D8-5DDF-4A4E-B973-D2362A6F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107FFD16748E85E072C54076212551C74BDDCF88AADDDAFC62352056D1A4B8C839A2488804892F1B2E0B010M4z4L" TargetMode="External"/><Relationship Id="rId13" Type="http://schemas.openxmlformats.org/officeDocument/2006/relationships/hyperlink" Target="consultantplus://offline/ref=5BD107FFD16748E85E072C42140E4C5A1E79E4D6F98FA08BF29125055A3D1C1EDEC3C47DCBC65B96F8F8B3F4474A408426BCFA800707ACM7z8L" TargetMode="External"/><Relationship Id="rId18" Type="http://schemas.openxmlformats.org/officeDocument/2006/relationships/hyperlink" Target="consultantplus://offline/ref=5BD107FFD16748E85E072C54076212551B72BADBF981ADDDAFC62352056D1A4B9E83C22080875DC6A2E8B7BD12455E863AA2FA9E07M0z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107FFD16748E85E072C42140E4C5A1E79E4D6F98CA683F79325055A3D1C1EDEC3C47DCBC65B93F3ACE2B2134C14D77CE9F59E0719AE79EDE1EA5DMCz3L" TargetMode="External"/><Relationship Id="rId12" Type="http://schemas.openxmlformats.org/officeDocument/2006/relationships/hyperlink" Target="consultantplus://offline/ref=5BD107FFD16748E85E07324F02621255167BB2DEF182F0D7A79F2F500262454E9992C2298A9C5690EDAEE2B2M1z1L" TargetMode="External"/><Relationship Id="rId17" Type="http://schemas.openxmlformats.org/officeDocument/2006/relationships/hyperlink" Target="consultantplus://offline/ref=5BD107FFD16748E85E072C54076212551B72BADBF981ADDDAFC62352056D1A4B8C839A2488804892F1B2E0B010M4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107FFD16748E85E072C42140E4C5A1E79E4D6F98FA08BF29125055A3D1C1EDEC3C47DCBC65B96F8F8B3F4474A408426BCFA800707ACM7z8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107FFD16748E85E072C42140E4C5A1E79E4D6F98CA683F79325055A3D1C1EDEC3C47DCBC65B93F3ACE2B1124C14D77CE9F59E0719AE79EDE1EA5DMCz3L" TargetMode="External"/><Relationship Id="rId11" Type="http://schemas.openxmlformats.org/officeDocument/2006/relationships/hyperlink" Target="consultantplus://offline/ref=5BD107FFD16748E85E072D5A076212551E75BFD3FC82F0D7A79F2F500262454E9992C2298A9C5690EDAEE2B2M1z1L" TargetMode="External"/><Relationship Id="rId5" Type="http://schemas.openxmlformats.org/officeDocument/2006/relationships/hyperlink" Target="consultantplus://offline/ref=5BD107FFD16748E85E072C42140E4C5A1E79E4D6F98FA18CF39325055A3D1C1EDEC3C47DD9C6039FF3AEFCB0105942863AMBzFL" TargetMode="External"/><Relationship Id="rId15" Type="http://schemas.openxmlformats.org/officeDocument/2006/relationships/hyperlink" Target="consultantplus://offline/ref=5BD107FFD16748E85E072C54076212551C7BBEDFFA8FADDDAFC62352056D1A4B9E83C2288E8A5599A7FDA6E51F47429838BEE69C0505MAzDL" TargetMode="External"/><Relationship Id="rId10" Type="http://schemas.openxmlformats.org/officeDocument/2006/relationships/hyperlink" Target="consultantplus://offline/ref=5BD107FFD16748E85E072D5A076212551B7AB8DAF3DFFADFFE932D570D3D405B88CACF2B9682548CF1ACE0MBz3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D107FFD16748E85E072C54076212551C7BBEDFFA8FADDDAFC62352056D1A4B9E83C2288E8A5599A7FDA6E51F47429838BEE69C0505MAzDL" TargetMode="External"/><Relationship Id="rId14" Type="http://schemas.openxmlformats.org/officeDocument/2006/relationships/hyperlink" Target="consultantplus://offline/ref=5BD107FFD16748E85E072C54076212551B72BADBF981ADDDAFC62352056D1A4B9E83C22080875DC6A2E8B7BD12455E863AA2FA9E07M0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2023-02-02T11:51:00Z</dcterms:created>
  <dcterms:modified xsi:type="dcterms:W3CDTF">2023-02-02T11:51:00Z</dcterms:modified>
</cp:coreProperties>
</file>