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4B" w:rsidRDefault="003E5C4B">
      <w:pPr>
        <w:pStyle w:val="ConsPlusTitlePage"/>
      </w:pPr>
      <w:r>
        <w:t xml:space="preserve">Документ предоставлен </w:t>
      </w:r>
      <w:hyperlink r:id="rId4">
        <w:r>
          <w:rPr>
            <w:color w:val="0000FF"/>
          </w:rPr>
          <w:t>КонсультантПлюс</w:t>
        </w:r>
      </w:hyperlink>
      <w:r>
        <w:br/>
      </w:r>
    </w:p>
    <w:p w:rsidR="003E5C4B" w:rsidRDefault="003E5C4B">
      <w:pPr>
        <w:pStyle w:val="ConsPlusNormal"/>
        <w:jc w:val="both"/>
        <w:outlineLvl w:val="0"/>
      </w:pPr>
    </w:p>
    <w:p w:rsidR="003E5C4B" w:rsidRDefault="003E5C4B">
      <w:pPr>
        <w:pStyle w:val="ConsPlusTitle"/>
        <w:jc w:val="center"/>
        <w:outlineLvl w:val="0"/>
      </w:pPr>
      <w:r>
        <w:t>ПРАВИТЕЛЬСТВО РОССИЙСКОЙ ФЕДЕРАЦИИ</w:t>
      </w:r>
    </w:p>
    <w:p w:rsidR="003E5C4B" w:rsidRDefault="003E5C4B">
      <w:pPr>
        <w:pStyle w:val="ConsPlusTitle"/>
        <w:jc w:val="center"/>
      </w:pPr>
    </w:p>
    <w:p w:rsidR="003E5C4B" w:rsidRDefault="003E5C4B">
      <w:pPr>
        <w:pStyle w:val="ConsPlusTitle"/>
        <w:jc w:val="center"/>
      </w:pPr>
      <w:r>
        <w:t>РАСПОРЯЖЕНИЕ</w:t>
      </w:r>
    </w:p>
    <w:p w:rsidR="003E5C4B" w:rsidRDefault="003E5C4B">
      <w:pPr>
        <w:pStyle w:val="ConsPlusTitle"/>
        <w:jc w:val="center"/>
      </w:pPr>
      <w:r>
        <w:t>от 31 октября 2022 г. N 3268-р</w:t>
      </w:r>
    </w:p>
    <w:p w:rsidR="003E5C4B" w:rsidRDefault="003E5C4B">
      <w:pPr>
        <w:pStyle w:val="ConsPlusNormal"/>
        <w:jc w:val="both"/>
      </w:pPr>
    </w:p>
    <w:p w:rsidR="003E5C4B" w:rsidRDefault="003E5C4B">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3E5C4B" w:rsidRDefault="003E5C4B">
      <w:pPr>
        <w:pStyle w:val="ConsPlusNormal"/>
        <w:spacing w:before="22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3E5C4B" w:rsidRDefault="003E5C4B">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3E5C4B" w:rsidRDefault="003E5C4B">
      <w:pPr>
        <w:pStyle w:val="ConsPlusNormal"/>
        <w:jc w:val="both"/>
      </w:pPr>
    </w:p>
    <w:p w:rsidR="003E5C4B" w:rsidRDefault="003E5C4B">
      <w:pPr>
        <w:pStyle w:val="ConsPlusNormal"/>
        <w:jc w:val="right"/>
      </w:pPr>
      <w:r>
        <w:t>Председатель Правительства</w:t>
      </w:r>
    </w:p>
    <w:p w:rsidR="003E5C4B" w:rsidRDefault="003E5C4B">
      <w:pPr>
        <w:pStyle w:val="ConsPlusNormal"/>
        <w:jc w:val="right"/>
      </w:pPr>
      <w:r>
        <w:t>Российской Федерации</w:t>
      </w:r>
    </w:p>
    <w:p w:rsidR="003E5C4B" w:rsidRDefault="003E5C4B">
      <w:pPr>
        <w:pStyle w:val="ConsPlusNormal"/>
        <w:jc w:val="right"/>
      </w:pPr>
      <w:r>
        <w:t>М.МИШУСТИН</w:t>
      </w: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right"/>
        <w:outlineLvl w:val="0"/>
      </w:pPr>
      <w:r>
        <w:t>Утверждена</w:t>
      </w:r>
    </w:p>
    <w:p w:rsidR="003E5C4B" w:rsidRDefault="003E5C4B">
      <w:pPr>
        <w:pStyle w:val="ConsPlusNormal"/>
        <w:jc w:val="right"/>
      </w:pPr>
      <w:r>
        <w:t>распоряжением Правительства</w:t>
      </w:r>
    </w:p>
    <w:p w:rsidR="003E5C4B" w:rsidRDefault="003E5C4B">
      <w:pPr>
        <w:pStyle w:val="ConsPlusNormal"/>
        <w:jc w:val="right"/>
      </w:pPr>
      <w:r>
        <w:t>Российской Федерации</w:t>
      </w:r>
    </w:p>
    <w:p w:rsidR="003E5C4B" w:rsidRDefault="003E5C4B">
      <w:pPr>
        <w:pStyle w:val="ConsPlusNormal"/>
        <w:jc w:val="right"/>
      </w:pPr>
      <w:r>
        <w:t>от 31 октября 2022 г. N 3268-р</w:t>
      </w:r>
    </w:p>
    <w:p w:rsidR="003E5C4B" w:rsidRDefault="003E5C4B">
      <w:pPr>
        <w:pStyle w:val="ConsPlusNormal"/>
        <w:jc w:val="both"/>
      </w:pPr>
    </w:p>
    <w:p w:rsidR="003E5C4B" w:rsidRDefault="003E5C4B">
      <w:pPr>
        <w:pStyle w:val="ConsPlusTitle"/>
        <w:jc w:val="center"/>
      </w:pPr>
      <w:bookmarkStart w:id="0" w:name="P23"/>
      <w:bookmarkEnd w:id="0"/>
      <w:r>
        <w:t>СТРАТЕГИЯ</w:t>
      </w:r>
    </w:p>
    <w:p w:rsidR="003E5C4B" w:rsidRDefault="003E5C4B">
      <w:pPr>
        <w:pStyle w:val="ConsPlusTitle"/>
        <w:jc w:val="center"/>
      </w:pPr>
      <w:r>
        <w:t>РАЗВИТИЯ СТРОИТЕЛЬНОЙ ОТРАСЛИ И ЖИЛИЩНО-КОММУНАЛЬНОГО</w:t>
      </w:r>
    </w:p>
    <w:p w:rsidR="003E5C4B" w:rsidRDefault="003E5C4B">
      <w:pPr>
        <w:pStyle w:val="ConsPlusTitle"/>
        <w:jc w:val="center"/>
      </w:pPr>
      <w:r>
        <w:t>ХОЗЯЙСТВА РОССИЙСКОЙ ФЕДЕРАЦИИ НА ПЕРИОД ДО 2030 ГОДА</w:t>
      </w:r>
    </w:p>
    <w:p w:rsidR="003E5C4B" w:rsidRDefault="003E5C4B">
      <w:pPr>
        <w:pStyle w:val="ConsPlusTitle"/>
        <w:jc w:val="center"/>
      </w:pPr>
      <w:r>
        <w:t>С ПРОГНОЗОМ ДО 2035 ГОДА</w:t>
      </w:r>
    </w:p>
    <w:p w:rsidR="003E5C4B" w:rsidRDefault="003E5C4B">
      <w:pPr>
        <w:pStyle w:val="ConsPlusNormal"/>
        <w:jc w:val="both"/>
      </w:pPr>
    </w:p>
    <w:p w:rsidR="003E5C4B" w:rsidRDefault="003E5C4B">
      <w:pPr>
        <w:pStyle w:val="ConsPlusTitle"/>
        <w:jc w:val="center"/>
        <w:outlineLvl w:val="1"/>
      </w:pPr>
      <w:r>
        <w:t>I. Общие положения</w:t>
      </w:r>
    </w:p>
    <w:p w:rsidR="003E5C4B" w:rsidRDefault="003E5C4B">
      <w:pPr>
        <w:pStyle w:val="ConsPlusNormal"/>
        <w:jc w:val="both"/>
      </w:pPr>
    </w:p>
    <w:p w:rsidR="003E5C4B" w:rsidRDefault="003E5C4B">
      <w:pPr>
        <w:pStyle w:val="ConsPlusTitle"/>
        <w:jc w:val="center"/>
        <w:outlineLvl w:val="2"/>
      </w:pPr>
      <w:r>
        <w:t>1. Введение</w:t>
      </w:r>
    </w:p>
    <w:p w:rsidR="003E5C4B" w:rsidRDefault="003E5C4B">
      <w:pPr>
        <w:pStyle w:val="ConsPlusNormal"/>
        <w:jc w:val="both"/>
      </w:pPr>
    </w:p>
    <w:p w:rsidR="003E5C4B" w:rsidRDefault="003E5C4B">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5">
        <w:r>
          <w:rPr>
            <w:color w:val="0000FF"/>
          </w:rPr>
          <w:t>статьей 19</w:t>
        </w:r>
      </w:hyperlink>
      <w:r>
        <w:t xml:space="preserve"> Федерального закона "О стратегическом планировании в Российской Федерации".</w:t>
      </w:r>
    </w:p>
    <w:p w:rsidR="003E5C4B" w:rsidRDefault="003E5C4B">
      <w:pPr>
        <w:pStyle w:val="ConsPlusNormal"/>
        <w:spacing w:before="220"/>
        <w:ind w:firstLine="540"/>
        <w:jc w:val="both"/>
      </w:pPr>
      <w:r>
        <w:t>Стратегия разработана с учетом:</w:t>
      </w:r>
    </w:p>
    <w:p w:rsidR="003E5C4B" w:rsidRDefault="003E5C4B">
      <w:pPr>
        <w:pStyle w:val="ConsPlusNormal"/>
        <w:spacing w:before="220"/>
        <w:ind w:firstLine="540"/>
        <w:jc w:val="both"/>
      </w:pPr>
      <w:hyperlink r:id="rId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3E5C4B" w:rsidRDefault="003E5C4B">
      <w:pPr>
        <w:pStyle w:val="ConsPlusNormal"/>
        <w:spacing w:before="220"/>
        <w:ind w:firstLine="540"/>
        <w:jc w:val="both"/>
      </w:pPr>
      <w:hyperlink r:id="rId7">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w:t>
      </w:r>
      <w:r>
        <w:lastRenderedPageBreak/>
        <w:t>экологической безопасности Российской Федерации на период до 2025 года";</w:t>
      </w:r>
    </w:p>
    <w:p w:rsidR="003E5C4B" w:rsidRDefault="003E5C4B">
      <w:pPr>
        <w:pStyle w:val="ConsPlusNormal"/>
        <w:spacing w:before="220"/>
        <w:ind w:firstLine="540"/>
        <w:jc w:val="both"/>
      </w:pPr>
      <w:hyperlink r:id="rId8">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3E5C4B" w:rsidRDefault="003E5C4B">
      <w:pPr>
        <w:pStyle w:val="ConsPlusNormal"/>
        <w:spacing w:before="220"/>
        <w:ind w:firstLine="540"/>
        <w:jc w:val="both"/>
      </w:pP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3E5C4B" w:rsidRDefault="003E5C4B">
      <w:pPr>
        <w:pStyle w:val="ConsPlusNormal"/>
        <w:spacing w:before="220"/>
        <w:ind w:firstLine="540"/>
        <w:jc w:val="both"/>
      </w:pPr>
      <w:hyperlink r:id="rId1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3E5C4B" w:rsidRDefault="003E5C4B">
      <w:pPr>
        <w:pStyle w:val="ConsPlusNormal"/>
        <w:spacing w:before="220"/>
        <w:ind w:firstLine="540"/>
        <w:jc w:val="both"/>
      </w:pPr>
      <w:hyperlink r:id="rId1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3E5C4B" w:rsidRDefault="003E5C4B">
      <w:pPr>
        <w:pStyle w:val="ConsPlusNormal"/>
        <w:spacing w:before="220"/>
        <w:ind w:firstLine="540"/>
        <w:jc w:val="both"/>
      </w:pPr>
      <w:hyperlink r:id="rId12">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3E5C4B" w:rsidRDefault="003E5C4B">
      <w:pPr>
        <w:pStyle w:val="ConsPlusNormal"/>
        <w:spacing w:before="220"/>
        <w:ind w:firstLine="540"/>
        <w:jc w:val="both"/>
      </w:pPr>
      <w:hyperlink r:id="rId13">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3E5C4B" w:rsidRDefault="003E5C4B">
      <w:pPr>
        <w:pStyle w:val="ConsPlusNormal"/>
        <w:spacing w:before="220"/>
        <w:ind w:firstLine="540"/>
        <w:jc w:val="both"/>
      </w:pPr>
      <w:hyperlink r:id="rId14">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3E5C4B" w:rsidRDefault="003E5C4B">
      <w:pPr>
        <w:pStyle w:val="ConsPlusNormal"/>
        <w:spacing w:before="220"/>
        <w:ind w:firstLine="540"/>
        <w:jc w:val="both"/>
      </w:pPr>
      <w:r>
        <w:t xml:space="preserve">Энергетической </w:t>
      </w:r>
      <w:hyperlink r:id="rId15">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3E5C4B" w:rsidRDefault="003E5C4B">
      <w:pPr>
        <w:pStyle w:val="ConsPlusNormal"/>
        <w:spacing w:before="220"/>
        <w:ind w:firstLine="540"/>
        <w:jc w:val="both"/>
      </w:pPr>
      <w:hyperlink r:id="rId16">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3E5C4B" w:rsidRDefault="003E5C4B">
      <w:pPr>
        <w:pStyle w:val="ConsPlusNormal"/>
        <w:spacing w:before="220"/>
        <w:ind w:firstLine="540"/>
        <w:jc w:val="both"/>
      </w:pPr>
      <w:hyperlink r:id="rId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3E5C4B" w:rsidRDefault="003E5C4B">
      <w:pPr>
        <w:pStyle w:val="ConsPlusNormal"/>
        <w:spacing w:before="220"/>
        <w:ind w:firstLine="540"/>
        <w:jc w:val="both"/>
      </w:pPr>
      <w:r>
        <w:t xml:space="preserve">Транспортной </w:t>
      </w:r>
      <w:hyperlink r:id="rId1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3E5C4B" w:rsidRDefault="003E5C4B">
      <w:pPr>
        <w:pStyle w:val="ConsPlusNormal"/>
        <w:spacing w:before="220"/>
        <w:ind w:firstLine="540"/>
        <w:jc w:val="both"/>
      </w:pPr>
      <w:hyperlink r:id="rId19">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3E5C4B" w:rsidRDefault="003E5C4B">
      <w:pPr>
        <w:pStyle w:val="ConsPlusNormal"/>
        <w:spacing w:before="220"/>
        <w:ind w:firstLine="540"/>
        <w:jc w:val="both"/>
      </w:pPr>
      <w:r>
        <w:t xml:space="preserve">Единого </w:t>
      </w:r>
      <w:hyperlink r:id="rId20">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1">
        <w:r>
          <w:rPr>
            <w:color w:val="0000FF"/>
          </w:rPr>
          <w:t>распоряжением</w:t>
        </w:r>
      </w:hyperlink>
      <w:r>
        <w:t xml:space="preserve"> Правительства Российской Федерации от 1 октября 2021 г. N 2765-р;</w:t>
      </w:r>
    </w:p>
    <w:p w:rsidR="003E5C4B" w:rsidRDefault="003E5C4B">
      <w:pPr>
        <w:pStyle w:val="ConsPlusNormal"/>
        <w:spacing w:before="220"/>
        <w:ind w:firstLine="540"/>
        <w:jc w:val="both"/>
      </w:pPr>
      <w:hyperlink r:id="rId22">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3E5C4B" w:rsidRDefault="003E5C4B">
      <w:pPr>
        <w:pStyle w:val="ConsPlusNormal"/>
        <w:spacing w:before="220"/>
        <w:ind w:firstLine="540"/>
        <w:jc w:val="both"/>
      </w:pPr>
      <w:r>
        <w:t xml:space="preserve">Бюджетного </w:t>
      </w:r>
      <w:hyperlink r:id="rId23">
        <w:r>
          <w:rPr>
            <w:color w:val="0000FF"/>
          </w:rPr>
          <w:t>прогноза</w:t>
        </w:r>
      </w:hyperlink>
      <w:r>
        <w:t xml:space="preserve"> Российской Федерации на период до 2036 года, утвержденного </w:t>
      </w:r>
      <w:r>
        <w:lastRenderedPageBreak/>
        <w:t>распоряжением Правительства Российской Федерации от 29 марта 2019 г. N 558-р;</w:t>
      </w:r>
    </w:p>
    <w:p w:rsidR="003E5C4B" w:rsidRDefault="003E5C4B">
      <w:pPr>
        <w:pStyle w:val="ConsPlusNormal"/>
        <w:spacing w:before="220"/>
        <w:ind w:firstLine="540"/>
        <w:jc w:val="both"/>
      </w:pPr>
      <w:r>
        <w:t xml:space="preserve">Национального </w:t>
      </w:r>
      <w:hyperlink r:id="rId24">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3E5C4B" w:rsidRDefault="003E5C4B">
      <w:pPr>
        <w:pStyle w:val="ConsPlusNormal"/>
        <w:spacing w:before="220"/>
        <w:ind w:firstLine="540"/>
        <w:jc w:val="both"/>
      </w:pPr>
      <w:r>
        <w:t xml:space="preserve">государственной </w:t>
      </w:r>
      <w:hyperlink r:id="rId25">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3E5C4B" w:rsidRDefault="003E5C4B">
      <w:pPr>
        <w:pStyle w:val="ConsPlusNormal"/>
        <w:spacing w:before="220"/>
        <w:ind w:firstLine="540"/>
        <w:jc w:val="both"/>
      </w:pPr>
      <w:hyperlink r:id="rId26">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3E5C4B" w:rsidRDefault="003E5C4B">
      <w:pPr>
        <w:pStyle w:val="ConsPlusNormal"/>
        <w:spacing w:before="220"/>
        <w:ind w:firstLine="540"/>
        <w:jc w:val="both"/>
      </w:pPr>
      <w:hyperlink r:id="rId27">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3E5C4B" w:rsidRDefault="003E5C4B">
      <w:pPr>
        <w:pStyle w:val="ConsPlusNormal"/>
        <w:spacing w:before="220"/>
        <w:ind w:firstLine="540"/>
        <w:jc w:val="both"/>
      </w:pPr>
      <w:hyperlink r:id="rId28">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Федерации;</w:t>
      </w:r>
    </w:p>
    <w:p w:rsidR="003E5C4B" w:rsidRDefault="003E5C4B">
      <w:pPr>
        <w:pStyle w:val="ConsPlusNormal"/>
        <w:spacing w:before="220"/>
        <w:ind w:firstLine="540"/>
        <w:jc w:val="both"/>
      </w:pPr>
      <w:r>
        <w:t>иных документов стратегического планирования.</w:t>
      </w:r>
    </w:p>
    <w:p w:rsidR="003E5C4B" w:rsidRDefault="003E5C4B">
      <w:pPr>
        <w:pStyle w:val="ConsPlusNormal"/>
        <w:spacing w:before="220"/>
        <w:ind w:firstLine="540"/>
        <w:jc w:val="both"/>
      </w:pPr>
      <w:r>
        <w:t xml:space="preserve">Стратегия учитывает положения </w:t>
      </w:r>
      <w:hyperlink r:id="rId29">
        <w:r>
          <w:rPr>
            <w:color w:val="0000FF"/>
          </w:rPr>
          <w:t>Конвенции</w:t>
        </w:r>
      </w:hyperlink>
      <w:r>
        <w:t xml:space="preserve"> Организации Объединенных Наций о правах инвалидов и Федерального </w:t>
      </w:r>
      <w:hyperlink r:id="rId30">
        <w:r>
          <w:rPr>
            <w:color w:val="0000FF"/>
          </w:rPr>
          <w:t>закона</w:t>
        </w:r>
      </w:hyperlink>
      <w:r>
        <w:t xml:space="preserve"> "О социальной защите инвалидов в Российской Федерации", а также Рамочной </w:t>
      </w:r>
      <w:hyperlink r:id="rId31">
        <w:r>
          <w:rPr>
            <w:color w:val="0000FF"/>
          </w:rPr>
          <w:t>конвенции</w:t>
        </w:r>
      </w:hyperlink>
      <w:r>
        <w:t xml:space="preserve"> Организации Объединенных Наций об изменении климата и Федерального </w:t>
      </w:r>
      <w:hyperlink r:id="rId32">
        <w:r>
          <w:rPr>
            <w:color w:val="0000FF"/>
          </w:rPr>
          <w:t>закона</w:t>
        </w:r>
      </w:hyperlink>
      <w:r>
        <w:t xml:space="preserve"> "Об ограничении выбросов парниковых газов".</w:t>
      </w:r>
    </w:p>
    <w:p w:rsidR="003E5C4B" w:rsidRDefault="003E5C4B">
      <w:pPr>
        <w:pStyle w:val="ConsPlusNormal"/>
        <w:spacing w:before="22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3E5C4B" w:rsidRDefault="003E5C4B">
      <w:pPr>
        <w:pStyle w:val="ConsPlusNormal"/>
        <w:spacing w:before="220"/>
        <w:ind w:firstLine="540"/>
        <w:jc w:val="both"/>
      </w:pPr>
      <w:r>
        <w:t>Задачами для достижения указанной цели являются:</w:t>
      </w:r>
    </w:p>
    <w:p w:rsidR="003E5C4B" w:rsidRDefault="003E5C4B">
      <w:pPr>
        <w:pStyle w:val="ConsPlusNormal"/>
        <w:spacing w:before="22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3E5C4B" w:rsidRDefault="003E5C4B">
      <w:pPr>
        <w:pStyle w:val="ConsPlusNormal"/>
        <w:spacing w:before="220"/>
        <w:ind w:firstLine="540"/>
        <w:jc w:val="both"/>
      </w:pPr>
      <w:r>
        <w:t>повышение комфортности и доступности жилья, улучшение качества городской среды;</w:t>
      </w:r>
    </w:p>
    <w:p w:rsidR="003E5C4B" w:rsidRDefault="003E5C4B">
      <w:pPr>
        <w:pStyle w:val="ConsPlusNormal"/>
        <w:spacing w:before="220"/>
        <w:ind w:firstLine="540"/>
        <w:jc w:val="both"/>
      </w:pPr>
      <w:r>
        <w:t>формирование высокотехнологичных, конкурентоспособных отраслей строительства и жилищно-коммунального хозяйства;</w:t>
      </w:r>
    </w:p>
    <w:p w:rsidR="003E5C4B" w:rsidRDefault="003E5C4B">
      <w:pPr>
        <w:pStyle w:val="ConsPlusNormal"/>
        <w:spacing w:before="22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3E5C4B" w:rsidRDefault="003E5C4B">
      <w:pPr>
        <w:pStyle w:val="ConsPlusNormal"/>
        <w:spacing w:before="22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3E5C4B" w:rsidRDefault="003E5C4B">
      <w:pPr>
        <w:pStyle w:val="ConsPlusNormal"/>
        <w:spacing w:before="220"/>
        <w:ind w:firstLine="540"/>
        <w:jc w:val="both"/>
      </w:pPr>
      <w:r>
        <w:t>минимизация негативного воздействия строительной отрасли и жилищно-коммунального хозяйства на окружающую среду.</w:t>
      </w:r>
    </w:p>
    <w:p w:rsidR="003E5C4B" w:rsidRDefault="003E5C4B">
      <w:pPr>
        <w:pStyle w:val="ConsPlusNormal"/>
        <w:spacing w:before="22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w:t>
      </w:r>
      <w:r>
        <w:lastRenderedPageBreak/>
        <w:t xml:space="preserve">обеспечении реализации Стратегии, предусмотренном </w:t>
      </w:r>
      <w:hyperlink w:anchor="P1263">
        <w:r>
          <w:rPr>
            <w:color w:val="0000FF"/>
          </w:rPr>
          <w:t>разделом XII</w:t>
        </w:r>
      </w:hyperlink>
      <w:r>
        <w:t xml:space="preserve"> Стратегии. Стратегией также предусмотрена взаимосвязь мероприятий национального </w:t>
      </w:r>
      <w:hyperlink r:id="rId35">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3E5C4B" w:rsidRDefault="003E5C4B">
      <w:pPr>
        <w:pStyle w:val="ConsPlusNormal"/>
        <w:spacing w:before="22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3E5C4B" w:rsidRDefault="003E5C4B">
      <w:pPr>
        <w:pStyle w:val="ConsPlusNormal"/>
        <w:spacing w:before="22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3E5C4B" w:rsidRDefault="003E5C4B">
      <w:pPr>
        <w:pStyle w:val="ConsPlusNormal"/>
        <w:spacing w:before="22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3E5C4B" w:rsidRDefault="003E5C4B">
      <w:pPr>
        <w:pStyle w:val="ConsPlusNormal"/>
        <w:spacing w:before="220"/>
        <w:ind w:firstLine="540"/>
        <w:jc w:val="both"/>
      </w:pPr>
      <w:r>
        <w:t>сокращение продолжительности инвестиционно-строительного цикла не менее чем на 30 процентов;</w:t>
      </w:r>
    </w:p>
    <w:p w:rsidR="003E5C4B" w:rsidRDefault="003E5C4B">
      <w:pPr>
        <w:pStyle w:val="ConsPlusNormal"/>
        <w:spacing w:before="220"/>
        <w:ind w:firstLine="540"/>
        <w:jc w:val="both"/>
      </w:pPr>
      <w:r>
        <w:t>обеспечение максимальной прозрачности его процедур за счет их цифровизации;</w:t>
      </w:r>
    </w:p>
    <w:p w:rsidR="003E5C4B" w:rsidRDefault="003E5C4B">
      <w:pPr>
        <w:pStyle w:val="ConsPlusNormal"/>
        <w:spacing w:before="220"/>
        <w:ind w:firstLine="540"/>
        <w:jc w:val="both"/>
      </w:pPr>
      <w:r>
        <w:t>исключение избыточных ограничений по использованию земельных участков для строительства, в том числе имея в виду реформу регулирования зон с особыми условиями использования территорий;</w:t>
      </w:r>
    </w:p>
    <w:p w:rsidR="003E5C4B" w:rsidRDefault="003E5C4B">
      <w:pPr>
        <w:pStyle w:val="ConsPlusNormal"/>
        <w:spacing w:before="22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3E5C4B" w:rsidRDefault="003E5C4B">
      <w:pPr>
        <w:pStyle w:val="ConsPlusNormal"/>
        <w:spacing w:before="22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3E5C4B" w:rsidRDefault="003E5C4B">
      <w:pPr>
        <w:pStyle w:val="ConsPlusNormal"/>
        <w:spacing w:before="22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3E5C4B" w:rsidRDefault="003E5C4B">
      <w:pPr>
        <w:pStyle w:val="ConsPlusNormal"/>
        <w:spacing w:before="22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3E5C4B" w:rsidRDefault="003E5C4B">
      <w:pPr>
        <w:pStyle w:val="ConsPlusNormal"/>
        <w:spacing w:before="220"/>
        <w:ind w:firstLine="540"/>
        <w:jc w:val="both"/>
      </w:pPr>
      <w:r>
        <w:t>Реализация Стратегии осуществляется в 2 этапа:</w:t>
      </w:r>
    </w:p>
    <w:p w:rsidR="003E5C4B" w:rsidRDefault="003E5C4B">
      <w:pPr>
        <w:pStyle w:val="ConsPlusNormal"/>
        <w:spacing w:before="220"/>
        <w:ind w:firstLine="540"/>
        <w:jc w:val="both"/>
      </w:pPr>
      <w:r>
        <w:t>первый - с 2022 года по 2024 год;</w:t>
      </w:r>
    </w:p>
    <w:p w:rsidR="003E5C4B" w:rsidRDefault="003E5C4B">
      <w:pPr>
        <w:pStyle w:val="ConsPlusNormal"/>
        <w:spacing w:before="220"/>
        <w:ind w:firstLine="540"/>
        <w:jc w:val="both"/>
      </w:pPr>
      <w:r>
        <w:lastRenderedPageBreak/>
        <w:t>второй - с 2025 года по 2030 год с ориентиром на достижение прогнозных значений показателей 2035 года.</w:t>
      </w:r>
    </w:p>
    <w:p w:rsidR="003E5C4B" w:rsidRDefault="003E5C4B">
      <w:pPr>
        <w:pStyle w:val="ConsPlusNormal"/>
        <w:spacing w:before="220"/>
        <w:ind w:firstLine="540"/>
        <w:jc w:val="both"/>
      </w:pPr>
      <w:r>
        <w:t>В качестве базового периода определен 2021 год.</w:t>
      </w:r>
    </w:p>
    <w:p w:rsidR="003E5C4B" w:rsidRDefault="003E5C4B">
      <w:pPr>
        <w:pStyle w:val="ConsPlusNormal"/>
        <w:spacing w:before="220"/>
        <w:ind w:firstLine="540"/>
        <w:jc w:val="both"/>
      </w:pPr>
      <w:r>
        <w:t>Основные понятия, используемые в Стратегии, означают следующее:</w:t>
      </w:r>
    </w:p>
    <w:p w:rsidR="003E5C4B" w:rsidRDefault="003E5C4B">
      <w:pPr>
        <w:pStyle w:val="ConsPlusNormal"/>
        <w:spacing w:before="22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3E5C4B" w:rsidRDefault="003E5C4B">
      <w:pPr>
        <w:pStyle w:val="ConsPlusNormal"/>
        <w:spacing w:before="22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3E5C4B" w:rsidRDefault="003E5C4B">
      <w:pPr>
        <w:pStyle w:val="ConsPlusNormal"/>
        <w:spacing w:before="22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3E5C4B" w:rsidRDefault="003E5C4B">
      <w:pPr>
        <w:pStyle w:val="ConsPlusNormal"/>
        <w:spacing w:before="22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3E5C4B" w:rsidRDefault="003E5C4B">
      <w:pPr>
        <w:pStyle w:val="ConsPlusNormal"/>
        <w:spacing w:before="22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3E5C4B" w:rsidRDefault="003E5C4B">
      <w:pPr>
        <w:pStyle w:val="ConsPlusNormal"/>
        <w:spacing w:before="220"/>
        <w:ind w:firstLine="540"/>
        <w:jc w:val="both"/>
      </w:pPr>
      <w:r>
        <w:t>"дезинвазия осадков" - обеззараживание осадков сточных вод;</w:t>
      </w:r>
    </w:p>
    <w:p w:rsidR="003E5C4B" w:rsidRDefault="003E5C4B">
      <w:pPr>
        <w:pStyle w:val="ConsPlusNormal"/>
        <w:spacing w:before="220"/>
        <w:ind w:firstLine="540"/>
        <w:jc w:val="both"/>
      </w:pPr>
      <w:r>
        <w:t>"здоровые улицы" - это подход, который позволяет принимать взвешенные решения в транспортной и градостроительной политике с учетом приоритетов в области здравоохранения граждан;</w:t>
      </w:r>
    </w:p>
    <w:p w:rsidR="003E5C4B" w:rsidRDefault="003E5C4B">
      <w:pPr>
        <w:pStyle w:val="ConsPlusNormal"/>
        <w:spacing w:before="22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3E5C4B" w:rsidRDefault="003E5C4B">
      <w:pPr>
        <w:pStyle w:val="ConsPlusNormal"/>
        <w:spacing w:before="220"/>
        <w:ind w:firstLine="540"/>
        <w:jc w:val="both"/>
      </w:pPr>
      <w:r>
        <w:t>"зеленые здания" - здания, возведенные при помощи технологий, обеспечивающих экологичность и безопасность;</w:t>
      </w:r>
    </w:p>
    <w:p w:rsidR="003E5C4B" w:rsidRDefault="003E5C4B">
      <w:pPr>
        <w:pStyle w:val="ConsPlusNormal"/>
        <w:spacing w:before="22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3E5C4B" w:rsidRDefault="003E5C4B">
      <w:pPr>
        <w:pStyle w:val="ConsPlusNormal"/>
        <w:spacing w:before="22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3E5C4B" w:rsidRDefault="003E5C4B">
      <w:pPr>
        <w:pStyle w:val="ConsPlusNormal"/>
        <w:spacing w:before="220"/>
        <w:ind w:firstLine="540"/>
        <w:jc w:val="both"/>
      </w:pPr>
      <w:r>
        <w:lastRenderedPageBreak/>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3E5C4B" w:rsidRDefault="003E5C4B">
      <w:pPr>
        <w:pStyle w:val="ConsPlusNormal"/>
        <w:spacing w:before="22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3E5C4B" w:rsidRDefault="003E5C4B">
      <w:pPr>
        <w:pStyle w:val="ConsPlusNormal"/>
        <w:spacing w:before="22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3E5C4B" w:rsidRDefault="003E5C4B">
      <w:pPr>
        <w:pStyle w:val="ConsPlusNormal"/>
        <w:spacing w:before="22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3E5C4B" w:rsidRDefault="003E5C4B">
      <w:pPr>
        <w:pStyle w:val="ConsPlusNormal"/>
        <w:spacing w:before="22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3E5C4B" w:rsidRDefault="003E5C4B">
      <w:pPr>
        <w:pStyle w:val="ConsPlusNormal"/>
        <w:spacing w:before="22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3E5C4B" w:rsidRDefault="003E5C4B">
      <w:pPr>
        <w:pStyle w:val="ConsPlusNormal"/>
        <w:spacing w:before="22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3E5C4B" w:rsidRDefault="003E5C4B">
      <w:pPr>
        <w:pStyle w:val="ConsPlusNormal"/>
        <w:spacing w:before="220"/>
        <w:ind w:firstLine="540"/>
        <w:jc w:val="both"/>
      </w:pPr>
      <w:r>
        <w:t>"предписывающий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объемно-планировочные, конструктивные, инженерные и технологические решения, применяемые материалы и изделия с их рабочими характеристиками и др.;</w:t>
      </w:r>
    </w:p>
    <w:p w:rsidR="003E5C4B" w:rsidRDefault="003E5C4B">
      <w:pPr>
        <w:pStyle w:val="ConsPlusNormal"/>
        <w:spacing w:before="22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3E5C4B" w:rsidRDefault="003E5C4B">
      <w:pPr>
        <w:pStyle w:val="ConsPlusNormal"/>
        <w:spacing w:before="220"/>
        <w:ind w:firstLine="540"/>
        <w:jc w:val="both"/>
      </w:pPr>
      <w:r>
        <w:t xml:space="preserve">"реестровый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w:t>
      </w:r>
      <w:r>
        <w:lastRenderedPageBreak/>
        <w:t>числе на обязательной основе) только после включения таких требований в соответствующий реестр;</w:t>
      </w:r>
    </w:p>
    <w:p w:rsidR="003E5C4B" w:rsidRDefault="003E5C4B">
      <w:pPr>
        <w:pStyle w:val="ConsPlusNormal"/>
        <w:spacing w:before="22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3E5C4B" w:rsidRDefault="003E5C4B">
      <w:pPr>
        <w:pStyle w:val="ConsPlusNormal"/>
        <w:spacing w:before="22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3E5C4B" w:rsidRDefault="003E5C4B">
      <w:pPr>
        <w:pStyle w:val="ConsPlusNormal"/>
        <w:spacing w:before="22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3E5C4B" w:rsidRDefault="003E5C4B">
      <w:pPr>
        <w:pStyle w:val="ConsPlusNormal"/>
        <w:spacing w:before="22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3E5C4B" w:rsidRDefault="003E5C4B">
      <w:pPr>
        <w:pStyle w:val="ConsPlusNormal"/>
        <w:spacing w:before="22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3E5C4B" w:rsidRDefault="003E5C4B">
      <w:pPr>
        <w:pStyle w:val="ConsPlusNormal"/>
        <w:spacing w:before="22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3E5C4B" w:rsidRDefault="003E5C4B">
      <w:pPr>
        <w:pStyle w:val="ConsPlusNormal"/>
        <w:spacing w:before="22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3E5C4B" w:rsidRDefault="003E5C4B">
      <w:pPr>
        <w:pStyle w:val="ConsPlusNormal"/>
        <w:spacing w:before="22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3E5C4B" w:rsidRDefault="003E5C4B">
      <w:pPr>
        <w:pStyle w:val="ConsPlusNormal"/>
        <w:spacing w:before="22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3E5C4B" w:rsidRDefault="003E5C4B">
      <w:pPr>
        <w:pStyle w:val="ConsPlusNormal"/>
        <w:jc w:val="both"/>
      </w:pPr>
    </w:p>
    <w:p w:rsidR="003E5C4B" w:rsidRDefault="003E5C4B">
      <w:pPr>
        <w:pStyle w:val="ConsPlusTitle"/>
        <w:jc w:val="center"/>
        <w:outlineLvl w:val="2"/>
      </w:pPr>
      <w:r>
        <w:t>2. Текущая ситуация в строительстве</w:t>
      </w:r>
    </w:p>
    <w:p w:rsidR="003E5C4B" w:rsidRDefault="003E5C4B">
      <w:pPr>
        <w:pStyle w:val="ConsPlusTitle"/>
        <w:jc w:val="center"/>
      </w:pPr>
      <w:r>
        <w:t>и жилищно-коммунальном хозяйстве</w:t>
      </w:r>
    </w:p>
    <w:p w:rsidR="003E5C4B" w:rsidRDefault="003E5C4B">
      <w:pPr>
        <w:pStyle w:val="ConsPlusNormal"/>
        <w:jc w:val="both"/>
      </w:pPr>
    </w:p>
    <w:p w:rsidR="003E5C4B" w:rsidRDefault="003E5C4B">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3E5C4B" w:rsidRDefault="003E5C4B">
      <w:pPr>
        <w:pStyle w:val="ConsPlusNormal"/>
        <w:spacing w:before="220"/>
        <w:ind w:firstLine="540"/>
        <w:jc w:val="both"/>
      </w:pPr>
      <w:r>
        <w:t xml:space="preserve">Строительная отрасль претерпела существенные структурные изменения за последние 2 </w:t>
      </w:r>
      <w:r>
        <w:lastRenderedPageBreak/>
        <w:t>десятилетия. В переходный период истории страны (1990-е годы) из-за резкого снижения государственного финансирования упали темпы возведения крупных объектов капитального строительства.</w:t>
      </w:r>
    </w:p>
    <w:p w:rsidR="003E5C4B" w:rsidRDefault="003E5C4B">
      <w:pPr>
        <w:pStyle w:val="ConsPlusNormal"/>
        <w:spacing w:before="22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6">
        <w:r>
          <w:rPr>
            <w:color w:val="0000FF"/>
          </w:rPr>
          <w:t>кодекса</w:t>
        </w:r>
      </w:hyperlink>
      <w:r>
        <w:t xml:space="preserve"> Российской Федерации, Жилищного </w:t>
      </w:r>
      <w:hyperlink r:id="rId37">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8">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3E5C4B" w:rsidRDefault="003E5C4B">
      <w:pPr>
        <w:pStyle w:val="ConsPlusNormal"/>
        <w:spacing w:before="22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3E5C4B" w:rsidRDefault="003E5C4B">
      <w:pPr>
        <w:pStyle w:val="ConsPlusNormal"/>
        <w:spacing w:before="22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3E5C4B" w:rsidRDefault="003E5C4B">
      <w:pPr>
        <w:pStyle w:val="ConsPlusNormal"/>
        <w:spacing w:before="22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3E5C4B" w:rsidRDefault="003E5C4B">
      <w:pPr>
        <w:pStyle w:val="ConsPlusNormal"/>
        <w:spacing w:before="22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40">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3E5C4B" w:rsidRDefault="003E5C4B">
      <w:pPr>
        <w:pStyle w:val="ConsPlusNormal"/>
        <w:spacing w:before="22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3E5C4B" w:rsidRDefault="003E5C4B">
      <w:pPr>
        <w:pStyle w:val="ConsPlusNormal"/>
        <w:spacing w:before="220"/>
        <w:ind w:firstLine="540"/>
        <w:jc w:val="both"/>
      </w:pPr>
      <w:r>
        <w:t>ввод жилых и нежилых зданий - 148,4 млн. кв. метров.</w:t>
      </w:r>
    </w:p>
    <w:p w:rsidR="003E5C4B" w:rsidRDefault="003E5C4B">
      <w:pPr>
        <w:pStyle w:val="ConsPlusNormal"/>
        <w:spacing w:before="22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3E5C4B" w:rsidRDefault="003E5C4B">
      <w:pPr>
        <w:pStyle w:val="ConsPlusNormal"/>
        <w:spacing w:before="22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3E5C4B" w:rsidRDefault="003E5C4B">
      <w:pPr>
        <w:pStyle w:val="ConsPlusNormal"/>
        <w:spacing w:before="220"/>
        <w:ind w:firstLine="540"/>
        <w:jc w:val="both"/>
      </w:pPr>
      <w:r>
        <w:t>Решение этих задач является приоритетом развития сферы жилищно-коммунального хозяйства.</w:t>
      </w:r>
    </w:p>
    <w:p w:rsidR="003E5C4B" w:rsidRDefault="003E5C4B">
      <w:pPr>
        <w:pStyle w:val="ConsPlusNormal"/>
        <w:spacing w:before="220"/>
        <w:ind w:firstLine="540"/>
        <w:jc w:val="both"/>
      </w:pPr>
      <w:r>
        <w:lastRenderedPageBreak/>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3E5C4B" w:rsidRDefault="003E5C4B">
      <w:pPr>
        <w:pStyle w:val="ConsPlusNormal"/>
        <w:spacing w:before="220"/>
        <w:ind w:firstLine="540"/>
        <w:jc w:val="both"/>
      </w:pPr>
      <w:r>
        <w:t>Система теплоснабжения Российской Федерации состоит из 50 тыс. локальных систем 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3E5C4B" w:rsidRDefault="003E5C4B">
      <w:pPr>
        <w:pStyle w:val="ConsPlusNormal"/>
        <w:spacing w:before="22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3E5C4B" w:rsidRDefault="003E5C4B">
      <w:pPr>
        <w:pStyle w:val="ConsPlusNormal"/>
        <w:spacing w:before="22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3E5C4B" w:rsidRDefault="003E5C4B">
      <w:pPr>
        <w:pStyle w:val="ConsPlusNormal"/>
        <w:spacing w:before="22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3E5C4B" w:rsidRDefault="003E5C4B">
      <w:pPr>
        <w:pStyle w:val="ConsPlusNormal"/>
        <w:jc w:val="both"/>
      </w:pPr>
    </w:p>
    <w:p w:rsidR="003E5C4B" w:rsidRDefault="003E5C4B">
      <w:pPr>
        <w:pStyle w:val="ConsPlusTitle"/>
        <w:jc w:val="center"/>
        <w:outlineLvl w:val="1"/>
      </w:pPr>
      <w:r>
        <w:t>II. Анализ лучших мировых практик и тенденций</w:t>
      </w:r>
    </w:p>
    <w:p w:rsidR="003E5C4B" w:rsidRDefault="003E5C4B">
      <w:pPr>
        <w:pStyle w:val="ConsPlusNormal"/>
        <w:jc w:val="both"/>
      </w:pPr>
    </w:p>
    <w:p w:rsidR="003E5C4B" w:rsidRDefault="003E5C4B">
      <w:pPr>
        <w:pStyle w:val="ConsPlusTitle"/>
        <w:jc w:val="center"/>
        <w:outlineLvl w:val="2"/>
      </w:pPr>
      <w:r>
        <w:t>1. Изменение образа жизни и тенденций</w:t>
      </w:r>
    </w:p>
    <w:p w:rsidR="003E5C4B" w:rsidRDefault="003E5C4B">
      <w:pPr>
        <w:pStyle w:val="ConsPlusNormal"/>
        <w:jc w:val="both"/>
      </w:pPr>
    </w:p>
    <w:p w:rsidR="003E5C4B" w:rsidRDefault="003E5C4B">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3E5C4B" w:rsidRDefault="003E5C4B">
      <w:pPr>
        <w:pStyle w:val="ConsPlusNormal"/>
        <w:spacing w:before="22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3E5C4B" w:rsidRDefault="003E5C4B">
      <w:pPr>
        <w:pStyle w:val="ConsPlusNormal"/>
        <w:spacing w:before="22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3E5C4B" w:rsidRDefault="003E5C4B">
      <w:pPr>
        <w:pStyle w:val="ConsPlusNormal"/>
        <w:jc w:val="both"/>
      </w:pPr>
    </w:p>
    <w:p w:rsidR="003E5C4B" w:rsidRDefault="003E5C4B">
      <w:pPr>
        <w:pStyle w:val="ConsPlusTitle"/>
        <w:jc w:val="center"/>
        <w:outlineLvl w:val="2"/>
      </w:pPr>
      <w:r>
        <w:t>2. Трансформации в обществе под влиянием новых технологий</w:t>
      </w:r>
    </w:p>
    <w:p w:rsidR="003E5C4B" w:rsidRDefault="003E5C4B">
      <w:pPr>
        <w:pStyle w:val="ConsPlusNormal"/>
        <w:jc w:val="both"/>
      </w:pPr>
    </w:p>
    <w:p w:rsidR="003E5C4B" w:rsidRDefault="003E5C4B">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3E5C4B" w:rsidRDefault="003E5C4B">
      <w:pPr>
        <w:pStyle w:val="ConsPlusNormal"/>
        <w:spacing w:before="22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3E5C4B" w:rsidRDefault="003E5C4B">
      <w:pPr>
        <w:pStyle w:val="ConsPlusNormal"/>
        <w:jc w:val="both"/>
      </w:pPr>
    </w:p>
    <w:p w:rsidR="003E5C4B" w:rsidRDefault="003E5C4B">
      <w:pPr>
        <w:pStyle w:val="ConsPlusTitle"/>
        <w:jc w:val="center"/>
        <w:outlineLvl w:val="2"/>
      </w:pPr>
      <w:r>
        <w:t>3. Формирование комфортной городской среды</w:t>
      </w:r>
    </w:p>
    <w:p w:rsidR="003E5C4B" w:rsidRDefault="003E5C4B">
      <w:pPr>
        <w:pStyle w:val="ConsPlusNormal"/>
        <w:jc w:val="both"/>
      </w:pPr>
    </w:p>
    <w:p w:rsidR="003E5C4B" w:rsidRDefault="003E5C4B">
      <w:pPr>
        <w:pStyle w:val="ConsPlusNormal"/>
        <w:ind w:firstLine="540"/>
        <w:jc w:val="both"/>
      </w:pPr>
      <w:r>
        <w:t>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конкурентоспособности городов и сельских поселений и поддержание их устойчивого развития.</w:t>
      </w:r>
    </w:p>
    <w:p w:rsidR="003E5C4B" w:rsidRDefault="003E5C4B">
      <w:pPr>
        <w:pStyle w:val="ConsPlusNormal"/>
        <w:spacing w:before="220"/>
        <w:ind w:firstLine="540"/>
        <w:jc w:val="both"/>
      </w:pPr>
      <w:r>
        <w:t>Особое значение в настоящее время приобретают комплексные практики работы с городской 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3E5C4B" w:rsidRDefault="003E5C4B">
      <w:pPr>
        <w:pStyle w:val="ConsPlusNormal"/>
        <w:spacing w:before="22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3E5C4B" w:rsidRDefault="003E5C4B">
      <w:pPr>
        <w:pStyle w:val="ConsPlusNormal"/>
        <w:jc w:val="both"/>
      </w:pPr>
    </w:p>
    <w:p w:rsidR="003E5C4B" w:rsidRDefault="003E5C4B">
      <w:pPr>
        <w:pStyle w:val="ConsPlusTitle"/>
        <w:jc w:val="center"/>
        <w:outlineLvl w:val="2"/>
      </w:pPr>
      <w:r>
        <w:t>4. Жилищная политика и жилищно-коммунальное хозяйство</w:t>
      </w:r>
    </w:p>
    <w:p w:rsidR="003E5C4B" w:rsidRDefault="003E5C4B">
      <w:pPr>
        <w:pStyle w:val="ConsPlusNormal"/>
        <w:jc w:val="both"/>
      </w:pPr>
    </w:p>
    <w:p w:rsidR="003E5C4B" w:rsidRDefault="003E5C4B">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3E5C4B" w:rsidRDefault="003E5C4B">
      <w:pPr>
        <w:pStyle w:val="ConsPlusNormal"/>
        <w:spacing w:before="22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3E5C4B" w:rsidRDefault="003E5C4B">
      <w:pPr>
        <w:pStyle w:val="ConsPlusNormal"/>
        <w:spacing w:before="22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3E5C4B" w:rsidRDefault="003E5C4B">
      <w:pPr>
        <w:pStyle w:val="ConsPlusNormal"/>
        <w:jc w:val="both"/>
      </w:pPr>
    </w:p>
    <w:p w:rsidR="003E5C4B" w:rsidRDefault="003E5C4B">
      <w:pPr>
        <w:pStyle w:val="ConsPlusTitle"/>
        <w:jc w:val="center"/>
        <w:outlineLvl w:val="1"/>
      </w:pPr>
      <w:r>
        <w:t>III. Новая градостроительная политика</w:t>
      </w:r>
    </w:p>
    <w:p w:rsidR="003E5C4B" w:rsidRDefault="003E5C4B">
      <w:pPr>
        <w:pStyle w:val="ConsPlusNormal"/>
        <w:jc w:val="both"/>
      </w:pPr>
    </w:p>
    <w:p w:rsidR="003E5C4B" w:rsidRDefault="003E5C4B">
      <w:pPr>
        <w:pStyle w:val="ConsPlusNormal"/>
        <w:ind w:firstLine="540"/>
        <w:jc w:val="both"/>
      </w:pPr>
      <w:r>
        <w:t xml:space="preserve">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w:t>
      </w:r>
      <w:r>
        <w:lastRenderedPageBreak/>
        <w:t>поселений, малых и средних городов.</w:t>
      </w:r>
    </w:p>
    <w:p w:rsidR="003E5C4B" w:rsidRDefault="003E5C4B">
      <w:pPr>
        <w:pStyle w:val="ConsPlusNormal"/>
        <w:spacing w:before="220"/>
        <w:ind w:firstLine="540"/>
        <w:jc w:val="both"/>
      </w:pPr>
      <w:r>
        <w:t>В связи с этим одним из ключевых направлений Стратегии определено формирование новой градостроительной политики.</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3E5C4B" w:rsidRDefault="003E5C4B">
      <w:pPr>
        <w:pStyle w:val="ConsPlusNormal"/>
        <w:spacing w:before="220"/>
        <w:ind w:firstLine="540"/>
        <w:jc w:val="both"/>
      </w:pPr>
      <w:r>
        <w:t>существующие сроки принятия управленческих решений обуславливают возникновение дисбаланса в развитии территорий;</w:t>
      </w:r>
    </w:p>
    <w:p w:rsidR="003E5C4B" w:rsidRDefault="003E5C4B">
      <w:pPr>
        <w:pStyle w:val="ConsPlusNormal"/>
        <w:spacing w:before="22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3E5C4B" w:rsidRDefault="003E5C4B">
      <w:pPr>
        <w:pStyle w:val="ConsPlusNormal"/>
        <w:spacing w:before="220"/>
        <w:ind w:firstLine="540"/>
        <w:jc w:val="both"/>
      </w:pPr>
      <w: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rsidR="003E5C4B" w:rsidRDefault="003E5C4B">
      <w:pPr>
        <w:pStyle w:val="ConsPlusNormal"/>
        <w:spacing w:before="220"/>
        <w:ind w:firstLine="540"/>
        <w:jc w:val="both"/>
      </w:pPr>
      <w:r>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3E5C4B" w:rsidRDefault="003E5C4B">
      <w:pPr>
        <w:pStyle w:val="ConsPlusNormal"/>
        <w:spacing w:before="220"/>
        <w:ind w:firstLine="540"/>
        <w:jc w:val="both"/>
      </w:pPr>
      <w:r>
        <w:t>развитие единой электронной картографической основы, обеспечивающей систематизацию пространственных данных;</w:t>
      </w:r>
    </w:p>
    <w:p w:rsidR="003E5C4B" w:rsidRDefault="003E5C4B">
      <w:pPr>
        <w:pStyle w:val="ConsPlusNormal"/>
        <w:spacing w:before="22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3E5C4B" w:rsidRDefault="003E5C4B">
      <w:pPr>
        <w:pStyle w:val="ConsPlusNormal"/>
        <w:spacing w:before="22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3E5C4B" w:rsidRDefault="003E5C4B">
      <w:pPr>
        <w:pStyle w:val="ConsPlusNormal"/>
        <w:spacing w:before="22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3E5C4B" w:rsidRDefault="003E5C4B">
      <w:pPr>
        <w:pStyle w:val="ConsPlusNormal"/>
        <w:spacing w:before="220"/>
        <w:ind w:firstLine="540"/>
        <w:jc w:val="both"/>
      </w:pPr>
      <w:r>
        <w:lastRenderedPageBreak/>
        <w:t>сокращение количества документов, необходимых для реализации градостроительной политики, снятие избыточных ограничений для строительства;</w:t>
      </w:r>
    </w:p>
    <w:p w:rsidR="003E5C4B" w:rsidRDefault="003E5C4B">
      <w:pPr>
        <w:pStyle w:val="ConsPlusNormal"/>
        <w:spacing w:before="22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3E5C4B" w:rsidRDefault="003E5C4B">
      <w:pPr>
        <w:pStyle w:val="ConsPlusNormal"/>
        <w:spacing w:before="22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3E5C4B" w:rsidRDefault="003E5C4B">
      <w:pPr>
        <w:pStyle w:val="ConsPlusNormal"/>
        <w:spacing w:before="220"/>
        <w:ind w:firstLine="540"/>
        <w:jc w:val="both"/>
      </w:pPr>
      <w:r>
        <w:t>развитие национальной системы пространственных данных;</w:t>
      </w:r>
    </w:p>
    <w:p w:rsidR="003E5C4B" w:rsidRDefault="003E5C4B">
      <w:pPr>
        <w:pStyle w:val="ConsPlusNormal"/>
        <w:spacing w:before="22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3E5C4B" w:rsidRDefault="003E5C4B">
      <w:pPr>
        <w:pStyle w:val="ConsPlusNormal"/>
        <w:spacing w:before="22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3E5C4B" w:rsidRDefault="003E5C4B">
      <w:pPr>
        <w:pStyle w:val="ConsPlusNormal"/>
        <w:spacing w:before="22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3E5C4B" w:rsidRDefault="003E5C4B">
      <w:pPr>
        <w:pStyle w:val="ConsPlusNormal"/>
        <w:spacing w:before="220"/>
        <w:ind w:firstLine="540"/>
        <w:jc w:val="both"/>
      </w:pPr>
      <w:r>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3E5C4B" w:rsidRDefault="003E5C4B">
      <w:pPr>
        <w:pStyle w:val="ConsPlusNormal"/>
        <w:spacing w:before="220"/>
        <w:ind w:firstLine="540"/>
        <w:jc w:val="both"/>
      </w:pPr>
      <w:r>
        <w:t>сформирована консолидированная потребность в ресурсах, созданы условия для локализации производства и импортозамещения в строительстве с гарантированным объемом спроса;</w:t>
      </w:r>
    </w:p>
    <w:p w:rsidR="003E5C4B" w:rsidRDefault="003E5C4B">
      <w:pPr>
        <w:pStyle w:val="ConsPlusNormal"/>
        <w:spacing w:before="220"/>
        <w:ind w:firstLine="540"/>
        <w:jc w:val="both"/>
      </w:pPr>
      <w:r>
        <w:t>определены границы городских агломераций;</w:t>
      </w:r>
    </w:p>
    <w:p w:rsidR="003E5C4B" w:rsidRDefault="003E5C4B">
      <w:pPr>
        <w:pStyle w:val="ConsPlusNormal"/>
        <w:spacing w:before="22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3E5C4B" w:rsidRDefault="003E5C4B">
      <w:pPr>
        <w:pStyle w:val="ConsPlusNormal"/>
        <w:spacing w:before="22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3E5C4B" w:rsidRDefault="003E5C4B">
      <w:pPr>
        <w:pStyle w:val="ConsPlusNormal"/>
        <w:spacing w:before="220"/>
        <w:ind w:firstLine="540"/>
        <w:jc w:val="both"/>
      </w:pPr>
      <w:r>
        <w:t>увеличен объем вовлекаемых в оборот земельных участков для целей жилищного строительства;</w:t>
      </w:r>
    </w:p>
    <w:p w:rsidR="003E5C4B" w:rsidRDefault="003E5C4B">
      <w:pPr>
        <w:pStyle w:val="ConsPlusNormal"/>
        <w:spacing w:before="220"/>
        <w:ind w:firstLine="540"/>
        <w:jc w:val="both"/>
      </w:pPr>
      <w:r>
        <w:t>принято к 2024 году не менее 500, а к 2030 году не менее 1000 решений о комплексном развитии территорий.</w:t>
      </w:r>
    </w:p>
    <w:p w:rsidR="003E5C4B" w:rsidRDefault="003E5C4B">
      <w:pPr>
        <w:pStyle w:val="ConsPlusNormal"/>
        <w:jc w:val="both"/>
      </w:pPr>
    </w:p>
    <w:p w:rsidR="003E5C4B" w:rsidRDefault="003E5C4B">
      <w:pPr>
        <w:pStyle w:val="ConsPlusTitle"/>
        <w:jc w:val="center"/>
        <w:outlineLvl w:val="1"/>
      </w:pPr>
      <w:r>
        <w:t>IV. Новые жилищные возможности</w:t>
      </w:r>
    </w:p>
    <w:p w:rsidR="003E5C4B" w:rsidRDefault="003E5C4B">
      <w:pPr>
        <w:pStyle w:val="ConsPlusNormal"/>
        <w:jc w:val="both"/>
      </w:pPr>
    </w:p>
    <w:p w:rsidR="003E5C4B" w:rsidRDefault="003E5C4B">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3E5C4B" w:rsidRDefault="003E5C4B">
      <w:pPr>
        <w:pStyle w:val="ConsPlusNormal"/>
        <w:spacing w:before="22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3E5C4B" w:rsidRDefault="003E5C4B">
      <w:pPr>
        <w:pStyle w:val="ConsPlusNormal"/>
        <w:spacing w:before="22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3E5C4B" w:rsidRDefault="003E5C4B">
      <w:pPr>
        <w:pStyle w:val="ConsPlusNormal"/>
        <w:spacing w:before="22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3E5C4B" w:rsidRDefault="003E5C4B">
      <w:pPr>
        <w:pStyle w:val="ConsPlusNormal"/>
        <w:spacing w:before="220"/>
        <w:ind w:firstLine="540"/>
        <w:jc w:val="both"/>
      </w:pPr>
      <w:r>
        <w:t>Стратегическими целями являются:</w:t>
      </w:r>
    </w:p>
    <w:p w:rsidR="003E5C4B" w:rsidRDefault="003E5C4B">
      <w:pPr>
        <w:pStyle w:val="ConsPlusNormal"/>
        <w:spacing w:before="22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3E5C4B" w:rsidRDefault="003E5C4B">
      <w:pPr>
        <w:pStyle w:val="ConsPlusNormal"/>
        <w:spacing w:before="22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около двух третей граждан хотят улучшить жилищные условия, однако финансовые возможности и инструменты для приобретения жилья ограничены;</w:t>
      </w:r>
    </w:p>
    <w:p w:rsidR="003E5C4B" w:rsidRDefault="003E5C4B">
      <w:pPr>
        <w:pStyle w:val="ConsPlusNormal"/>
        <w:spacing w:before="22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3E5C4B" w:rsidRDefault="003E5C4B">
      <w:pPr>
        <w:pStyle w:val="ConsPlusNormal"/>
        <w:spacing w:before="220"/>
        <w:ind w:firstLine="540"/>
        <w:jc w:val="both"/>
      </w:pPr>
      <w:r>
        <w:t>неэффективное использование территорий, на которых возможно жилищное строительство;</w:t>
      </w:r>
    </w:p>
    <w:p w:rsidR="003E5C4B" w:rsidRDefault="003E5C4B">
      <w:pPr>
        <w:pStyle w:val="ConsPlusNormal"/>
        <w:spacing w:before="220"/>
        <w:ind w:firstLine="540"/>
        <w:jc w:val="both"/>
      </w:pPr>
      <w:r>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3E5C4B" w:rsidRDefault="003E5C4B">
      <w:pPr>
        <w:pStyle w:val="ConsPlusNormal"/>
        <w:spacing w:before="22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3E5C4B" w:rsidRDefault="003E5C4B">
      <w:pPr>
        <w:pStyle w:val="ConsPlusNormal"/>
        <w:spacing w:before="220"/>
        <w:ind w:firstLine="540"/>
        <w:jc w:val="both"/>
      </w:pPr>
      <w:r>
        <w:lastRenderedPageBreak/>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3E5C4B" w:rsidRDefault="003E5C4B">
      <w:pPr>
        <w:pStyle w:val="ConsPlusNormal"/>
        <w:spacing w:before="22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приоритетное применение механизмов комплексного развития территорий;</w:t>
      </w:r>
    </w:p>
    <w:p w:rsidR="003E5C4B" w:rsidRDefault="003E5C4B">
      <w:pPr>
        <w:pStyle w:val="ConsPlusNormal"/>
        <w:spacing w:before="22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3E5C4B" w:rsidRDefault="003E5C4B">
      <w:pPr>
        <w:pStyle w:val="ConsPlusNormal"/>
        <w:spacing w:before="220"/>
        <w:ind w:firstLine="540"/>
        <w:jc w:val="both"/>
      </w:pPr>
      <w:r>
        <w:t>синхронизация инвестиционных программ естественных монополий с планами жилищного строительства;</w:t>
      </w:r>
    </w:p>
    <w:p w:rsidR="003E5C4B" w:rsidRDefault="003E5C4B">
      <w:pPr>
        <w:pStyle w:val="ConsPlusNormal"/>
        <w:spacing w:before="22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3E5C4B" w:rsidRDefault="003E5C4B">
      <w:pPr>
        <w:pStyle w:val="ConsPlusNormal"/>
        <w:spacing w:before="22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3E5C4B" w:rsidRDefault="003E5C4B">
      <w:pPr>
        <w:pStyle w:val="ConsPlusNormal"/>
        <w:spacing w:before="22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3E5C4B" w:rsidRDefault="003E5C4B">
      <w:pPr>
        <w:pStyle w:val="ConsPlusNormal"/>
        <w:spacing w:before="22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3E5C4B" w:rsidRDefault="003E5C4B">
      <w:pPr>
        <w:pStyle w:val="ConsPlusNormal"/>
        <w:spacing w:before="220"/>
        <w:ind w:firstLine="540"/>
        <w:jc w:val="both"/>
      </w:pPr>
      <w:r>
        <w:t>восстановление прав всех обманутых граждан - участников долевого строительства;</w:t>
      </w:r>
    </w:p>
    <w:p w:rsidR="003E5C4B" w:rsidRDefault="003E5C4B">
      <w:pPr>
        <w:pStyle w:val="ConsPlusNormal"/>
        <w:spacing w:before="220"/>
        <w:ind w:firstLine="540"/>
        <w:jc w:val="both"/>
      </w:pPr>
      <w:r>
        <w:t>реализация новой программы расселения;</w:t>
      </w:r>
    </w:p>
    <w:p w:rsidR="003E5C4B" w:rsidRDefault="003E5C4B">
      <w:pPr>
        <w:pStyle w:val="ConsPlusNormal"/>
        <w:spacing w:before="220"/>
        <w:ind w:firstLine="540"/>
        <w:jc w:val="both"/>
      </w:pPr>
      <w:r>
        <w:t>выполнение государственных обязательств по обеспечению жильем отдельных категорий граждан;</w:t>
      </w:r>
    </w:p>
    <w:p w:rsidR="003E5C4B" w:rsidRDefault="003E5C4B">
      <w:pPr>
        <w:pStyle w:val="ConsPlusNormal"/>
        <w:spacing w:before="220"/>
        <w:ind w:firstLine="540"/>
        <w:jc w:val="both"/>
      </w:pPr>
      <w:r>
        <w:t>активное формирование и развитие рынка арендного жилья;</w:t>
      </w:r>
    </w:p>
    <w:p w:rsidR="003E5C4B" w:rsidRDefault="003E5C4B">
      <w:pPr>
        <w:pStyle w:val="ConsPlusNormal"/>
        <w:spacing w:before="22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обеспечено ежегодное улучшение жилищных условий не менее 5 млн. семей;</w:t>
      </w:r>
    </w:p>
    <w:p w:rsidR="003E5C4B" w:rsidRDefault="003E5C4B">
      <w:pPr>
        <w:pStyle w:val="ConsPlusNormal"/>
        <w:spacing w:before="220"/>
        <w:ind w:firstLine="540"/>
        <w:jc w:val="both"/>
      </w:pPr>
      <w:r>
        <w:t>достигнуты объемы ввода жилья в размере не менее 120 млн. кв. метров ежегодно;</w:t>
      </w:r>
    </w:p>
    <w:p w:rsidR="003E5C4B" w:rsidRDefault="003E5C4B">
      <w:pPr>
        <w:pStyle w:val="ConsPlusNormal"/>
        <w:spacing w:before="220"/>
        <w:ind w:firstLine="540"/>
        <w:jc w:val="both"/>
      </w:pPr>
      <w:r>
        <w:t>более чем на 20 процентов обновлен жилищный фонд к 2030 году;</w:t>
      </w:r>
    </w:p>
    <w:p w:rsidR="003E5C4B" w:rsidRDefault="003E5C4B">
      <w:pPr>
        <w:pStyle w:val="ConsPlusNormal"/>
        <w:spacing w:before="220"/>
        <w:ind w:firstLine="540"/>
        <w:jc w:val="both"/>
      </w:pPr>
      <w:r>
        <w:lastRenderedPageBreak/>
        <w:t>достигнута обеспеченность населения жильем на уровне не менее 33,3 кв. метра на 1 человека к 2030 году;</w:t>
      </w:r>
    </w:p>
    <w:p w:rsidR="003E5C4B" w:rsidRDefault="003E5C4B">
      <w:pPr>
        <w:pStyle w:val="ConsPlusNormal"/>
        <w:spacing w:before="220"/>
        <w:ind w:firstLine="540"/>
        <w:jc w:val="both"/>
      </w:pPr>
      <w:r>
        <w:t>обеспечен объем многоквартирных домов, находящихся в стадии строительства, в размере не менее 140 млн. кв. метров;</w:t>
      </w:r>
    </w:p>
    <w:p w:rsidR="003E5C4B" w:rsidRDefault="003E5C4B">
      <w:pPr>
        <w:pStyle w:val="ConsPlusNormal"/>
        <w:spacing w:before="22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3E5C4B" w:rsidRDefault="003E5C4B">
      <w:pPr>
        <w:pStyle w:val="ConsPlusNormal"/>
        <w:spacing w:before="220"/>
        <w:ind w:firstLine="540"/>
        <w:jc w:val="both"/>
      </w:pPr>
      <w:r>
        <w:t>восстановлены права всех обманутых граждан - участников долевого строительства;</w:t>
      </w:r>
    </w:p>
    <w:p w:rsidR="003E5C4B" w:rsidRDefault="003E5C4B">
      <w:pPr>
        <w:pStyle w:val="ConsPlusNormal"/>
        <w:spacing w:before="220"/>
        <w:ind w:firstLine="540"/>
        <w:jc w:val="both"/>
      </w:pPr>
      <w:r>
        <w:t>обеспечено превышение ежегодного объема расселения над ежегодным объемом признания жилья аварийным;</w:t>
      </w:r>
    </w:p>
    <w:p w:rsidR="003E5C4B" w:rsidRDefault="003E5C4B">
      <w:pPr>
        <w:pStyle w:val="ConsPlusNormal"/>
        <w:spacing w:before="220"/>
        <w:ind w:firstLine="540"/>
        <w:jc w:val="both"/>
      </w:pPr>
      <w:r>
        <w:t>увеличены объемы индивидуального жилищного строительства, в том числе индустриальным способом;</w:t>
      </w:r>
    </w:p>
    <w:p w:rsidR="003E5C4B" w:rsidRDefault="003E5C4B">
      <w:pPr>
        <w:pStyle w:val="ConsPlusNormal"/>
        <w:spacing w:before="220"/>
        <w:ind w:firstLine="540"/>
        <w:jc w:val="both"/>
      </w:pPr>
      <w:r>
        <w:t>увеличение доли жилья, строящегося с применением мер поддержки спроса и предложения на жилье.</w:t>
      </w:r>
    </w:p>
    <w:p w:rsidR="003E5C4B" w:rsidRDefault="003E5C4B">
      <w:pPr>
        <w:pStyle w:val="ConsPlusNormal"/>
        <w:jc w:val="both"/>
      </w:pPr>
    </w:p>
    <w:p w:rsidR="003E5C4B" w:rsidRDefault="003E5C4B">
      <w:pPr>
        <w:pStyle w:val="ConsPlusTitle"/>
        <w:jc w:val="center"/>
        <w:outlineLvl w:val="2"/>
      </w:pPr>
      <w:r>
        <w:t>Новые подходы к поддержке жилищного строительства в регионах</w:t>
      </w:r>
    </w:p>
    <w:p w:rsidR="003E5C4B" w:rsidRDefault="003E5C4B">
      <w:pPr>
        <w:pStyle w:val="ConsPlusNormal"/>
        <w:jc w:val="both"/>
      </w:pPr>
    </w:p>
    <w:p w:rsidR="003E5C4B" w:rsidRDefault="003E5C4B">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3E5C4B" w:rsidRDefault="003E5C4B">
      <w:pPr>
        <w:pStyle w:val="ConsPlusNormal"/>
        <w:spacing w:before="22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3E5C4B" w:rsidRDefault="003E5C4B">
      <w:pPr>
        <w:pStyle w:val="ConsPlusNormal"/>
        <w:spacing w:before="22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3E5C4B" w:rsidRDefault="003E5C4B">
      <w:pPr>
        <w:pStyle w:val="ConsPlusNormal"/>
        <w:spacing w:before="22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3E5C4B" w:rsidRDefault="003E5C4B">
      <w:pPr>
        <w:pStyle w:val="ConsPlusNormal"/>
        <w:spacing w:before="22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3E5C4B" w:rsidRDefault="003E5C4B">
      <w:pPr>
        <w:pStyle w:val="ConsPlusNormal"/>
        <w:spacing w:before="22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3E5C4B" w:rsidRDefault="003E5C4B">
      <w:pPr>
        <w:pStyle w:val="ConsPlusNormal"/>
        <w:spacing w:before="220"/>
        <w:ind w:firstLine="540"/>
        <w:jc w:val="both"/>
      </w:pPr>
      <w:r>
        <w:t>Кластер 5 "Депрессивные (сложные)" - активное снижение численности населения и наиболее низкие объемы ввода жилья.</w:t>
      </w:r>
    </w:p>
    <w:p w:rsidR="003E5C4B" w:rsidRDefault="003E5C4B">
      <w:pPr>
        <w:pStyle w:val="ConsPlusNormal"/>
        <w:spacing w:before="220"/>
        <w:ind w:firstLine="540"/>
        <w:jc w:val="both"/>
      </w:pPr>
      <w:r>
        <w:t>При этом ипотека, в том числе льготная, рассматривается как механизм поддержки спроса в каждом регионе.</w:t>
      </w:r>
    </w:p>
    <w:p w:rsidR="003E5C4B" w:rsidRDefault="003E5C4B">
      <w:pPr>
        <w:pStyle w:val="ConsPlusNormal"/>
        <w:spacing w:before="22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3E5C4B" w:rsidRDefault="003E5C4B">
      <w:pPr>
        <w:pStyle w:val="ConsPlusNormal"/>
        <w:spacing w:before="220"/>
        <w:ind w:firstLine="540"/>
        <w:jc w:val="both"/>
      </w:pPr>
      <w:r>
        <w:lastRenderedPageBreak/>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3E5C4B" w:rsidRDefault="003E5C4B">
      <w:pPr>
        <w:pStyle w:val="ConsPlusNormal"/>
        <w:jc w:val="both"/>
      </w:pPr>
    </w:p>
    <w:p w:rsidR="003E5C4B" w:rsidRDefault="003E5C4B">
      <w:pPr>
        <w:pStyle w:val="ConsPlusTitle"/>
        <w:jc w:val="center"/>
        <w:outlineLvl w:val="2"/>
      </w:pPr>
      <w:r>
        <w:t>Развитие ипотечного кредитования</w:t>
      </w:r>
    </w:p>
    <w:p w:rsidR="003E5C4B" w:rsidRDefault="003E5C4B">
      <w:pPr>
        <w:pStyle w:val="ConsPlusNormal"/>
        <w:jc w:val="both"/>
      </w:pPr>
    </w:p>
    <w:p w:rsidR="003E5C4B" w:rsidRDefault="003E5C4B">
      <w:pPr>
        <w:pStyle w:val="ConsPlusNormal"/>
        <w:ind w:firstLine="540"/>
        <w:jc w:val="both"/>
      </w:pPr>
      <w:r>
        <w:t>Ипотечное кредитование является основным рыночным способом улучшения жилищных 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3E5C4B" w:rsidRDefault="003E5C4B">
      <w:pPr>
        <w:pStyle w:val="ConsPlusNormal"/>
        <w:spacing w:before="22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3E5C4B" w:rsidRDefault="003E5C4B">
      <w:pPr>
        <w:pStyle w:val="ConsPlusNormal"/>
        <w:spacing w:before="22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3E5C4B" w:rsidRDefault="003E5C4B">
      <w:pPr>
        <w:pStyle w:val="ConsPlusNormal"/>
        <w:spacing w:before="22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3E5C4B" w:rsidRDefault="003E5C4B">
      <w:pPr>
        <w:pStyle w:val="ConsPlusNormal"/>
        <w:spacing w:before="22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3E5C4B" w:rsidRDefault="003E5C4B">
      <w:pPr>
        <w:pStyle w:val="ConsPlusNormal"/>
        <w:spacing w:before="220"/>
        <w:ind w:firstLine="540"/>
        <w:jc w:val="both"/>
      </w:pPr>
      <w:r>
        <w:t>Вызовом является недоступность ипотеки для 50 процентов населения при значении рыночной ставки по ипотеке на уровне 9 - 10 процентов и отсутствие роста реальных доходов населения как основы для формирования долгосрочного стабильного спроса на жилье.</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обеспечение доступности ипотеки за счет снижения ипотечной ставки;</w:t>
      </w:r>
    </w:p>
    <w:p w:rsidR="003E5C4B" w:rsidRDefault="003E5C4B">
      <w:pPr>
        <w:pStyle w:val="ConsPlusNormal"/>
        <w:spacing w:before="220"/>
        <w:ind w:firstLine="540"/>
        <w:jc w:val="both"/>
      </w:pPr>
      <w:r>
        <w:t>обеспечение стабильного долгосрочного спроса на жилье и опережающего роста запуска новых проектов.</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 xml:space="preserve">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w:t>
      </w:r>
      <w:r>
        <w:lastRenderedPageBreak/>
        <w:t>по ипотечным кредитам;</w:t>
      </w:r>
    </w:p>
    <w:p w:rsidR="003E5C4B" w:rsidRDefault="003E5C4B">
      <w:pPr>
        <w:pStyle w:val="ConsPlusNormal"/>
        <w:spacing w:before="220"/>
        <w:ind w:firstLine="540"/>
        <w:jc w:val="both"/>
      </w:pPr>
      <w:r>
        <w:t>повышение инвестиционной привлекательности и ликвидности ипотечных ценных бумаг;</w:t>
      </w:r>
    </w:p>
    <w:p w:rsidR="003E5C4B" w:rsidRDefault="003E5C4B">
      <w:pPr>
        <w:pStyle w:val="ConsPlusNormal"/>
        <w:spacing w:before="220"/>
        <w:ind w:firstLine="540"/>
        <w:jc w:val="both"/>
      </w:pPr>
      <w:r>
        <w:t>стандартизация и цифровизация рынка ипотеки;</w:t>
      </w:r>
    </w:p>
    <w:p w:rsidR="003E5C4B" w:rsidRDefault="003E5C4B">
      <w:pPr>
        <w:pStyle w:val="ConsPlusNormal"/>
        <w:spacing w:before="22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3E5C4B" w:rsidRDefault="003E5C4B">
      <w:pPr>
        <w:pStyle w:val="ConsPlusNormal"/>
        <w:spacing w:before="220"/>
        <w:ind w:firstLine="540"/>
        <w:jc w:val="both"/>
      </w:pPr>
      <w:r>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3E5C4B" w:rsidRDefault="003E5C4B">
      <w:pPr>
        <w:pStyle w:val="ConsPlusNormal"/>
        <w:spacing w:before="220"/>
        <w:ind w:firstLine="540"/>
        <w:jc w:val="both"/>
      </w:pPr>
      <w:r>
        <w:t>расширение возможности использования цифровых активов в строительстве (цифровые деньги, цифровая закладная);</w:t>
      </w:r>
    </w:p>
    <w:p w:rsidR="003E5C4B" w:rsidRDefault="003E5C4B">
      <w:pPr>
        <w:pStyle w:val="ConsPlusNormal"/>
        <w:spacing w:before="220"/>
        <w:ind w:firstLine="540"/>
        <w:jc w:val="both"/>
      </w:pPr>
      <w:r>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3E5C4B" w:rsidRDefault="003E5C4B">
      <w:pPr>
        <w:pStyle w:val="ConsPlusNormal"/>
        <w:spacing w:before="22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3E5C4B" w:rsidRDefault="003E5C4B">
      <w:pPr>
        <w:pStyle w:val="ConsPlusNormal"/>
        <w:spacing w:before="22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3E5C4B" w:rsidRDefault="003E5C4B">
      <w:pPr>
        <w:pStyle w:val="ConsPlusNormal"/>
        <w:spacing w:before="22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3E5C4B" w:rsidRDefault="003E5C4B">
      <w:pPr>
        <w:pStyle w:val="ConsPlusNormal"/>
        <w:spacing w:before="22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3E5C4B" w:rsidRDefault="003E5C4B">
      <w:pPr>
        <w:pStyle w:val="ConsPlusNormal"/>
        <w:spacing w:before="22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3E5C4B" w:rsidRDefault="003E5C4B">
      <w:pPr>
        <w:pStyle w:val="ConsPlusNormal"/>
        <w:jc w:val="both"/>
      </w:pPr>
    </w:p>
    <w:p w:rsidR="003E5C4B" w:rsidRDefault="003E5C4B">
      <w:pPr>
        <w:pStyle w:val="ConsPlusTitle"/>
        <w:jc w:val="center"/>
        <w:outlineLvl w:val="2"/>
      </w:pPr>
      <w:r>
        <w:t>Развитие индивидуального жилищного строительства</w:t>
      </w:r>
    </w:p>
    <w:p w:rsidR="003E5C4B" w:rsidRDefault="003E5C4B">
      <w:pPr>
        <w:pStyle w:val="ConsPlusNormal"/>
        <w:jc w:val="both"/>
      </w:pPr>
    </w:p>
    <w:p w:rsidR="003E5C4B" w:rsidRDefault="003E5C4B">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3E5C4B" w:rsidRDefault="003E5C4B">
      <w:pPr>
        <w:pStyle w:val="ConsPlusNormal"/>
        <w:spacing w:before="220"/>
        <w:ind w:firstLine="540"/>
        <w:jc w:val="both"/>
      </w:pPr>
      <w:r>
        <w:t>Основными барьерами, сдерживающими развитие индивидуального жилищного строительства, являются:</w:t>
      </w:r>
    </w:p>
    <w:p w:rsidR="003E5C4B" w:rsidRDefault="003E5C4B">
      <w:pPr>
        <w:pStyle w:val="ConsPlusNormal"/>
        <w:spacing w:before="220"/>
        <w:ind w:firstLine="540"/>
        <w:jc w:val="both"/>
      </w:pPr>
      <w:r>
        <w:lastRenderedPageBreak/>
        <w:t>низкая ликвидность построенных населением индивидуальных жилых домов;</w:t>
      </w:r>
    </w:p>
    <w:p w:rsidR="003E5C4B" w:rsidRDefault="003E5C4B">
      <w:pPr>
        <w:pStyle w:val="ConsPlusNormal"/>
        <w:spacing w:before="220"/>
        <w:ind w:firstLine="540"/>
        <w:jc w:val="both"/>
      </w:pPr>
      <w:r>
        <w:t>отсутствие профессионального и квалифицированного рынка строительных услуг;</w:t>
      </w:r>
    </w:p>
    <w:p w:rsidR="003E5C4B" w:rsidRDefault="003E5C4B">
      <w:pPr>
        <w:pStyle w:val="ConsPlusNormal"/>
        <w:spacing w:before="22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3E5C4B" w:rsidRDefault="003E5C4B">
      <w:pPr>
        <w:pStyle w:val="ConsPlusNormal"/>
        <w:spacing w:before="22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3E5C4B" w:rsidRDefault="003E5C4B">
      <w:pPr>
        <w:pStyle w:val="ConsPlusNormal"/>
        <w:spacing w:before="22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3E5C4B" w:rsidRDefault="003E5C4B">
      <w:pPr>
        <w:pStyle w:val="ConsPlusNormal"/>
        <w:spacing w:before="220"/>
        <w:ind w:firstLine="540"/>
        <w:jc w:val="both"/>
      </w:pPr>
      <w:r>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3E5C4B" w:rsidRDefault="003E5C4B">
      <w:pPr>
        <w:pStyle w:val="ConsPlusNormal"/>
        <w:spacing w:before="220"/>
        <w:ind w:firstLine="540"/>
        <w:jc w:val="both"/>
      </w:pPr>
      <w:r>
        <w:t>отсутствие законодательного регулирования вопросов управления комплексами индивидуальных жилых домов.</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вовлечение в оборот земельных участков в целях индивидуального жилищного строительства;</w:t>
      </w:r>
    </w:p>
    <w:p w:rsidR="003E5C4B" w:rsidRDefault="003E5C4B">
      <w:pPr>
        <w:pStyle w:val="ConsPlusNormal"/>
        <w:spacing w:before="22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3E5C4B" w:rsidRDefault="003E5C4B">
      <w:pPr>
        <w:pStyle w:val="ConsPlusNormal"/>
        <w:spacing w:before="22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3E5C4B" w:rsidRDefault="003E5C4B">
      <w:pPr>
        <w:pStyle w:val="ConsPlusNormal"/>
        <w:spacing w:before="220"/>
        <w:ind w:firstLine="540"/>
        <w:jc w:val="both"/>
      </w:pPr>
      <w:r>
        <w:t>формирование механизма управления комплексами индивидуальных жилых домов.</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правового регулирования в сфере индивидуального жилищного строительства;</w:t>
      </w:r>
    </w:p>
    <w:p w:rsidR="003E5C4B" w:rsidRDefault="003E5C4B">
      <w:pPr>
        <w:pStyle w:val="ConsPlusNormal"/>
        <w:spacing w:before="220"/>
        <w:ind w:firstLine="540"/>
        <w:jc w:val="both"/>
      </w:pPr>
      <w:r>
        <w:t>ускорение процедур подготовки земельных участков под строительство индивидуальных жилых домов;</w:t>
      </w:r>
    </w:p>
    <w:p w:rsidR="003E5C4B" w:rsidRDefault="003E5C4B">
      <w:pPr>
        <w:pStyle w:val="ConsPlusNormal"/>
        <w:spacing w:before="22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3E5C4B" w:rsidRDefault="003E5C4B">
      <w:pPr>
        <w:pStyle w:val="ConsPlusNormal"/>
        <w:spacing w:before="22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3E5C4B" w:rsidRDefault="003E5C4B">
      <w:pPr>
        <w:pStyle w:val="ConsPlusNormal"/>
        <w:spacing w:before="22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3E5C4B" w:rsidRDefault="003E5C4B">
      <w:pPr>
        <w:pStyle w:val="ConsPlusNormal"/>
        <w:spacing w:before="220"/>
        <w:ind w:firstLine="540"/>
        <w:jc w:val="both"/>
      </w:pPr>
      <w:r>
        <w:lastRenderedPageBreak/>
        <w:t>формирование банка земельных участков с доступной инженерной и транспортной инфраструктурой;</w:t>
      </w:r>
    </w:p>
    <w:p w:rsidR="003E5C4B" w:rsidRDefault="003E5C4B">
      <w:pPr>
        <w:pStyle w:val="ConsPlusNormal"/>
        <w:spacing w:before="22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3E5C4B" w:rsidRDefault="003E5C4B">
      <w:pPr>
        <w:pStyle w:val="ConsPlusNormal"/>
        <w:spacing w:before="22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3E5C4B" w:rsidRDefault="003E5C4B">
      <w:pPr>
        <w:pStyle w:val="ConsPlusNormal"/>
        <w:spacing w:before="220"/>
        <w:ind w:firstLine="540"/>
        <w:jc w:val="both"/>
      </w:pPr>
      <w:r>
        <w:t>внедрение реестра типовых проектов для строительства индивидуальных жилых домов;</w:t>
      </w:r>
    </w:p>
    <w:p w:rsidR="003E5C4B" w:rsidRDefault="003E5C4B">
      <w:pPr>
        <w:pStyle w:val="ConsPlusNormal"/>
        <w:spacing w:before="220"/>
        <w:ind w:firstLine="540"/>
        <w:jc w:val="both"/>
      </w:pPr>
      <w:r>
        <w:t>создание условий для запуска массового строительства индивидуальных жилых домов индустриальным способом;</w:t>
      </w:r>
    </w:p>
    <w:p w:rsidR="003E5C4B" w:rsidRDefault="003E5C4B">
      <w:pPr>
        <w:pStyle w:val="ConsPlusNormal"/>
        <w:spacing w:before="22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3E5C4B" w:rsidRDefault="003E5C4B">
      <w:pPr>
        <w:pStyle w:val="ConsPlusNormal"/>
        <w:spacing w:before="220"/>
        <w:ind w:firstLine="540"/>
        <w:jc w:val="both"/>
      </w:pPr>
      <w:r>
        <w:t>формирование механизма управления комплексами индивидуальных жилых домов.</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3E5C4B" w:rsidRDefault="003E5C4B">
      <w:pPr>
        <w:pStyle w:val="ConsPlusNormal"/>
        <w:spacing w:before="220"/>
        <w:ind w:firstLine="540"/>
        <w:jc w:val="both"/>
      </w:pPr>
      <w:r>
        <w:t>обеспечена защита интересов всех участников рынка индивидуального жилищного строительства;</w:t>
      </w:r>
    </w:p>
    <w:p w:rsidR="003E5C4B" w:rsidRDefault="003E5C4B">
      <w:pPr>
        <w:pStyle w:val="ConsPlusNormal"/>
        <w:spacing w:before="220"/>
        <w:ind w:firstLine="540"/>
        <w:jc w:val="both"/>
      </w:pPr>
      <w:r>
        <w:t>запущено массовое строительство индивидуальных жилых домов индустриальным способом.</w:t>
      </w:r>
    </w:p>
    <w:p w:rsidR="003E5C4B" w:rsidRDefault="003E5C4B">
      <w:pPr>
        <w:pStyle w:val="ConsPlusNormal"/>
        <w:jc w:val="both"/>
      </w:pPr>
    </w:p>
    <w:p w:rsidR="003E5C4B" w:rsidRDefault="003E5C4B">
      <w:pPr>
        <w:pStyle w:val="ConsPlusTitle"/>
        <w:jc w:val="center"/>
        <w:outlineLvl w:val="2"/>
      </w:pPr>
      <w:r>
        <w:t>Восстановление прав граждан - участников</w:t>
      </w:r>
    </w:p>
    <w:p w:rsidR="003E5C4B" w:rsidRDefault="003E5C4B">
      <w:pPr>
        <w:pStyle w:val="ConsPlusTitle"/>
        <w:jc w:val="center"/>
      </w:pPr>
      <w:r>
        <w:t>долевого строительства</w:t>
      </w:r>
    </w:p>
    <w:p w:rsidR="003E5C4B" w:rsidRDefault="003E5C4B">
      <w:pPr>
        <w:pStyle w:val="ConsPlusNormal"/>
        <w:jc w:val="both"/>
      </w:pPr>
    </w:p>
    <w:p w:rsidR="003E5C4B" w:rsidRDefault="003E5C4B">
      <w:pPr>
        <w:pStyle w:val="ConsPlusNormal"/>
        <w:ind w:firstLine="540"/>
        <w:jc w:val="both"/>
      </w:pPr>
      <w:r>
        <w:t>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средства в строительство 1253 объектов.</w:t>
      </w:r>
    </w:p>
    <w:p w:rsidR="003E5C4B" w:rsidRDefault="003E5C4B">
      <w:pPr>
        <w:pStyle w:val="ConsPlusNormal"/>
        <w:spacing w:before="22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3E5C4B" w:rsidRDefault="003E5C4B">
      <w:pPr>
        <w:pStyle w:val="ConsPlusNormal"/>
        <w:spacing w:before="22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3E5C4B" w:rsidRDefault="003E5C4B">
      <w:pPr>
        <w:pStyle w:val="ConsPlusNormal"/>
        <w:spacing w:before="220"/>
        <w:ind w:firstLine="540"/>
        <w:jc w:val="both"/>
      </w:pPr>
      <w:r>
        <w:t>Задачей является восстановление прав всех обманутых граждан - участников долевого строительства.</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3E5C4B" w:rsidRDefault="003E5C4B">
      <w:pPr>
        <w:pStyle w:val="ConsPlusNormal"/>
        <w:spacing w:before="220"/>
        <w:ind w:firstLine="540"/>
        <w:jc w:val="both"/>
      </w:pPr>
      <w:r>
        <w:t>ликвидация объектов незавершенного строительства;</w:t>
      </w:r>
    </w:p>
    <w:p w:rsidR="003E5C4B" w:rsidRDefault="003E5C4B">
      <w:pPr>
        <w:pStyle w:val="ConsPlusNormal"/>
        <w:spacing w:before="220"/>
        <w:ind w:firstLine="540"/>
        <w:jc w:val="both"/>
      </w:pPr>
      <w:r>
        <w:lastRenderedPageBreak/>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3E5C4B" w:rsidRDefault="003E5C4B">
      <w:pPr>
        <w:pStyle w:val="ConsPlusNormal"/>
        <w:spacing w:before="22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3E5C4B" w:rsidRDefault="003E5C4B">
      <w:pPr>
        <w:pStyle w:val="ConsPlusNormal"/>
        <w:spacing w:before="22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3E5C4B" w:rsidRDefault="003E5C4B">
      <w:pPr>
        <w:pStyle w:val="ConsPlusNormal"/>
        <w:jc w:val="both"/>
      </w:pPr>
    </w:p>
    <w:p w:rsidR="003E5C4B" w:rsidRDefault="003E5C4B">
      <w:pPr>
        <w:pStyle w:val="ConsPlusTitle"/>
        <w:jc w:val="center"/>
        <w:outlineLvl w:val="2"/>
      </w:pPr>
      <w:r>
        <w:t>Обеспечение устойчивого сокращения непригодного</w:t>
      </w:r>
    </w:p>
    <w:p w:rsidR="003E5C4B" w:rsidRDefault="003E5C4B">
      <w:pPr>
        <w:pStyle w:val="ConsPlusTitle"/>
        <w:jc w:val="center"/>
      </w:pPr>
      <w:r>
        <w:t>для проживания жилищного фонда</w:t>
      </w:r>
    </w:p>
    <w:p w:rsidR="003E5C4B" w:rsidRDefault="003E5C4B">
      <w:pPr>
        <w:pStyle w:val="ConsPlusNormal"/>
        <w:jc w:val="both"/>
      </w:pPr>
    </w:p>
    <w:p w:rsidR="003E5C4B" w:rsidRDefault="003E5C4B">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1">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3E5C4B" w:rsidRDefault="003E5C4B">
      <w:pPr>
        <w:pStyle w:val="ConsPlusNormal"/>
        <w:spacing w:before="22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3E5C4B" w:rsidRDefault="003E5C4B">
      <w:pPr>
        <w:pStyle w:val="ConsPlusNormal"/>
        <w:spacing w:before="22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3E5C4B" w:rsidRDefault="003E5C4B">
      <w:pPr>
        <w:pStyle w:val="ConsPlusNormal"/>
        <w:spacing w:before="220"/>
        <w:ind w:firstLine="540"/>
        <w:jc w:val="both"/>
      </w:pPr>
      <w:r>
        <w:t>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аварийным и не вошло в действующую программу около 15,8 млн. кв. метров жилья.</w:t>
      </w:r>
    </w:p>
    <w:p w:rsidR="003E5C4B" w:rsidRDefault="003E5C4B">
      <w:pPr>
        <w:pStyle w:val="ConsPlusNormal"/>
        <w:spacing w:before="22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3E5C4B" w:rsidRDefault="003E5C4B">
      <w:pPr>
        <w:pStyle w:val="ConsPlusNormal"/>
        <w:spacing w:before="22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темп прироста аварийного жилищного фонда превышает темп расселения, предусмотренный действующей программой;</w:t>
      </w:r>
    </w:p>
    <w:p w:rsidR="003E5C4B" w:rsidRDefault="003E5C4B">
      <w:pPr>
        <w:pStyle w:val="ConsPlusNormal"/>
        <w:spacing w:before="220"/>
        <w:ind w:firstLine="540"/>
        <w:jc w:val="both"/>
      </w:pPr>
      <w:r>
        <w:t>высокая доля расходов бюджетных средств, направляемых на расселение аварийного жилищного фонда;</w:t>
      </w:r>
    </w:p>
    <w:p w:rsidR="003E5C4B" w:rsidRDefault="003E5C4B">
      <w:pPr>
        <w:pStyle w:val="ConsPlusNormal"/>
        <w:spacing w:before="22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3E5C4B" w:rsidRDefault="003E5C4B">
      <w:pPr>
        <w:pStyle w:val="ConsPlusNormal"/>
        <w:spacing w:before="22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3E5C4B" w:rsidRDefault="003E5C4B">
      <w:pPr>
        <w:pStyle w:val="ConsPlusNormal"/>
        <w:spacing w:before="220"/>
        <w:ind w:firstLine="540"/>
        <w:jc w:val="both"/>
      </w:pPr>
      <w:r>
        <w:lastRenderedPageBreak/>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3E5C4B" w:rsidRDefault="003E5C4B">
      <w:pPr>
        <w:pStyle w:val="ConsPlusNormal"/>
        <w:spacing w:before="22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3E5C4B" w:rsidRDefault="003E5C4B">
      <w:pPr>
        <w:pStyle w:val="ConsPlusNormal"/>
        <w:spacing w:before="22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3E5C4B" w:rsidRDefault="003E5C4B">
      <w:pPr>
        <w:pStyle w:val="ConsPlusNormal"/>
        <w:spacing w:before="22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3E5C4B" w:rsidRDefault="003E5C4B">
      <w:pPr>
        <w:pStyle w:val="ConsPlusNormal"/>
        <w:spacing w:before="220"/>
        <w:ind w:firstLine="540"/>
        <w:jc w:val="both"/>
      </w:pPr>
      <w:r>
        <w:t>развитие института арендного жилья при расселении аварийного жилищного фонда;</w:t>
      </w:r>
    </w:p>
    <w:p w:rsidR="003E5C4B" w:rsidRDefault="003E5C4B">
      <w:pPr>
        <w:pStyle w:val="ConsPlusNormal"/>
        <w:spacing w:before="22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3E5C4B" w:rsidRDefault="003E5C4B">
      <w:pPr>
        <w:pStyle w:val="ConsPlusNormal"/>
        <w:spacing w:before="22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3E5C4B" w:rsidRDefault="003E5C4B">
      <w:pPr>
        <w:pStyle w:val="ConsPlusNormal"/>
        <w:spacing w:before="220"/>
        <w:ind w:firstLine="540"/>
        <w:jc w:val="both"/>
      </w:pPr>
      <w:r>
        <w:t>определение единого порядка сноса аварийного жилищного фонда и утилизации отходов строительства и сноса.</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3E5C4B" w:rsidRDefault="003E5C4B">
      <w:pPr>
        <w:pStyle w:val="ConsPlusNormal"/>
        <w:spacing w:before="220"/>
        <w:ind w:firstLine="540"/>
        <w:jc w:val="both"/>
      </w:pPr>
      <w:r>
        <w:t>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3E5C4B" w:rsidRDefault="003E5C4B">
      <w:pPr>
        <w:pStyle w:val="ConsPlusNormal"/>
        <w:spacing w:before="22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3E5C4B" w:rsidRDefault="003E5C4B">
      <w:pPr>
        <w:pStyle w:val="ConsPlusNormal"/>
        <w:spacing w:before="22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3E5C4B" w:rsidRDefault="003E5C4B">
      <w:pPr>
        <w:pStyle w:val="ConsPlusNormal"/>
        <w:spacing w:before="22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3E5C4B" w:rsidRDefault="003E5C4B">
      <w:pPr>
        <w:pStyle w:val="ConsPlusNormal"/>
        <w:spacing w:before="220"/>
        <w:ind w:firstLine="540"/>
        <w:jc w:val="both"/>
      </w:pPr>
      <w:r>
        <w:t xml:space="preserve">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w:t>
      </w:r>
      <w:r>
        <w:lastRenderedPageBreak/>
        <w:t>срок до 15 лет;</w:t>
      </w:r>
    </w:p>
    <w:p w:rsidR="003E5C4B" w:rsidRDefault="003E5C4B">
      <w:pPr>
        <w:pStyle w:val="ConsPlusNormal"/>
        <w:spacing w:before="22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3E5C4B" w:rsidRDefault="003E5C4B">
      <w:pPr>
        <w:pStyle w:val="ConsPlusNormal"/>
        <w:spacing w:before="22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3E5C4B" w:rsidRDefault="003E5C4B">
      <w:pPr>
        <w:pStyle w:val="ConsPlusNormal"/>
        <w:spacing w:before="22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3E5C4B" w:rsidRDefault="003E5C4B">
      <w:pPr>
        <w:pStyle w:val="ConsPlusNormal"/>
        <w:spacing w:before="22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3E5C4B" w:rsidRDefault="003E5C4B">
      <w:pPr>
        <w:pStyle w:val="ConsPlusNormal"/>
        <w:spacing w:before="22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3E5C4B" w:rsidRDefault="003E5C4B">
      <w:pPr>
        <w:pStyle w:val="ConsPlusNormal"/>
        <w:spacing w:before="22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3E5C4B" w:rsidRDefault="003E5C4B">
      <w:pPr>
        <w:pStyle w:val="ConsPlusNormal"/>
        <w:spacing w:before="22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3E5C4B" w:rsidRDefault="003E5C4B">
      <w:pPr>
        <w:pStyle w:val="ConsPlusNormal"/>
        <w:jc w:val="both"/>
      </w:pPr>
    </w:p>
    <w:p w:rsidR="003E5C4B" w:rsidRDefault="003E5C4B">
      <w:pPr>
        <w:pStyle w:val="ConsPlusTitle"/>
        <w:jc w:val="center"/>
        <w:outlineLvl w:val="2"/>
      </w:pPr>
      <w:r>
        <w:t>Улучшение жилищных условий отдельных категорий граждан</w:t>
      </w:r>
    </w:p>
    <w:p w:rsidR="003E5C4B" w:rsidRDefault="003E5C4B">
      <w:pPr>
        <w:pStyle w:val="ConsPlusNormal"/>
        <w:jc w:val="both"/>
      </w:pPr>
    </w:p>
    <w:p w:rsidR="003E5C4B" w:rsidRDefault="003E5C4B">
      <w:pPr>
        <w:pStyle w:val="ConsPlusNormal"/>
        <w:ind w:firstLine="540"/>
        <w:jc w:val="both"/>
      </w:pPr>
      <w:r>
        <w:t xml:space="preserve">В рамках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3E5C4B" w:rsidRDefault="003E5C4B">
      <w:pPr>
        <w:pStyle w:val="ConsPlusNormal"/>
        <w:spacing w:before="22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3">
        <w:r>
          <w:rPr>
            <w:color w:val="0000FF"/>
          </w:rPr>
          <w:t>программы</w:t>
        </w:r>
      </w:hyperlink>
      <w:r>
        <w:t xml:space="preserve"> Российской Федерации.</w:t>
      </w:r>
    </w:p>
    <w:p w:rsidR="003E5C4B" w:rsidRDefault="003E5C4B">
      <w:pPr>
        <w:pStyle w:val="ConsPlusNormal"/>
        <w:spacing w:before="220"/>
        <w:ind w:firstLine="540"/>
        <w:jc w:val="both"/>
      </w:pPr>
      <w:r>
        <w:t>Вызовом является то, что срок ожидания в очереди на улучшение жилищных условий составляет в среднем 25 лет.</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3E5C4B" w:rsidRDefault="003E5C4B">
      <w:pPr>
        <w:pStyle w:val="ConsPlusNormal"/>
        <w:spacing w:before="220"/>
        <w:ind w:firstLine="540"/>
        <w:jc w:val="both"/>
      </w:pPr>
      <w:r>
        <w:lastRenderedPageBreak/>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3E5C4B" w:rsidRDefault="003E5C4B">
      <w:pPr>
        <w:pStyle w:val="ConsPlusNormal"/>
        <w:spacing w:before="220"/>
        <w:ind w:firstLine="540"/>
        <w:jc w:val="both"/>
      </w:pPr>
      <w:r>
        <w:t>строительство жилищного фонда социального использования и арендного жилья;</w:t>
      </w:r>
    </w:p>
    <w:p w:rsidR="003E5C4B" w:rsidRDefault="003E5C4B">
      <w:pPr>
        <w:pStyle w:val="ConsPlusNormal"/>
        <w:spacing w:before="22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3E5C4B" w:rsidRDefault="003E5C4B">
      <w:pPr>
        <w:pStyle w:val="ConsPlusNormal"/>
        <w:spacing w:before="22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3E5C4B" w:rsidRDefault="003E5C4B">
      <w:pPr>
        <w:pStyle w:val="ConsPlusNormal"/>
        <w:spacing w:before="22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3E5C4B" w:rsidRDefault="003E5C4B">
      <w:pPr>
        <w:pStyle w:val="ConsPlusNormal"/>
        <w:spacing w:before="22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3E5C4B" w:rsidRDefault="003E5C4B">
      <w:pPr>
        <w:pStyle w:val="ConsPlusNormal"/>
        <w:spacing w:before="220"/>
        <w:ind w:firstLine="540"/>
        <w:jc w:val="both"/>
      </w:pPr>
      <w:r>
        <w:t>с 2030 года средний срок ожидания в очереди на улучшение жилищных условий граждан не превышает 5 лет.</w:t>
      </w:r>
    </w:p>
    <w:p w:rsidR="003E5C4B" w:rsidRDefault="003E5C4B">
      <w:pPr>
        <w:pStyle w:val="ConsPlusNormal"/>
        <w:jc w:val="both"/>
      </w:pPr>
    </w:p>
    <w:p w:rsidR="003E5C4B" w:rsidRDefault="003E5C4B">
      <w:pPr>
        <w:pStyle w:val="ConsPlusTitle"/>
        <w:jc w:val="center"/>
        <w:outlineLvl w:val="2"/>
      </w:pPr>
      <w:r>
        <w:t>Развитие рынка арендного жилья коммерческого,</w:t>
      </w:r>
    </w:p>
    <w:p w:rsidR="003E5C4B" w:rsidRDefault="003E5C4B">
      <w:pPr>
        <w:pStyle w:val="ConsPlusTitle"/>
        <w:jc w:val="center"/>
      </w:pPr>
      <w:r>
        <w:t>некоммерческого и социального использования</w:t>
      </w:r>
    </w:p>
    <w:p w:rsidR="003E5C4B" w:rsidRDefault="003E5C4B">
      <w:pPr>
        <w:pStyle w:val="ConsPlusNormal"/>
        <w:jc w:val="both"/>
      </w:pPr>
    </w:p>
    <w:p w:rsidR="003E5C4B" w:rsidRDefault="003E5C4B">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3E5C4B" w:rsidRDefault="003E5C4B">
      <w:pPr>
        <w:pStyle w:val="ConsPlusNormal"/>
        <w:spacing w:before="22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для 30 процентов российских семей приобретение жилья в ипотеку недоступно даже при нулевой ставке ипотечного кредита;</w:t>
      </w:r>
    </w:p>
    <w:p w:rsidR="003E5C4B" w:rsidRDefault="003E5C4B">
      <w:pPr>
        <w:pStyle w:val="ConsPlusNormal"/>
        <w:spacing w:before="220"/>
        <w:ind w:firstLine="540"/>
        <w:jc w:val="both"/>
      </w:pPr>
      <w:r>
        <w:t xml:space="preserve">отсутствует рынок аренды жилья, эксплуатация которого осуществляется </w:t>
      </w:r>
      <w:r>
        <w:lastRenderedPageBreak/>
        <w:t>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3E5C4B" w:rsidRDefault="003E5C4B">
      <w:pPr>
        <w:pStyle w:val="ConsPlusNormal"/>
        <w:spacing w:before="22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3E5C4B" w:rsidRDefault="003E5C4B">
      <w:pPr>
        <w:pStyle w:val="ConsPlusNormal"/>
        <w:spacing w:before="22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3E5C4B" w:rsidRDefault="003E5C4B">
      <w:pPr>
        <w:pStyle w:val="ConsPlusNormal"/>
        <w:spacing w:before="220"/>
        <w:ind w:firstLine="540"/>
        <w:jc w:val="both"/>
      </w:pPr>
      <w:r>
        <w:t>Задачей является улучшение жилищных условий граждан за счет формирования доступного рынка арендного жилья:</w:t>
      </w:r>
    </w:p>
    <w:p w:rsidR="003E5C4B" w:rsidRDefault="003E5C4B">
      <w:pPr>
        <w:pStyle w:val="ConsPlusNormal"/>
        <w:spacing w:before="220"/>
        <w:ind w:firstLine="540"/>
        <w:jc w:val="both"/>
      </w:pPr>
      <w:r>
        <w:t>коммерческого - для семей с доходами не ниже средних;</w:t>
      </w:r>
    </w:p>
    <w:p w:rsidR="003E5C4B" w:rsidRDefault="003E5C4B">
      <w:pPr>
        <w:pStyle w:val="ConsPlusNormal"/>
        <w:spacing w:before="220"/>
        <w:ind w:firstLine="540"/>
        <w:jc w:val="both"/>
      </w:pPr>
      <w:r>
        <w:t>некоммерческого - для отдельных категорий семей с доходами ниже средних;</w:t>
      </w:r>
    </w:p>
    <w:p w:rsidR="003E5C4B" w:rsidRDefault="003E5C4B">
      <w:pPr>
        <w:pStyle w:val="ConsPlusNormal"/>
        <w:spacing w:before="220"/>
        <w:ind w:firstLine="540"/>
        <w:jc w:val="both"/>
      </w:pPr>
      <w:r>
        <w:t>социального (государственного и муниципального) - для отдельных категорий семей с низкими доходами.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3E5C4B" w:rsidRDefault="003E5C4B">
      <w:pPr>
        <w:pStyle w:val="ConsPlusNormal"/>
        <w:spacing w:before="220"/>
        <w:ind w:firstLine="540"/>
        <w:jc w:val="both"/>
      </w:pPr>
      <w:r>
        <w:t>повышение прозрачности рынка арендного жилья путем создания цифровых инструментов в сфере аренды жилья;</w:t>
      </w:r>
    </w:p>
    <w:p w:rsidR="003E5C4B" w:rsidRDefault="003E5C4B">
      <w:pPr>
        <w:pStyle w:val="ConsPlusNormal"/>
        <w:spacing w:before="22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3E5C4B" w:rsidRDefault="003E5C4B">
      <w:pPr>
        <w:pStyle w:val="ConsPlusNormal"/>
        <w:spacing w:before="22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3E5C4B" w:rsidRDefault="003E5C4B">
      <w:pPr>
        <w:pStyle w:val="ConsPlusNormal"/>
        <w:spacing w:before="220"/>
        <w:ind w:firstLine="540"/>
        <w:jc w:val="both"/>
      </w:pPr>
      <w:r>
        <w:t>предоставление земельных участков для строительства арендного жилья на льготных условиях;</w:t>
      </w:r>
    </w:p>
    <w:p w:rsidR="003E5C4B" w:rsidRDefault="003E5C4B">
      <w:pPr>
        <w:pStyle w:val="ConsPlusNormal"/>
        <w:spacing w:before="22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3E5C4B" w:rsidRDefault="003E5C4B">
      <w:pPr>
        <w:pStyle w:val="ConsPlusNormal"/>
        <w:spacing w:before="220"/>
        <w:ind w:firstLine="540"/>
        <w:jc w:val="both"/>
      </w:pPr>
      <w:r>
        <w:t>введение мер стимулирования инвесторов для создания арендного жилищного фонда;</w:t>
      </w:r>
    </w:p>
    <w:p w:rsidR="003E5C4B" w:rsidRDefault="003E5C4B">
      <w:pPr>
        <w:pStyle w:val="ConsPlusNormal"/>
        <w:spacing w:before="22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3E5C4B" w:rsidRDefault="003E5C4B">
      <w:pPr>
        <w:pStyle w:val="ConsPlusNormal"/>
        <w:spacing w:before="220"/>
        <w:ind w:firstLine="540"/>
        <w:jc w:val="both"/>
      </w:pPr>
      <w:r>
        <w:t>созданы механизмы финансирования проектов строительства арендного жилья;</w:t>
      </w:r>
    </w:p>
    <w:p w:rsidR="003E5C4B" w:rsidRDefault="003E5C4B">
      <w:pPr>
        <w:pStyle w:val="ConsPlusNormal"/>
        <w:spacing w:before="220"/>
        <w:ind w:firstLine="540"/>
        <w:jc w:val="both"/>
      </w:pPr>
      <w:r>
        <w:t>обеспечен ежегодный объем строительства арендного жилья до 5 млн. кв. метров.</w:t>
      </w:r>
    </w:p>
    <w:p w:rsidR="003E5C4B" w:rsidRDefault="003E5C4B">
      <w:pPr>
        <w:pStyle w:val="ConsPlusNormal"/>
        <w:jc w:val="both"/>
      </w:pPr>
    </w:p>
    <w:p w:rsidR="003E5C4B" w:rsidRDefault="003E5C4B">
      <w:pPr>
        <w:pStyle w:val="ConsPlusTitle"/>
        <w:jc w:val="center"/>
        <w:outlineLvl w:val="1"/>
      </w:pPr>
      <w:r>
        <w:t>V. Новый ритм строительства</w:t>
      </w:r>
    </w:p>
    <w:p w:rsidR="003E5C4B" w:rsidRDefault="003E5C4B">
      <w:pPr>
        <w:pStyle w:val="ConsPlusNormal"/>
        <w:jc w:val="both"/>
      </w:pPr>
    </w:p>
    <w:p w:rsidR="003E5C4B" w:rsidRDefault="003E5C4B">
      <w:pPr>
        <w:pStyle w:val="ConsPlusTitle"/>
        <w:jc w:val="center"/>
        <w:outlineLvl w:val="2"/>
      </w:pPr>
      <w:r>
        <w:t>1. Сокращение инвестиционно-строительного цикла</w:t>
      </w:r>
    </w:p>
    <w:p w:rsidR="003E5C4B" w:rsidRDefault="003E5C4B">
      <w:pPr>
        <w:pStyle w:val="ConsPlusNormal"/>
        <w:jc w:val="both"/>
      </w:pPr>
    </w:p>
    <w:p w:rsidR="003E5C4B" w:rsidRDefault="003E5C4B">
      <w:pPr>
        <w:pStyle w:val="ConsPlusTitle"/>
        <w:jc w:val="center"/>
        <w:outlineLvl w:val="3"/>
      </w:pPr>
      <w:r>
        <w:lastRenderedPageBreak/>
        <w:t>Административная трансформация</w:t>
      </w:r>
    </w:p>
    <w:p w:rsidR="003E5C4B" w:rsidRDefault="003E5C4B">
      <w:pPr>
        <w:pStyle w:val="ConsPlusNormal"/>
        <w:jc w:val="both"/>
      </w:pPr>
    </w:p>
    <w:p w:rsidR="003E5C4B" w:rsidRDefault="003E5C4B">
      <w:pPr>
        <w:pStyle w:val="ConsPlusNormal"/>
        <w:ind w:firstLine="540"/>
        <w:jc w:val="both"/>
      </w:pPr>
      <w:r>
        <w:t>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отрасли.</w:t>
      </w:r>
    </w:p>
    <w:p w:rsidR="003E5C4B" w:rsidRDefault="003E5C4B">
      <w:pPr>
        <w:pStyle w:val="ConsPlusNormal"/>
        <w:spacing w:before="22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3E5C4B" w:rsidRDefault="003E5C4B">
      <w:pPr>
        <w:pStyle w:val="ConsPlusNormal"/>
        <w:spacing w:before="22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3E5C4B" w:rsidRDefault="003E5C4B">
      <w:pPr>
        <w:pStyle w:val="ConsPlusNormal"/>
        <w:spacing w:before="220"/>
        <w:ind w:firstLine="540"/>
        <w:jc w:val="both"/>
      </w:pPr>
      <w:r>
        <w:t>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строительству объектов капитального строительства (далее - перечень), предусматривающий 989 позиций. В 2022 году перечень сокращен до 751 позиции.</w:t>
      </w:r>
    </w:p>
    <w:p w:rsidR="003E5C4B" w:rsidRDefault="003E5C4B">
      <w:pPr>
        <w:pStyle w:val="ConsPlusNormal"/>
        <w:spacing w:before="22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3E5C4B" w:rsidRDefault="003E5C4B">
      <w:pPr>
        <w:pStyle w:val="ConsPlusNormal"/>
        <w:spacing w:before="22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3E5C4B" w:rsidRDefault="003E5C4B">
      <w:pPr>
        <w:pStyle w:val="ConsPlusNormal"/>
        <w:spacing w:before="22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избыточное количество документов, сведений, материалов, согласований;</w:t>
      </w:r>
    </w:p>
    <w:p w:rsidR="003E5C4B" w:rsidRDefault="003E5C4B">
      <w:pPr>
        <w:pStyle w:val="ConsPlusNormal"/>
        <w:spacing w:before="220"/>
        <w:ind w:firstLine="540"/>
        <w:jc w:val="both"/>
      </w:pPr>
      <w:r>
        <w:t>около 50 процентов общих сроков инвестиционно-строительного цикла занимает прохождение бюрократических процедур;</w:t>
      </w:r>
    </w:p>
    <w:p w:rsidR="003E5C4B" w:rsidRDefault="003E5C4B">
      <w:pPr>
        <w:pStyle w:val="ConsPlusNormal"/>
        <w:spacing w:before="22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3E5C4B" w:rsidRDefault="003E5C4B">
      <w:pPr>
        <w:pStyle w:val="ConsPlusNormal"/>
        <w:spacing w:before="220"/>
        <w:ind w:firstLine="540"/>
        <w:jc w:val="both"/>
      </w:pPr>
      <w:r>
        <w:lastRenderedPageBreak/>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сокращение и алгоритмизация исчерпывающего перечня;</w:t>
      </w:r>
    </w:p>
    <w:p w:rsidR="003E5C4B" w:rsidRDefault="003E5C4B">
      <w:pPr>
        <w:pStyle w:val="ConsPlusNormal"/>
        <w:spacing w:before="22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3E5C4B" w:rsidRDefault="003E5C4B">
      <w:pPr>
        <w:pStyle w:val="ConsPlusNormal"/>
        <w:spacing w:before="220"/>
        <w:ind w:firstLine="540"/>
        <w:jc w:val="both"/>
      </w:pPr>
      <w:r>
        <w:t>"нет регламента - нет процедуры";</w:t>
      </w:r>
    </w:p>
    <w:p w:rsidR="003E5C4B" w:rsidRDefault="003E5C4B">
      <w:pPr>
        <w:pStyle w:val="ConsPlusNormal"/>
        <w:spacing w:before="220"/>
        <w:ind w:firstLine="540"/>
        <w:jc w:val="both"/>
      </w:pPr>
      <w:r>
        <w:t>"не описан предмет и (или) нет оснований для отказа - нет процедуры";</w:t>
      </w:r>
    </w:p>
    <w:p w:rsidR="003E5C4B" w:rsidRDefault="003E5C4B">
      <w:pPr>
        <w:pStyle w:val="ConsPlusNormal"/>
        <w:spacing w:before="220"/>
        <w:ind w:firstLine="540"/>
        <w:jc w:val="both"/>
      </w:pPr>
      <w:r>
        <w:t>"нет срока - нет процедуры";</w:t>
      </w:r>
    </w:p>
    <w:p w:rsidR="003E5C4B" w:rsidRDefault="003E5C4B">
      <w:pPr>
        <w:pStyle w:val="ConsPlusNormal"/>
        <w:spacing w:before="220"/>
        <w:ind w:firstLine="540"/>
        <w:jc w:val="both"/>
      </w:pPr>
      <w:r>
        <w:t>"один предмет - одна процедура" (исключение дублирующих друг друга процедур);</w:t>
      </w:r>
    </w:p>
    <w:p w:rsidR="003E5C4B" w:rsidRDefault="003E5C4B">
      <w:pPr>
        <w:pStyle w:val="ConsPlusNormal"/>
        <w:spacing w:before="220"/>
        <w:ind w:firstLine="540"/>
        <w:jc w:val="both"/>
      </w:pPr>
      <w:r>
        <w:t>"нет влияния на результат - нет процедуры" (исключение избыточных и устаревших процедур);</w:t>
      </w:r>
    </w:p>
    <w:p w:rsidR="003E5C4B" w:rsidRDefault="003E5C4B">
      <w:pPr>
        <w:pStyle w:val="ConsPlusNormal"/>
        <w:spacing w:before="22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3E5C4B" w:rsidRDefault="003E5C4B">
      <w:pPr>
        <w:pStyle w:val="ConsPlusNormal"/>
        <w:spacing w:before="22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3E5C4B" w:rsidRDefault="003E5C4B">
      <w:pPr>
        <w:pStyle w:val="ConsPlusNormal"/>
        <w:spacing w:before="22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3E5C4B" w:rsidRDefault="003E5C4B">
      <w:pPr>
        <w:pStyle w:val="ConsPlusNormal"/>
        <w:spacing w:before="220"/>
        <w:ind w:firstLine="540"/>
        <w:jc w:val="both"/>
      </w:pPr>
      <w:r>
        <w:t>проработка возможности сокращения сроков подключения объектов капитального 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3E5C4B" w:rsidRDefault="003E5C4B">
      <w:pPr>
        <w:pStyle w:val="ConsPlusNormal"/>
        <w:spacing w:before="220"/>
        <w:ind w:firstLine="540"/>
        <w:jc w:val="both"/>
      </w:pPr>
      <w:r>
        <w:t>сокращено количество документов, сведений, материалов, согласований в строительстве не менее чем в 2 раза;</w:t>
      </w:r>
    </w:p>
    <w:p w:rsidR="003E5C4B" w:rsidRDefault="003E5C4B">
      <w:pPr>
        <w:pStyle w:val="ConsPlusNormal"/>
        <w:spacing w:before="22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3E5C4B" w:rsidRDefault="003E5C4B">
      <w:pPr>
        <w:pStyle w:val="ConsPlusNormal"/>
        <w:spacing w:before="22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3E5C4B" w:rsidRDefault="003E5C4B">
      <w:pPr>
        <w:pStyle w:val="ConsPlusNormal"/>
        <w:spacing w:before="220"/>
        <w:ind w:firstLine="540"/>
        <w:jc w:val="both"/>
      </w:pPr>
      <w:r>
        <w:t>сокращены сроки строительства групп промышленных объектов на 40 процентов к 2030 году по отношению к 2020 году;</w:t>
      </w:r>
    </w:p>
    <w:p w:rsidR="003E5C4B" w:rsidRDefault="003E5C4B">
      <w:pPr>
        <w:pStyle w:val="ConsPlusNormal"/>
        <w:spacing w:before="220"/>
        <w:ind w:firstLine="540"/>
        <w:jc w:val="both"/>
      </w:pPr>
      <w:r>
        <w:lastRenderedPageBreak/>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3E5C4B" w:rsidRDefault="003E5C4B">
      <w:pPr>
        <w:pStyle w:val="ConsPlusNormal"/>
        <w:spacing w:before="220"/>
        <w:ind w:firstLine="540"/>
        <w:jc w:val="both"/>
      </w:pPr>
      <w:r>
        <w:t>строительная отрасль стала клиентоориентированной.</w:t>
      </w:r>
    </w:p>
    <w:p w:rsidR="003E5C4B" w:rsidRDefault="003E5C4B">
      <w:pPr>
        <w:pStyle w:val="ConsPlusNormal"/>
        <w:jc w:val="both"/>
      </w:pPr>
    </w:p>
    <w:p w:rsidR="003E5C4B" w:rsidRDefault="003E5C4B">
      <w:pPr>
        <w:pStyle w:val="ConsPlusTitle"/>
        <w:jc w:val="center"/>
        <w:outlineLvl w:val="3"/>
      </w:pPr>
      <w:r>
        <w:t>Совершенствование системы технического регулирования</w:t>
      </w:r>
    </w:p>
    <w:p w:rsidR="003E5C4B" w:rsidRDefault="003E5C4B">
      <w:pPr>
        <w:pStyle w:val="ConsPlusNormal"/>
        <w:jc w:val="both"/>
      </w:pPr>
    </w:p>
    <w:p w:rsidR="003E5C4B" w:rsidRDefault="003E5C4B">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3E5C4B" w:rsidRDefault="003E5C4B">
      <w:pPr>
        <w:pStyle w:val="ConsPlusNormal"/>
        <w:spacing w:before="22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3E5C4B" w:rsidRDefault="003E5C4B">
      <w:pPr>
        <w:pStyle w:val="ConsPlusNormal"/>
        <w:spacing w:before="220"/>
        <w:ind w:firstLine="540"/>
        <w:jc w:val="both"/>
      </w:pPr>
      <w:r>
        <w:t>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3E5C4B" w:rsidRDefault="003E5C4B">
      <w:pPr>
        <w:pStyle w:val="ConsPlusNormal"/>
        <w:spacing w:before="22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3E5C4B" w:rsidRDefault="003E5C4B">
      <w:pPr>
        <w:pStyle w:val="ConsPlusNormal"/>
        <w:spacing w:before="22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3E5C4B" w:rsidRDefault="003E5C4B">
      <w:pPr>
        <w:pStyle w:val="ConsPlusNormal"/>
        <w:spacing w:before="22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3E5C4B" w:rsidRDefault="003E5C4B">
      <w:pPr>
        <w:pStyle w:val="ConsPlusNormal"/>
        <w:spacing w:before="220"/>
        <w:ind w:firstLine="540"/>
        <w:jc w:val="both"/>
      </w:pPr>
      <w:r>
        <w:t>ограничение области применения сводов правил, отсутствие понятного механизма применения обязательных и добровольных требований;</w:t>
      </w:r>
    </w:p>
    <w:p w:rsidR="003E5C4B" w:rsidRDefault="003E5C4B">
      <w:pPr>
        <w:pStyle w:val="ConsPlusNormal"/>
        <w:spacing w:before="22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3E5C4B" w:rsidRDefault="003E5C4B">
      <w:pPr>
        <w:pStyle w:val="ConsPlusNormal"/>
        <w:spacing w:before="220"/>
        <w:ind w:firstLine="540"/>
        <w:jc w:val="both"/>
      </w:pPr>
      <w:r>
        <w:lastRenderedPageBreak/>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3E5C4B" w:rsidRDefault="003E5C4B">
      <w:pPr>
        <w:pStyle w:val="ConsPlusNormal"/>
        <w:spacing w:before="22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3E5C4B" w:rsidRDefault="003E5C4B">
      <w:pPr>
        <w:pStyle w:val="ConsPlusNormal"/>
        <w:spacing w:before="22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3E5C4B" w:rsidRDefault="003E5C4B">
      <w:pPr>
        <w:pStyle w:val="ConsPlusNormal"/>
        <w:spacing w:before="220"/>
        <w:ind w:firstLine="540"/>
        <w:jc w:val="both"/>
      </w:pPr>
      <w:r>
        <w:t>оптимизация отдельных требований санитарно-эпидемиологических, экологических норм;</w:t>
      </w:r>
    </w:p>
    <w:p w:rsidR="003E5C4B" w:rsidRDefault="003E5C4B">
      <w:pPr>
        <w:pStyle w:val="ConsPlusNormal"/>
        <w:spacing w:before="22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3E5C4B" w:rsidRDefault="003E5C4B">
      <w:pPr>
        <w:pStyle w:val="ConsPlusNormal"/>
        <w:spacing w:before="220"/>
        <w:ind w:firstLine="540"/>
        <w:jc w:val="both"/>
      </w:pPr>
      <w:r>
        <w:t>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реестра;</w:t>
      </w:r>
    </w:p>
    <w:p w:rsidR="003E5C4B" w:rsidRDefault="003E5C4B">
      <w:pPr>
        <w:pStyle w:val="ConsPlusNormal"/>
        <w:spacing w:before="22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3E5C4B" w:rsidRDefault="003E5C4B">
      <w:pPr>
        <w:pStyle w:val="ConsPlusNormal"/>
        <w:spacing w:before="22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3E5C4B" w:rsidRDefault="003E5C4B">
      <w:pPr>
        <w:pStyle w:val="ConsPlusNormal"/>
        <w:spacing w:before="22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3E5C4B" w:rsidRDefault="003E5C4B">
      <w:pPr>
        <w:pStyle w:val="ConsPlusNormal"/>
        <w:spacing w:before="22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3E5C4B" w:rsidRDefault="003E5C4B">
      <w:pPr>
        <w:pStyle w:val="ConsPlusNormal"/>
        <w:spacing w:before="220"/>
        <w:ind w:firstLine="540"/>
        <w:jc w:val="both"/>
      </w:pPr>
      <w:r>
        <w:t>актуализация системы сводов правил для обеспечения внедрения аддитивных технологий и технологий "умный дом";</w:t>
      </w:r>
    </w:p>
    <w:p w:rsidR="003E5C4B" w:rsidRDefault="003E5C4B">
      <w:pPr>
        <w:pStyle w:val="ConsPlusNormal"/>
        <w:spacing w:before="220"/>
        <w:ind w:firstLine="540"/>
        <w:jc w:val="both"/>
      </w:pPr>
      <w:r>
        <w:t>интеграция процессов технического нормирования и оценки соответствия на уровне Евразийского экономического союза.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lastRenderedPageBreak/>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3E5C4B" w:rsidRDefault="003E5C4B">
      <w:pPr>
        <w:pStyle w:val="ConsPlusNormal"/>
        <w:spacing w:before="22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3E5C4B" w:rsidRDefault="003E5C4B">
      <w:pPr>
        <w:pStyle w:val="ConsPlusNormal"/>
        <w:spacing w:before="220"/>
        <w:ind w:firstLine="540"/>
        <w:jc w:val="both"/>
      </w:pPr>
      <w:r>
        <w:t>создана система управления требованиями безопасности объектов капитального строительства;</w:t>
      </w:r>
    </w:p>
    <w:p w:rsidR="003E5C4B" w:rsidRDefault="003E5C4B">
      <w:pPr>
        <w:pStyle w:val="ConsPlusNormal"/>
        <w:spacing w:before="22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3E5C4B" w:rsidRDefault="003E5C4B">
      <w:pPr>
        <w:pStyle w:val="ConsPlusNormal"/>
        <w:spacing w:before="22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3E5C4B" w:rsidRDefault="003E5C4B">
      <w:pPr>
        <w:pStyle w:val="ConsPlusNormal"/>
        <w:spacing w:before="220"/>
        <w:ind w:firstLine="540"/>
        <w:jc w:val="both"/>
      </w:pPr>
      <w:r>
        <w:t>принят технический регламент Евразийского экономического союза "О безопасности строительных материалов и изделий";</w:t>
      </w:r>
    </w:p>
    <w:p w:rsidR="003E5C4B" w:rsidRDefault="003E5C4B">
      <w:pPr>
        <w:pStyle w:val="ConsPlusNormal"/>
        <w:spacing w:before="22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3E5C4B" w:rsidRDefault="003E5C4B">
      <w:pPr>
        <w:pStyle w:val="ConsPlusNormal"/>
        <w:spacing w:before="22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3E5C4B" w:rsidRDefault="003E5C4B">
      <w:pPr>
        <w:pStyle w:val="ConsPlusNormal"/>
        <w:jc w:val="both"/>
      </w:pPr>
    </w:p>
    <w:p w:rsidR="003E5C4B" w:rsidRDefault="003E5C4B">
      <w:pPr>
        <w:pStyle w:val="ConsPlusTitle"/>
        <w:jc w:val="center"/>
        <w:outlineLvl w:val="3"/>
      </w:pPr>
      <w:r>
        <w:t>Развитие услуг в сфере государственной регистрации прав</w:t>
      </w:r>
    </w:p>
    <w:p w:rsidR="003E5C4B" w:rsidRDefault="003E5C4B">
      <w:pPr>
        <w:pStyle w:val="ConsPlusTitle"/>
        <w:jc w:val="center"/>
      </w:pPr>
      <w:r>
        <w:t>на недвижимое имущество и государственного кадастрового</w:t>
      </w:r>
    </w:p>
    <w:p w:rsidR="003E5C4B" w:rsidRDefault="003E5C4B">
      <w:pPr>
        <w:pStyle w:val="ConsPlusTitle"/>
        <w:jc w:val="center"/>
      </w:pPr>
      <w:r>
        <w:t>учета недвижимого имущества</w:t>
      </w:r>
    </w:p>
    <w:p w:rsidR="003E5C4B" w:rsidRDefault="003E5C4B">
      <w:pPr>
        <w:pStyle w:val="ConsPlusNormal"/>
        <w:jc w:val="both"/>
      </w:pPr>
    </w:p>
    <w:p w:rsidR="003E5C4B" w:rsidRDefault="003E5C4B">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3E5C4B" w:rsidRDefault="003E5C4B">
      <w:pPr>
        <w:pStyle w:val="ConsPlusNormal"/>
        <w:spacing w:before="220"/>
        <w:ind w:firstLine="540"/>
        <w:jc w:val="both"/>
      </w:pPr>
      <w:r>
        <w:t>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и регистрации прав на объект капитального строительства.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3E5C4B" w:rsidRDefault="003E5C4B">
      <w:pPr>
        <w:pStyle w:val="ConsPlusNormal"/>
        <w:spacing w:before="22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3E5C4B" w:rsidRDefault="003E5C4B">
      <w:pPr>
        <w:pStyle w:val="ConsPlusNormal"/>
        <w:spacing w:before="22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lastRenderedPageBreak/>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3E5C4B" w:rsidRDefault="003E5C4B">
      <w:pPr>
        <w:pStyle w:val="ConsPlusNormal"/>
        <w:spacing w:before="220"/>
        <w:ind w:firstLine="540"/>
        <w:jc w:val="both"/>
      </w:pPr>
      <w:r>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3E5C4B" w:rsidRDefault="003E5C4B">
      <w:pPr>
        <w:pStyle w:val="ConsPlusNormal"/>
        <w:spacing w:before="22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3E5C4B" w:rsidRDefault="003E5C4B">
      <w:pPr>
        <w:pStyle w:val="ConsPlusNormal"/>
        <w:spacing w:before="22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3E5C4B" w:rsidRDefault="003E5C4B">
      <w:pPr>
        <w:pStyle w:val="ConsPlusNormal"/>
        <w:spacing w:before="22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3E5C4B" w:rsidRDefault="003E5C4B">
      <w:pPr>
        <w:pStyle w:val="ConsPlusNormal"/>
        <w:jc w:val="both"/>
      </w:pPr>
    </w:p>
    <w:p w:rsidR="003E5C4B" w:rsidRDefault="003E5C4B">
      <w:pPr>
        <w:pStyle w:val="ConsPlusTitle"/>
        <w:jc w:val="center"/>
        <w:outlineLvl w:val="2"/>
      </w:pPr>
      <w:r>
        <w:t>2. Совершенствование системы управления</w:t>
      </w:r>
    </w:p>
    <w:p w:rsidR="003E5C4B" w:rsidRDefault="003E5C4B">
      <w:pPr>
        <w:pStyle w:val="ConsPlusTitle"/>
        <w:jc w:val="center"/>
      </w:pPr>
      <w:r>
        <w:t>капитальными вложениями</w:t>
      </w:r>
    </w:p>
    <w:p w:rsidR="003E5C4B" w:rsidRDefault="003E5C4B">
      <w:pPr>
        <w:pStyle w:val="ConsPlusNormal"/>
        <w:jc w:val="both"/>
      </w:pPr>
    </w:p>
    <w:p w:rsidR="003E5C4B" w:rsidRDefault="003E5C4B">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3E5C4B" w:rsidRDefault="003E5C4B">
      <w:pPr>
        <w:pStyle w:val="ConsPlusNormal"/>
        <w:spacing w:before="22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3E5C4B" w:rsidRDefault="003E5C4B">
      <w:pPr>
        <w:pStyle w:val="ConsPlusNormal"/>
        <w:spacing w:before="22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3E5C4B" w:rsidRDefault="003E5C4B">
      <w:pPr>
        <w:pStyle w:val="ConsPlusNormal"/>
        <w:spacing w:before="22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3E5C4B" w:rsidRDefault="003E5C4B">
      <w:pPr>
        <w:pStyle w:val="ConsPlusNormal"/>
        <w:spacing w:before="220"/>
        <w:ind w:firstLine="540"/>
        <w:jc w:val="both"/>
      </w:pPr>
      <w:r>
        <w:lastRenderedPageBreak/>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3E5C4B" w:rsidRDefault="003E5C4B">
      <w:pPr>
        <w:pStyle w:val="ConsPlusNormal"/>
        <w:spacing w:before="22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3E5C4B" w:rsidRDefault="003E5C4B">
      <w:pPr>
        <w:pStyle w:val="ConsPlusNormal"/>
        <w:spacing w:before="220"/>
        <w:ind w:firstLine="540"/>
        <w:jc w:val="both"/>
      </w:pPr>
      <w:r>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3E5C4B" w:rsidRDefault="003E5C4B">
      <w:pPr>
        <w:pStyle w:val="ConsPlusNormal"/>
        <w:spacing w:before="220"/>
        <w:ind w:firstLine="540"/>
        <w:jc w:val="both"/>
      </w:pPr>
      <w:r>
        <w:t xml:space="preserve">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w:t>
      </w:r>
      <w:hyperlink r:id="rId44">
        <w:r>
          <w:rPr>
            <w:color w:val="0000FF"/>
          </w:rPr>
          <w:t>программы</w:t>
        </w:r>
      </w:hyperlink>
      <w:r>
        <w:t xml:space="preserve"> Российской Федерации "Строительство";</w:t>
      </w:r>
    </w:p>
    <w:p w:rsidR="003E5C4B" w:rsidRDefault="003E5C4B">
      <w:pPr>
        <w:pStyle w:val="ConsPlusNormal"/>
        <w:spacing w:before="220"/>
        <w:ind w:firstLine="540"/>
        <w:jc w:val="both"/>
      </w:pPr>
      <w:r>
        <w:t>повышение качества и сокращение сроков проектирования и экспертизы объектов капитального строительства;</w:t>
      </w:r>
    </w:p>
    <w:p w:rsidR="003E5C4B" w:rsidRDefault="003E5C4B">
      <w:pPr>
        <w:pStyle w:val="ConsPlusNormal"/>
        <w:spacing w:before="220"/>
        <w:ind w:firstLine="540"/>
        <w:jc w:val="both"/>
      </w:pPr>
      <w:r>
        <w:t>цифровизация процедур, применяемых при управлении государственными капитальными вложениями;</w:t>
      </w:r>
    </w:p>
    <w:p w:rsidR="003E5C4B" w:rsidRDefault="003E5C4B">
      <w:pPr>
        <w:pStyle w:val="ConsPlusNormal"/>
        <w:spacing w:before="22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3E5C4B" w:rsidRDefault="003E5C4B">
      <w:pPr>
        <w:pStyle w:val="ConsPlusNormal"/>
        <w:spacing w:before="220"/>
        <w:ind w:firstLine="540"/>
        <w:jc w:val="both"/>
      </w:pPr>
      <w:r>
        <w:t>увеличение объема ввода в эксплуатацию объектов капитального строительства;</w:t>
      </w:r>
    </w:p>
    <w:p w:rsidR="003E5C4B" w:rsidRDefault="003E5C4B">
      <w:pPr>
        <w:pStyle w:val="ConsPlusNormal"/>
        <w:spacing w:before="22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3E5C4B" w:rsidRDefault="003E5C4B">
      <w:pPr>
        <w:pStyle w:val="ConsPlusNormal"/>
        <w:spacing w:before="22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3E5C4B" w:rsidRDefault="003E5C4B">
      <w:pPr>
        <w:pStyle w:val="ConsPlusNormal"/>
        <w:spacing w:before="220"/>
        <w:ind w:firstLine="540"/>
        <w:jc w:val="both"/>
      </w:pPr>
      <w:r>
        <w:t>объем ввода в эксплуатацию объектов капитального строительства увеличен не менее чем в 1,5 раза;</w:t>
      </w:r>
    </w:p>
    <w:p w:rsidR="003E5C4B" w:rsidRDefault="003E5C4B">
      <w:pPr>
        <w:pStyle w:val="ConsPlusNormal"/>
        <w:spacing w:before="22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3E5C4B" w:rsidRDefault="003E5C4B">
      <w:pPr>
        <w:pStyle w:val="ConsPlusNormal"/>
        <w:jc w:val="both"/>
      </w:pPr>
    </w:p>
    <w:p w:rsidR="003E5C4B" w:rsidRDefault="003E5C4B">
      <w:pPr>
        <w:pStyle w:val="ConsPlusTitle"/>
        <w:jc w:val="center"/>
        <w:outlineLvl w:val="2"/>
      </w:pPr>
      <w:r>
        <w:t>3. Кадровое, научное и ресурсное обеспечение</w:t>
      </w:r>
    </w:p>
    <w:p w:rsidR="003E5C4B" w:rsidRDefault="003E5C4B">
      <w:pPr>
        <w:pStyle w:val="ConsPlusTitle"/>
        <w:jc w:val="center"/>
      </w:pPr>
      <w:r>
        <w:t>строительной отрасли</w:t>
      </w:r>
    </w:p>
    <w:p w:rsidR="003E5C4B" w:rsidRDefault="003E5C4B">
      <w:pPr>
        <w:pStyle w:val="ConsPlusNormal"/>
        <w:jc w:val="center"/>
      </w:pPr>
    </w:p>
    <w:p w:rsidR="003E5C4B" w:rsidRDefault="003E5C4B">
      <w:pPr>
        <w:pStyle w:val="ConsPlusTitle"/>
        <w:jc w:val="center"/>
        <w:outlineLvl w:val="3"/>
      </w:pPr>
      <w:r>
        <w:lastRenderedPageBreak/>
        <w:t>Профессиональная трансформация</w:t>
      </w:r>
    </w:p>
    <w:p w:rsidR="003E5C4B" w:rsidRDefault="003E5C4B">
      <w:pPr>
        <w:pStyle w:val="ConsPlusNormal"/>
        <w:jc w:val="both"/>
      </w:pPr>
    </w:p>
    <w:p w:rsidR="003E5C4B" w:rsidRDefault="003E5C4B">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3E5C4B" w:rsidRDefault="003E5C4B">
      <w:pPr>
        <w:pStyle w:val="ConsPlusNormal"/>
        <w:spacing w:before="22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недостаточное взаимодействие между организациями реального сектора экономики и научными и образовательными организациями;</w:t>
      </w:r>
    </w:p>
    <w:p w:rsidR="003E5C4B" w:rsidRDefault="003E5C4B">
      <w:pPr>
        <w:pStyle w:val="ConsPlusNormal"/>
        <w:spacing w:before="22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3E5C4B" w:rsidRDefault="003E5C4B">
      <w:pPr>
        <w:pStyle w:val="ConsPlusNormal"/>
        <w:spacing w:before="22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3E5C4B" w:rsidRDefault="003E5C4B">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3E5C4B" w:rsidRDefault="003E5C4B">
      <w:pPr>
        <w:pStyle w:val="ConsPlusNormal"/>
        <w:spacing w:before="22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3E5C4B" w:rsidRDefault="003E5C4B">
      <w:pPr>
        <w:pStyle w:val="ConsPlusNormal"/>
        <w:spacing w:before="22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3E5C4B" w:rsidRDefault="003E5C4B">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3E5C4B" w:rsidRDefault="003E5C4B">
      <w:pPr>
        <w:pStyle w:val="ConsPlusNormal"/>
        <w:spacing w:before="220"/>
        <w:ind w:firstLine="540"/>
        <w:jc w:val="both"/>
      </w:pPr>
      <w:r>
        <w:lastRenderedPageBreak/>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3E5C4B" w:rsidRDefault="003E5C4B">
      <w:pPr>
        <w:pStyle w:val="ConsPlusNormal"/>
        <w:spacing w:before="220"/>
        <w:ind w:firstLine="540"/>
        <w:jc w:val="both"/>
      </w:pPr>
      <w:r>
        <w:t>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дополнительного профессионального образования по строительным специальностям;</w:t>
      </w:r>
    </w:p>
    <w:p w:rsidR="003E5C4B" w:rsidRDefault="003E5C4B">
      <w:pPr>
        <w:pStyle w:val="ConsPlusNormal"/>
        <w:spacing w:before="22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3E5C4B" w:rsidRDefault="003E5C4B">
      <w:pPr>
        <w:pStyle w:val="ConsPlusNormal"/>
        <w:spacing w:before="220"/>
        <w:ind w:firstLine="540"/>
        <w:jc w:val="both"/>
      </w:pPr>
      <w:r>
        <w:t>ежегодный прогноз потребности в кадрах для строительной отрасли в субъектах Российской Федерации;</w:t>
      </w:r>
    </w:p>
    <w:p w:rsidR="003E5C4B" w:rsidRDefault="003E5C4B">
      <w:pPr>
        <w:pStyle w:val="ConsPlusNormal"/>
        <w:spacing w:before="22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3E5C4B" w:rsidRDefault="003E5C4B">
      <w:pPr>
        <w:pStyle w:val="ConsPlusNormal"/>
        <w:spacing w:before="22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3E5C4B" w:rsidRDefault="003E5C4B">
      <w:pPr>
        <w:pStyle w:val="ConsPlusNormal"/>
        <w:spacing w:before="22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обеспечено соответствие профессиональной и квалификационной структуры трудовых ресурсов потребностям строительной отрасли;</w:t>
      </w:r>
    </w:p>
    <w:p w:rsidR="003E5C4B" w:rsidRDefault="003E5C4B">
      <w:pPr>
        <w:pStyle w:val="ConsPlusNormal"/>
        <w:spacing w:before="220"/>
        <w:ind w:firstLine="540"/>
        <w:jc w:val="both"/>
      </w:pPr>
      <w:r>
        <w:t>в строительной отрасли занято до 1 млн. квалифицированных мигрантов;</w:t>
      </w:r>
    </w:p>
    <w:p w:rsidR="003E5C4B" w:rsidRDefault="003E5C4B">
      <w:pPr>
        <w:pStyle w:val="ConsPlusNormal"/>
        <w:spacing w:before="22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3E5C4B" w:rsidRDefault="003E5C4B">
      <w:pPr>
        <w:pStyle w:val="ConsPlusNormal"/>
        <w:spacing w:before="22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3E5C4B" w:rsidRDefault="003E5C4B">
      <w:pPr>
        <w:pStyle w:val="ConsPlusNormal"/>
        <w:jc w:val="both"/>
      </w:pPr>
    </w:p>
    <w:p w:rsidR="003E5C4B" w:rsidRDefault="003E5C4B">
      <w:pPr>
        <w:pStyle w:val="ConsPlusTitle"/>
        <w:jc w:val="center"/>
        <w:outlineLvl w:val="3"/>
      </w:pPr>
      <w:r>
        <w:t>Развитие научной деятельности в строительстве</w:t>
      </w:r>
    </w:p>
    <w:p w:rsidR="003E5C4B" w:rsidRDefault="003E5C4B">
      <w:pPr>
        <w:pStyle w:val="ConsPlusNormal"/>
        <w:jc w:val="both"/>
      </w:pPr>
    </w:p>
    <w:p w:rsidR="003E5C4B" w:rsidRDefault="003E5C4B">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3E5C4B" w:rsidRDefault="003E5C4B">
      <w:pPr>
        <w:pStyle w:val="ConsPlusNormal"/>
        <w:spacing w:before="22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отсутствие развитой цепи "спрос - разработка - внедрение" инноваций в строительстве;</w:t>
      </w:r>
    </w:p>
    <w:p w:rsidR="003E5C4B" w:rsidRDefault="003E5C4B">
      <w:pPr>
        <w:pStyle w:val="ConsPlusNormal"/>
        <w:spacing w:before="220"/>
        <w:ind w:firstLine="540"/>
        <w:jc w:val="both"/>
      </w:pPr>
      <w:r>
        <w:t xml:space="preserve">низкий уровень взаимодействия между научными организациями и компаниями </w:t>
      </w:r>
      <w:r>
        <w:lastRenderedPageBreak/>
        <w:t>строительной отрасли;</w:t>
      </w:r>
    </w:p>
    <w:p w:rsidR="003E5C4B" w:rsidRDefault="003E5C4B">
      <w:pPr>
        <w:pStyle w:val="ConsPlusNormal"/>
        <w:spacing w:before="220"/>
        <w:ind w:firstLine="540"/>
        <w:jc w:val="both"/>
      </w:pPr>
      <w:r>
        <w:t>дефицит технологий в связи с внешним санкционным давлением со стороны недружественных стран.</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3E5C4B" w:rsidRDefault="003E5C4B">
      <w:pPr>
        <w:pStyle w:val="ConsPlusNormal"/>
        <w:spacing w:before="22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3E5C4B" w:rsidRDefault="003E5C4B">
      <w:pPr>
        <w:pStyle w:val="ConsPlusNormal"/>
        <w:spacing w:before="220"/>
        <w:ind w:firstLine="540"/>
        <w:jc w:val="both"/>
      </w:pPr>
      <w:r>
        <w:t>развитие международного научно-технического сотрудничества;</w:t>
      </w:r>
    </w:p>
    <w:p w:rsidR="003E5C4B" w:rsidRDefault="003E5C4B">
      <w:pPr>
        <w:pStyle w:val="ConsPlusNormal"/>
        <w:spacing w:before="220"/>
        <w:ind w:firstLine="540"/>
        <w:jc w:val="both"/>
      </w:pPr>
      <w:r>
        <w:t>развитие системы государственных заказов на наукоемкие исследования в области строительства;</w:t>
      </w:r>
    </w:p>
    <w:p w:rsidR="003E5C4B" w:rsidRDefault="003E5C4B">
      <w:pPr>
        <w:pStyle w:val="ConsPlusNormal"/>
        <w:spacing w:before="22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3E5C4B" w:rsidRDefault="003E5C4B">
      <w:pPr>
        <w:pStyle w:val="ConsPlusNormal"/>
        <w:spacing w:before="22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3E5C4B" w:rsidRDefault="003E5C4B">
      <w:pPr>
        <w:pStyle w:val="ConsPlusNormal"/>
        <w:spacing w:before="220"/>
        <w:ind w:firstLine="540"/>
        <w:jc w:val="both"/>
      </w:pPr>
      <w:r>
        <w:t>поддержка участия российских ученых в международных проектах;</w:t>
      </w:r>
    </w:p>
    <w:p w:rsidR="003E5C4B" w:rsidRDefault="003E5C4B">
      <w:pPr>
        <w:pStyle w:val="ConsPlusNormal"/>
        <w:spacing w:before="22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3E5C4B" w:rsidRDefault="003E5C4B">
      <w:pPr>
        <w:pStyle w:val="ConsPlusNormal"/>
        <w:spacing w:before="220"/>
        <w:ind w:firstLine="540"/>
        <w:jc w:val="both"/>
      </w:pPr>
      <w:r>
        <w:t>регулярный мониторинг проводимых фундаментальных, поисковых и прикладных научных исследований в области строительства.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3E5C4B" w:rsidRDefault="003E5C4B">
      <w:pPr>
        <w:pStyle w:val="ConsPlusNormal"/>
        <w:spacing w:before="22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3E5C4B" w:rsidRDefault="003E5C4B">
      <w:pPr>
        <w:pStyle w:val="ConsPlusNormal"/>
        <w:jc w:val="both"/>
      </w:pPr>
    </w:p>
    <w:p w:rsidR="003E5C4B" w:rsidRDefault="003E5C4B">
      <w:pPr>
        <w:pStyle w:val="ConsPlusTitle"/>
        <w:jc w:val="center"/>
        <w:outlineLvl w:val="3"/>
      </w:pPr>
      <w:r>
        <w:t>Совершенствование системы ценообразования в строительстве</w:t>
      </w:r>
    </w:p>
    <w:p w:rsidR="003E5C4B" w:rsidRDefault="003E5C4B">
      <w:pPr>
        <w:pStyle w:val="ConsPlusNormal"/>
        <w:jc w:val="both"/>
      </w:pPr>
    </w:p>
    <w:p w:rsidR="003E5C4B" w:rsidRDefault="003E5C4B">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3E5C4B" w:rsidRDefault="003E5C4B">
      <w:pPr>
        <w:pStyle w:val="ConsPlusNormal"/>
        <w:spacing w:before="220"/>
        <w:ind w:firstLine="540"/>
        <w:jc w:val="both"/>
      </w:pPr>
      <w:r>
        <w:lastRenderedPageBreak/>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3E5C4B" w:rsidRDefault="003E5C4B">
      <w:pPr>
        <w:pStyle w:val="ConsPlusNormal"/>
        <w:spacing w:before="22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3E5C4B" w:rsidRDefault="003E5C4B">
      <w:pPr>
        <w:pStyle w:val="ConsPlusNormal"/>
        <w:spacing w:before="22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3E5C4B" w:rsidRDefault="003E5C4B">
      <w:pPr>
        <w:pStyle w:val="ConsPlusNormal"/>
        <w:spacing w:before="22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3E5C4B" w:rsidRDefault="003E5C4B">
      <w:pPr>
        <w:pStyle w:val="ConsPlusNormal"/>
        <w:spacing w:before="22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3E5C4B" w:rsidRDefault="003E5C4B">
      <w:pPr>
        <w:pStyle w:val="ConsPlusNormal"/>
        <w:spacing w:before="22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классификатора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E5C4B" w:rsidRDefault="003E5C4B">
      <w:pPr>
        <w:pStyle w:val="ConsPlusNormal"/>
        <w:spacing w:before="220"/>
        <w:ind w:firstLine="540"/>
        <w:jc w:val="both"/>
      </w:pPr>
      <w:r>
        <w:t>создание механизмов учета в стоимости строительства реальной заработной платы строителей;</w:t>
      </w:r>
    </w:p>
    <w:p w:rsidR="003E5C4B" w:rsidRDefault="003E5C4B">
      <w:pPr>
        <w:pStyle w:val="ConsPlusNormal"/>
        <w:spacing w:before="22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 xml:space="preserve">создана единая цифровая платформа системы ценообразования в строительстве на базе </w:t>
      </w:r>
      <w:r>
        <w:lastRenderedPageBreak/>
        <w:t>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3E5C4B" w:rsidRDefault="003E5C4B">
      <w:pPr>
        <w:pStyle w:val="ConsPlusNormal"/>
        <w:spacing w:before="220"/>
        <w:ind w:firstLine="540"/>
        <w:jc w:val="both"/>
      </w:pPr>
      <w:r>
        <w:t>осуществлен переход к ресурсному методу определения сметной стоимости строительства;</w:t>
      </w:r>
    </w:p>
    <w:p w:rsidR="003E5C4B" w:rsidRDefault="003E5C4B">
      <w:pPr>
        <w:pStyle w:val="ConsPlusNormal"/>
        <w:spacing w:before="22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3E5C4B" w:rsidRDefault="003E5C4B">
      <w:pPr>
        <w:pStyle w:val="ConsPlusNormal"/>
        <w:spacing w:before="220"/>
        <w:ind w:firstLine="540"/>
        <w:jc w:val="both"/>
      </w:pPr>
      <w:r>
        <w:t>обеспечено соответствие сметной стоимости строительства рыночным условиям;</w:t>
      </w:r>
    </w:p>
    <w:p w:rsidR="003E5C4B" w:rsidRDefault="003E5C4B">
      <w:pPr>
        <w:pStyle w:val="ConsPlusNormal"/>
        <w:spacing w:before="220"/>
        <w:ind w:firstLine="540"/>
        <w:jc w:val="both"/>
      </w:pPr>
      <w:r>
        <w:t>сокращено количество срывов конкурсных процедур, нереализованных проектов и банкротств подрядных организаций;</w:t>
      </w:r>
    </w:p>
    <w:p w:rsidR="003E5C4B" w:rsidRDefault="003E5C4B">
      <w:pPr>
        <w:pStyle w:val="ConsPlusNormal"/>
        <w:spacing w:before="220"/>
        <w:ind w:firstLine="540"/>
        <w:jc w:val="both"/>
      </w:pPr>
      <w:r>
        <w:t>усовершенствован порядок применения укрупненных нормативов цены строительства и расширение их номенклатуры.</w:t>
      </w:r>
    </w:p>
    <w:p w:rsidR="003E5C4B" w:rsidRDefault="003E5C4B">
      <w:pPr>
        <w:pStyle w:val="ConsPlusNormal"/>
        <w:jc w:val="both"/>
      </w:pPr>
    </w:p>
    <w:p w:rsidR="003E5C4B" w:rsidRDefault="003E5C4B">
      <w:pPr>
        <w:pStyle w:val="ConsPlusTitle"/>
        <w:jc w:val="center"/>
        <w:outlineLvl w:val="2"/>
      </w:pPr>
      <w:r>
        <w:t>4. Совершенствование контрольной (надзорной)</w:t>
      </w:r>
    </w:p>
    <w:p w:rsidR="003E5C4B" w:rsidRDefault="003E5C4B">
      <w:pPr>
        <w:pStyle w:val="ConsPlusTitle"/>
        <w:jc w:val="center"/>
      </w:pPr>
      <w:r>
        <w:t>деятельности в строительстве, развитие института экспертизы</w:t>
      </w:r>
    </w:p>
    <w:p w:rsidR="003E5C4B" w:rsidRDefault="003E5C4B">
      <w:pPr>
        <w:pStyle w:val="ConsPlusTitle"/>
        <w:jc w:val="center"/>
      </w:pPr>
      <w:r>
        <w:t>проектной документации</w:t>
      </w:r>
    </w:p>
    <w:p w:rsidR="003E5C4B" w:rsidRDefault="003E5C4B">
      <w:pPr>
        <w:pStyle w:val="ConsPlusNormal"/>
        <w:jc w:val="both"/>
      </w:pPr>
    </w:p>
    <w:p w:rsidR="003E5C4B" w:rsidRDefault="003E5C4B">
      <w:pPr>
        <w:pStyle w:val="ConsPlusTitle"/>
        <w:jc w:val="center"/>
        <w:outlineLvl w:val="3"/>
      </w:pPr>
      <w:r>
        <w:t>Строительный контроль и государственный строительный надзор</w:t>
      </w:r>
    </w:p>
    <w:p w:rsidR="003E5C4B" w:rsidRDefault="003E5C4B">
      <w:pPr>
        <w:pStyle w:val="ConsPlusNormal"/>
        <w:jc w:val="both"/>
      </w:pPr>
    </w:p>
    <w:p w:rsidR="003E5C4B" w:rsidRDefault="003E5C4B">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3E5C4B" w:rsidRDefault="003E5C4B">
      <w:pPr>
        <w:pStyle w:val="ConsPlusNormal"/>
        <w:spacing w:before="220"/>
        <w:ind w:firstLine="540"/>
        <w:jc w:val="both"/>
      </w:pPr>
      <w:r>
        <w:t>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капитального строительства некачественно был проведен строительный контроль.</w:t>
      </w:r>
    </w:p>
    <w:p w:rsidR="003E5C4B" w:rsidRDefault="003E5C4B">
      <w:pPr>
        <w:pStyle w:val="ConsPlusNormal"/>
        <w:spacing w:before="22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высокая степень участия надзорных органов в реализации проектов строительства;</w:t>
      </w:r>
    </w:p>
    <w:p w:rsidR="003E5C4B" w:rsidRDefault="003E5C4B">
      <w:pPr>
        <w:pStyle w:val="ConsPlusNormal"/>
        <w:spacing w:before="22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3E5C4B" w:rsidRDefault="003E5C4B">
      <w:pPr>
        <w:pStyle w:val="ConsPlusNormal"/>
        <w:spacing w:before="22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3E5C4B" w:rsidRDefault="003E5C4B">
      <w:pPr>
        <w:pStyle w:val="ConsPlusNormal"/>
        <w:spacing w:before="220"/>
        <w:ind w:firstLine="540"/>
        <w:jc w:val="both"/>
      </w:pPr>
      <w:r>
        <w:t>отсутствие оперативного взаимодействия органов государственного строительного надзора с контролируемыми лицами.</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lastRenderedPageBreak/>
        <w:t>снижение административной нагрузки на застройщиков;</w:t>
      </w:r>
    </w:p>
    <w:p w:rsidR="003E5C4B" w:rsidRDefault="003E5C4B">
      <w:pPr>
        <w:pStyle w:val="ConsPlusNormal"/>
        <w:spacing w:before="220"/>
        <w:ind w:firstLine="540"/>
        <w:jc w:val="both"/>
      </w:pPr>
      <w:r>
        <w:t>повышение качества и установление ответственности строительного контроля;</w:t>
      </w:r>
    </w:p>
    <w:p w:rsidR="003E5C4B" w:rsidRDefault="003E5C4B">
      <w:pPr>
        <w:pStyle w:val="ConsPlusNormal"/>
        <w:spacing w:before="220"/>
        <w:ind w:firstLine="540"/>
        <w:jc w:val="both"/>
      </w:pPr>
      <w:r>
        <w:t>построение вертикали органов государственного строительного надзора;</w:t>
      </w:r>
    </w:p>
    <w:p w:rsidR="003E5C4B" w:rsidRDefault="003E5C4B">
      <w:pPr>
        <w:pStyle w:val="ConsPlusNormal"/>
        <w:spacing w:before="220"/>
        <w:ind w:firstLine="540"/>
        <w:jc w:val="both"/>
      </w:pPr>
      <w:r>
        <w:t>цифровизация государственного строительного надзора и строительного контроля.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3E5C4B" w:rsidRDefault="003E5C4B">
      <w:pPr>
        <w:pStyle w:val="ConsPlusNormal"/>
        <w:spacing w:before="22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3E5C4B" w:rsidRDefault="003E5C4B">
      <w:pPr>
        <w:pStyle w:val="ConsPlusNormal"/>
        <w:spacing w:before="22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3E5C4B" w:rsidRDefault="003E5C4B">
      <w:pPr>
        <w:pStyle w:val="ConsPlusNormal"/>
        <w:spacing w:before="22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3E5C4B" w:rsidRDefault="003E5C4B">
      <w:pPr>
        <w:pStyle w:val="ConsPlusNormal"/>
        <w:spacing w:before="22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3E5C4B" w:rsidRDefault="003E5C4B">
      <w:pPr>
        <w:pStyle w:val="ConsPlusNormal"/>
        <w:spacing w:before="22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снижена административная нагрузка на застройщиков при сохранении уровня безопасности строящегося, реконструируемого объекта капитального строительства;</w:t>
      </w:r>
    </w:p>
    <w:p w:rsidR="003E5C4B" w:rsidRDefault="003E5C4B">
      <w:pPr>
        <w:pStyle w:val="ConsPlusNormal"/>
        <w:spacing w:before="220"/>
        <w:ind w:firstLine="540"/>
        <w:jc w:val="both"/>
      </w:pPr>
      <w:r>
        <w:t>сокращено количество объектов, в отношении которых проводится государственный строительный надзор;</w:t>
      </w:r>
    </w:p>
    <w:p w:rsidR="003E5C4B" w:rsidRDefault="003E5C4B">
      <w:pPr>
        <w:pStyle w:val="ConsPlusNormal"/>
        <w:spacing w:before="22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3E5C4B" w:rsidRDefault="003E5C4B">
      <w:pPr>
        <w:pStyle w:val="ConsPlusNormal"/>
        <w:spacing w:before="22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3E5C4B" w:rsidRDefault="003E5C4B">
      <w:pPr>
        <w:pStyle w:val="ConsPlusNormal"/>
        <w:jc w:val="both"/>
      </w:pPr>
    </w:p>
    <w:p w:rsidR="003E5C4B" w:rsidRDefault="003E5C4B">
      <w:pPr>
        <w:pStyle w:val="ConsPlusTitle"/>
        <w:jc w:val="center"/>
        <w:outlineLvl w:val="3"/>
      </w:pPr>
      <w:r>
        <w:t>Совершенствование института саморегулирования</w:t>
      </w:r>
    </w:p>
    <w:p w:rsidR="003E5C4B" w:rsidRDefault="003E5C4B">
      <w:pPr>
        <w:pStyle w:val="ConsPlusTitle"/>
        <w:jc w:val="center"/>
      </w:pPr>
      <w:r>
        <w:t>в строительной отрасли</w:t>
      </w:r>
    </w:p>
    <w:p w:rsidR="003E5C4B" w:rsidRDefault="003E5C4B">
      <w:pPr>
        <w:pStyle w:val="ConsPlusNormal"/>
        <w:jc w:val="both"/>
      </w:pPr>
    </w:p>
    <w:p w:rsidR="003E5C4B" w:rsidRDefault="003E5C4B">
      <w:pPr>
        <w:pStyle w:val="ConsPlusNormal"/>
        <w:ind w:firstLine="540"/>
        <w:jc w:val="both"/>
      </w:pPr>
      <w:r>
        <w:lastRenderedPageBreak/>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3E5C4B" w:rsidRDefault="003E5C4B">
      <w:pPr>
        <w:pStyle w:val="ConsPlusNormal"/>
        <w:spacing w:before="22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3E5C4B" w:rsidRDefault="003E5C4B">
      <w:pPr>
        <w:pStyle w:val="ConsPlusNormal"/>
        <w:spacing w:before="220"/>
        <w:ind w:firstLine="540"/>
        <w:jc w:val="both"/>
      </w:pPr>
      <w:r>
        <w:t>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которых они отвечают по обязательствам своих членов, возникшим вследствие причинения вреда потребителям работ, услуг.</w:t>
      </w:r>
    </w:p>
    <w:p w:rsidR="003E5C4B" w:rsidRDefault="003E5C4B">
      <w:pPr>
        <w:pStyle w:val="ConsPlusNormal"/>
        <w:spacing w:before="22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3E5C4B" w:rsidRDefault="003E5C4B">
      <w:pPr>
        <w:pStyle w:val="ConsPlusNormal"/>
        <w:spacing w:before="22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3E5C4B" w:rsidRDefault="003E5C4B">
      <w:pPr>
        <w:pStyle w:val="ConsPlusNormal"/>
        <w:spacing w:before="22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3E5C4B" w:rsidRDefault="003E5C4B">
      <w:pPr>
        <w:pStyle w:val="ConsPlusNormal"/>
        <w:spacing w:before="22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3E5C4B" w:rsidRDefault="003E5C4B">
      <w:pPr>
        <w:pStyle w:val="ConsPlusNormal"/>
        <w:spacing w:before="22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3E5C4B" w:rsidRDefault="003E5C4B">
      <w:pPr>
        <w:pStyle w:val="ConsPlusNormal"/>
        <w:spacing w:before="220"/>
        <w:ind w:firstLine="540"/>
        <w:jc w:val="both"/>
      </w:pPr>
      <w:r>
        <w:t>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договорам подряда, синхронизированного со сведениями национальных реестров специалистов;</w:t>
      </w:r>
    </w:p>
    <w:p w:rsidR="003E5C4B" w:rsidRDefault="003E5C4B">
      <w:pPr>
        <w:pStyle w:val="ConsPlusNormal"/>
        <w:spacing w:before="22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3E5C4B" w:rsidRDefault="003E5C4B">
      <w:pPr>
        <w:pStyle w:val="ConsPlusNormal"/>
        <w:spacing w:before="220"/>
        <w:ind w:firstLine="540"/>
        <w:jc w:val="both"/>
      </w:pPr>
      <w:r>
        <w:lastRenderedPageBreak/>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3E5C4B" w:rsidRDefault="003E5C4B">
      <w:pPr>
        <w:pStyle w:val="ConsPlusNormal"/>
        <w:spacing w:before="22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3E5C4B" w:rsidRDefault="003E5C4B">
      <w:pPr>
        <w:pStyle w:val="ConsPlusNormal"/>
        <w:spacing w:before="22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3E5C4B" w:rsidRDefault="003E5C4B">
      <w:pPr>
        <w:pStyle w:val="ConsPlusNormal"/>
        <w:spacing w:before="220"/>
        <w:ind w:firstLine="540"/>
        <w:jc w:val="both"/>
      </w:pPr>
      <w:r>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3E5C4B" w:rsidRDefault="003E5C4B">
      <w:pPr>
        <w:pStyle w:val="ConsPlusNormal"/>
        <w:spacing w:before="22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3E5C4B" w:rsidRDefault="003E5C4B">
      <w:pPr>
        <w:pStyle w:val="ConsPlusNormal"/>
        <w:jc w:val="both"/>
      </w:pPr>
    </w:p>
    <w:p w:rsidR="003E5C4B" w:rsidRDefault="003E5C4B">
      <w:pPr>
        <w:pStyle w:val="ConsPlusTitle"/>
        <w:jc w:val="center"/>
        <w:outlineLvl w:val="3"/>
      </w:pPr>
      <w:r>
        <w:t>Развитие института экспертизы проектной документации</w:t>
      </w:r>
    </w:p>
    <w:p w:rsidR="003E5C4B" w:rsidRDefault="003E5C4B">
      <w:pPr>
        <w:pStyle w:val="ConsPlusTitle"/>
        <w:jc w:val="center"/>
      </w:pPr>
      <w:r>
        <w:t>и результатов инженерных изысканий</w:t>
      </w:r>
    </w:p>
    <w:p w:rsidR="003E5C4B" w:rsidRDefault="003E5C4B">
      <w:pPr>
        <w:pStyle w:val="ConsPlusNormal"/>
        <w:jc w:val="both"/>
      </w:pPr>
    </w:p>
    <w:p w:rsidR="003E5C4B" w:rsidRDefault="003E5C4B">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3E5C4B" w:rsidRDefault="003E5C4B">
      <w:pPr>
        <w:pStyle w:val="ConsPlusNormal"/>
        <w:spacing w:before="22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3E5C4B" w:rsidRDefault="003E5C4B">
      <w:pPr>
        <w:pStyle w:val="ConsPlusNormal"/>
        <w:spacing w:before="22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3E5C4B" w:rsidRDefault="003E5C4B">
      <w:pPr>
        <w:pStyle w:val="ConsPlusNormal"/>
        <w:spacing w:before="22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 xml:space="preserve">создание условий для взаимодействия участников инвестиционно-строительного процесса и </w:t>
      </w:r>
      <w:r>
        <w:lastRenderedPageBreak/>
        <w:t>всех органов (организаций), осуществляющих проведение экспертизы в единой цифровой среде;</w:t>
      </w:r>
    </w:p>
    <w:p w:rsidR="003E5C4B" w:rsidRDefault="003E5C4B">
      <w:pPr>
        <w:pStyle w:val="ConsPlusNormal"/>
        <w:spacing w:before="220"/>
        <w:ind w:firstLine="540"/>
        <w:jc w:val="both"/>
      </w:pPr>
      <w:r>
        <w:t>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документации с учетом требований законодательства об экологической экспертизе;</w:t>
      </w:r>
    </w:p>
    <w:p w:rsidR="003E5C4B" w:rsidRDefault="003E5C4B">
      <w:pPr>
        <w:pStyle w:val="ConsPlusNormal"/>
        <w:spacing w:before="22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3E5C4B" w:rsidRDefault="003E5C4B">
      <w:pPr>
        <w:pStyle w:val="ConsPlusNormal"/>
        <w:spacing w:before="22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3E5C4B" w:rsidRDefault="003E5C4B">
      <w:pPr>
        <w:pStyle w:val="ConsPlusNormal"/>
        <w:spacing w:before="22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3E5C4B" w:rsidRDefault="003E5C4B">
      <w:pPr>
        <w:pStyle w:val="ConsPlusNormal"/>
        <w:spacing w:before="220"/>
        <w:ind w:firstLine="540"/>
        <w:jc w:val="both"/>
      </w:pPr>
      <w:r>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3E5C4B" w:rsidRDefault="003E5C4B">
      <w:pPr>
        <w:pStyle w:val="ConsPlusNormal"/>
        <w:spacing w:before="220"/>
        <w:ind w:firstLine="540"/>
        <w:jc w:val="both"/>
      </w:pPr>
      <w:r>
        <w:t>обеспечено формирование единой цифровой среды для всех участников инвестиционно-строительного процесса.</w:t>
      </w:r>
    </w:p>
    <w:p w:rsidR="003E5C4B" w:rsidRDefault="003E5C4B">
      <w:pPr>
        <w:pStyle w:val="ConsPlusNormal"/>
        <w:jc w:val="both"/>
      </w:pPr>
    </w:p>
    <w:p w:rsidR="003E5C4B" w:rsidRDefault="003E5C4B">
      <w:pPr>
        <w:pStyle w:val="ConsPlusTitle"/>
        <w:jc w:val="center"/>
        <w:outlineLvl w:val="1"/>
      </w:pPr>
      <w:r>
        <w:t>VI. Развитие жилищно-коммунального хозяйства</w:t>
      </w:r>
    </w:p>
    <w:p w:rsidR="003E5C4B" w:rsidRDefault="003E5C4B">
      <w:pPr>
        <w:pStyle w:val="ConsPlusNormal"/>
        <w:jc w:val="both"/>
      </w:pPr>
    </w:p>
    <w:p w:rsidR="003E5C4B" w:rsidRDefault="003E5C4B">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3E5C4B" w:rsidRDefault="003E5C4B">
      <w:pPr>
        <w:pStyle w:val="ConsPlusNormal"/>
        <w:spacing w:before="22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3E5C4B" w:rsidRDefault="003E5C4B">
      <w:pPr>
        <w:pStyle w:val="ConsPlusNormal"/>
        <w:spacing w:before="220"/>
        <w:ind w:firstLine="540"/>
        <w:jc w:val="both"/>
      </w:pPr>
      <w:r>
        <w:t xml:space="preserve">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w:t>
      </w:r>
      <w:r>
        <w:lastRenderedPageBreak/>
        <w:t>(391 из 940 тыс. километров сетей), в том числе:</w:t>
      </w:r>
    </w:p>
    <w:p w:rsidR="003E5C4B" w:rsidRDefault="003E5C4B">
      <w:pPr>
        <w:pStyle w:val="ConsPlusNormal"/>
        <w:spacing w:before="220"/>
        <w:ind w:firstLine="540"/>
        <w:jc w:val="both"/>
      </w:pPr>
      <w:r>
        <w:t>сетей водоснабжения 43,4 процента (249 тыс. километров из 574 тыс. километров);</w:t>
      </w:r>
    </w:p>
    <w:p w:rsidR="003E5C4B" w:rsidRDefault="003E5C4B">
      <w:pPr>
        <w:pStyle w:val="ConsPlusNormal"/>
        <w:spacing w:before="220"/>
        <w:ind w:firstLine="540"/>
        <w:jc w:val="both"/>
      </w:pPr>
      <w:r>
        <w:t>сетей теплоснабжения 30 процентов (50 тыс. километров из 167 тыс. километров);</w:t>
      </w:r>
    </w:p>
    <w:p w:rsidR="003E5C4B" w:rsidRDefault="003E5C4B">
      <w:pPr>
        <w:pStyle w:val="ConsPlusNormal"/>
        <w:spacing w:before="220"/>
        <w:ind w:firstLine="540"/>
        <w:jc w:val="both"/>
      </w:pPr>
      <w:r>
        <w:t>сетей водоотведения 46 процентов (92 тыс. километров из 199 тыс. километров).</w:t>
      </w:r>
    </w:p>
    <w:p w:rsidR="003E5C4B" w:rsidRDefault="003E5C4B">
      <w:pPr>
        <w:pStyle w:val="ConsPlusNormal"/>
        <w:spacing w:before="220"/>
        <w:ind w:firstLine="540"/>
        <w:jc w:val="both"/>
      </w:pPr>
      <w:r>
        <w:t>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составляет около 9 часов 45 минут.</w:t>
      </w:r>
    </w:p>
    <w:p w:rsidR="003E5C4B" w:rsidRDefault="003E5C4B">
      <w:pPr>
        <w:pStyle w:val="ConsPlusNormal"/>
        <w:spacing w:before="22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3E5C4B" w:rsidRDefault="003E5C4B">
      <w:pPr>
        <w:pStyle w:val="ConsPlusNormal"/>
        <w:spacing w:before="22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3E5C4B" w:rsidRDefault="003E5C4B">
      <w:pPr>
        <w:pStyle w:val="ConsPlusNormal"/>
        <w:spacing w:before="22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3E5C4B" w:rsidRDefault="003E5C4B">
      <w:pPr>
        <w:pStyle w:val="ConsPlusNormal"/>
        <w:spacing w:before="22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жилищно-коммунального хозяйства.</w:t>
      </w:r>
    </w:p>
    <w:p w:rsidR="003E5C4B" w:rsidRDefault="003E5C4B">
      <w:pPr>
        <w:pStyle w:val="ConsPlusNormal"/>
        <w:spacing w:before="22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3E5C4B" w:rsidRDefault="003E5C4B">
      <w:pPr>
        <w:pStyle w:val="ConsPlusNormal"/>
        <w:spacing w:before="22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3E5C4B" w:rsidRDefault="003E5C4B">
      <w:pPr>
        <w:pStyle w:val="ConsPlusNormal"/>
        <w:spacing w:before="22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3E5C4B" w:rsidRDefault="003E5C4B">
      <w:pPr>
        <w:pStyle w:val="ConsPlusNormal"/>
        <w:spacing w:before="22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3E5C4B" w:rsidRDefault="003E5C4B">
      <w:pPr>
        <w:pStyle w:val="ConsPlusNormal"/>
        <w:spacing w:before="220"/>
        <w:ind w:firstLine="540"/>
        <w:jc w:val="both"/>
      </w:pPr>
      <w:r>
        <w:lastRenderedPageBreak/>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3E5C4B" w:rsidRDefault="003E5C4B">
      <w:pPr>
        <w:pStyle w:val="ConsPlusNormal"/>
        <w:spacing w:before="22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3E5C4B" w:rsidRDefault="003E5C4B">
      <w:pPr>
        <w:pStyle w:val="ConsPlusNormal"/>
        <w:spacing w:before="22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3E5C4B" w:rsidRDefault="003E5C4B">
      <w:pPr>
        <w:pStyle w:val="ConsPlusNormal"/>
        <w:spacing w:before="220"/>
        <w:ind w:firstLine="540"/>
        <w:jc w:val="both"/>
      </w:pPr>
      <w:r>
        <w:t>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более 87,25 процента общего количества планируемых к инвестированию средств.</w:t>
      </w:r>
    </w:p>
    <w:p w:rsidR="003E5C4B" w:rsidRDefault="003E5C4B">
      <w:pPr>
        <w:pStyle w:val="ConsPlusNormal"/>
        <w:spacing w:before="22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3E5C4B" w:rsidRDefault="003E5C4B">
      <w:pPr>
        <w:pStyle w:val="ConsPlusNormal"/>
        <w:spacing w:before="22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3E5C4B" w:rsidRDefault="003E5C4B">
      <w:pPr>
        <w:pStyle w:val="ConsPlusNormal"/>
        <w:spacing w:before="22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3E5C4B" w:rsidRDefault="003E5C4B">
      <w:pPr>
        <w:pStyle w:val="ConsPlusNormal"/>
        <w:spacing w:before="22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3E5C4B" w:rsidRDefault="003E5C4B">
      <w:pPr>
        <w:pStyle w:val="ConsPlusNormal"/>
        <w:spacing w:before="220"/>
        <w:ind w:firstLine="540"/>
        <w:jc w:val="both"/>
      </w:pPr>
      <w:r>
        <w:t xml:space="preserve">С 1 сентября 2014 г. вступили в силу изменения в Жилищный </w:t>
      </w:r>
      <w:hyperlink r:id="rId46">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3E5C4B" w:rsidRDefault="003E5C4B">
      <w:pPr>
        <w:pStyle w:val="ConsPlusNormal"/>
        <w:spacing w:before="220"/>
        <w:ind w:firstLine="540"/>
        <w:jc w:val="both"/>
      </w:pPr>
      <w:r>
        <w:t xml:space="preserve">Вместе с тем отмечаются неразвитость института заказчиков работ и услуг для </w:t>
      </w:r>
      <w:r>
        <w:lastRenderedPageBreak/>
        <w:t>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3E5C4B" w:rsidRDefault="003E5C4B">
      <w:pPr>
        <w:pStyle w:val="ConsPlusNormal"/>
        <w:spacing w:before="22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3E5C4B" w:rsidRDefault="003E5C4B">
      <w:pPr>
        <w:pStyle w:val="ConsPlusNormal"/>
        <w:spacing w:before="22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3E5C4B" w:rsidRDefault="003E5C4B">
      <w:pPr>
        <w:pStyle w:val="ConsPlusNormal"/>
        <w:spacing w:before="22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3E5C4B" w:rsidRDefault="003E5C4B">
      <w:pPr>
        <w:pStyle w:val="ConsPlusNormal"/>
        <w:spacing w:before="220"/>
        <w:ind w:firstLine="540"/>
        <w:jc w:val="both"/>
      </w:pPr>
      <w:r>
        <w:t>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на федеральном уровне, для обеспечения дальнейшего совершенствования сферы капитального ремонта общего имущества многоквартирных домов.</w:t>
      </w:r>
    </w:p>
    <w:p w:rsidR="003E5C4B" w:rsidRDefault="003E5C4B">
      <w:pPr>
        <w:pStyle w:val="ConsPlusNormal"/>
        <w:spacing w:before="22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3E5C4B" w:rsidRDefault="003E5C4B">
      <w:pPr>
        <w:pStyle w:val="ConsPlusNormal"/>
        <w:spacing w:before="22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3E5C4B" w:rsidRDefault="003E5C4B">
      <w:pPr>
        <w:pStyle w:val="ConsPlusNormal"/>
        <w:spacing w:before="22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3E5C4B" w:rsidRDefault="003E5C4B">
      <w:pPr>
        <w:pStyle w:val="ConsPlusNormal"/>
        <w:spacing w:before="220"/>
        <w:ind w:firstLine="540"/>
        <w:jc w:val="both"/>
      </w:pPr>
      <w:r>
        <w:lastRenderedPageBreak/>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7">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w:t>
      </w:r>
      <w:hyperlink r:id="rId48">
        <w:r>
          <w:rPr>
            <w:color w:val="0000FF"/>
          </w:rPr>
          <w:t>проекта</w:t>
        </w:r>
      </w:hyperlink>
      <w:r>
        <w:t xml:space="preserve"> "Экология".</w:t>
      </w:r>
    </w:p>
    <w:p w:rsidR="003E5C4B" w:rsidRDefault="003E5C4B">
      <w:pPr>
        <w:pStyle w:val="ConsPlusNormal"/>
        <w:spacing w:before="22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3E5C4B" w:rsidRDefault="003E5C4B">
      <w:pPr>
        <w:pStyle w:val="ConsPlusNormal"/>
        <w:jc w:val="both"/>
      </w:pPr>
    </w:p>
    <w:p w:rsidR="003E5C4B" w:rsidRDefault="003E5C4B">
      <w:pPr>
        <w:pStyle w:val="ConsPlusTitle"/>
        <w:jc w:val="center"/>
        <w:outlineLvl w:val="2"/>
      </w:pPr>
      <w:r>
        <w:t>Управление жилищным фондом</w:t>
      </w:r>
    </w:p>
    <w:p w:rsidR="003E5C4B" w:rsidRDefault="003E5C4B">
      <w:pPr>
        <w:pStyle w:val="ConsPlusNormal"/>
        <w:jc w:val="both"/>
      </w:pPr>
    </w:p>
    <w:p w:rsidR="003E5C4B" w:rsidRDefault="003E5C4B">
      <w:pPr>
        <w:pStyle w:val="ConsPlusNormal"/>
        <w:ind w:firstLine="540"/>
        <w:jc w:val="both"/>
      </w:pPr>
      <w:r>
        <w:t>Вызовами являются:</w:t>
      </w:r>
    </w:p>
    <w:p w:rsidR="003E5C4B" w:rsidRDefault="003E5C4B">
      <w:pPr>
        <w:pStyle w:val="ConsPlusNormal"/>
        <w:spacing w:before="22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3E5C4B" w:rsidRDefault="003E5C4B">
      <w:pPr>
        <w:pStyle w:val="ConsPlusNormal"/>
        <w:spacing w:before="22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3E5C4B" w:rsidRDefault="003E5C4B">
      <w:pPr>
        <w:pStyle w:val="ConsPlusNormal"/>
        <w:spacing w:before="220"/>
        <w:ind w:firstLine="540"/>
        <w:jc w:val="both"/>
      </w:pPr>
      <w:r>
        <w:t>недостаточная надежность и безопасность использования газового оборудования в многоквартирных домах;</w:t>
      </w:r>
    </w:p>
    <w:p w:rsidR="003E5C4B" w:rsidRDefault="003E5C4B">
      <w:pPr>
        <w:pStyle w:val="ConsPlusNormal"/>
        <w:spacing w:before="22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3E5C4B" w:rsidRDefault="003E5C4B">
      <w:pPr>
        <w:pStyle w:val="ConsPlusNormal"/>
        <w:spacing w:before="22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3E5C4B" w:rsidRDefault="003E5C4B">
      <w:pPr>
        <w:pStyle w:val="ConsPlusNormal"/>
        <w:spacing w:before="22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3E5C4B" w:rsidRDefault="003E5C4B">
      <w:pPr>
        <w:pStyle w:val="ConsPlusNormal"/>
        <w:spacing w:before="22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внедрение единых стандартов деятельности по управлению многоквартирными домами и их обслуживанию;</w:t>
      </w:r>
    </w:p>
    <w:p w:rsidR="003E5C4B" w:rsidRDefault="003E5C4B">
      <w:pPr>
        <w:pStyle w:val="ConsPlusNormal"/>
        <w:spacing w:before="220"/>
        <w:ind w:firstLine="540"/>
        <w:jc w:val="both"/>
      </w:pPr>
      <w:r>
        <w:lastRenderedPageBreak/>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3E5C4B" w:rsidRDefault="003E5C4B">
      <w:pPr>
        <w:pStyle w:val="ConsPlusNormal"/>
        <w:spacing w:before="220"/>
        <w:ind w:firstLine="540"/>
        <w:jc w:val="both"/>
      </w:pPr>
      <w:r>
        <w:t>развитие институтов и моделей управления жильем;</w:t>
      </w:r>
    </w:p>
    <w:p w:rsidR="003E5C4B" w:rsidRDefault="003E5C4B">
      <w:pPr>
        <w:pStyle w:val="ConsPlusNormal"/>
        <w:spacing w:before="220"/>
        <w:ind w:firstLine="540"/>
        <w:jc w:val="both"/>
      </w:pPr>
      <w:r>
        <w:t>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отбору профессиональных управляющих организаций;</w:t>
      </w:r>
    </w:p>
    <w:p w:rsidR="003E5C4B" w:rsidRDefault="003E5C4B">
      <w:pPr>
        <w:pStyle w:val="ConsPlusNormal"/>
        <w:spacing w:before="22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3E5C4B" w:rsidRDefault="003E5C4B">
      <w:pPr>
        <w:pStyle w:val="ConsPlusNormal"/>
        <w:spacing w:before="220"/>
        <w:ind w:firstLine="540"/>
        <w:jc w:val="both"/>
      </w:pPr>
      <w:r>
        <w:t>совершенствование моделей ценообразования в сфере управления жильем и содержания общего имущества;</w:t>
      </w:r>
    </w:p>
    <w:p w:rsidR="003E5C4B" w:rsidRDefault="003E5C4B">
      <w:pPr>
        <w:pStyle w:val="ConsPlusNormal"/>
        <w:spacing w:before="22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3E5C4B" w:rsidRDefault="003E5C4B">
      <w:pPr>
        <w:pStyle w:val="ConsPlusNormal"/>
        <w:spacing w:before="220"/>
        <w:ind w:firstLine="540"/>
        <w:jc w:val="both"/>
      </w:pPr>
      <w:r>
        <w:t>внедрение публичных рейтингов управляющих организаций на основе ключевых параметров их деятельности;</w:t>
      </w:r>
    </w:p>
    <w:p w:rsidR="003E5C4B" w:rsidRDefault="003E5C4B">
      <w:pPr>
        <w:pStyle w:val="ConsPlusNormal"/>
        <w:spacing w:before="22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3E5C4B" w:rsidRDefault="003E5C4B">
      <w:pPr>
        <w:pStyle w:val="ConsPlusNormal"/>
        <w:spacing w:before="22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все многоквартирные дома (100 процентов) обслуживаются на основе единых стандартов;</w:t>
      </w:r>
    </w:p>
    <w:p w:rsidR="003E5C4B" w:rsidRDefault="003E5C4B">
      <w:pPr>
        <w:pStyle w:val="ConsPlusNormal"/>
        <w:spacing w:before="22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3E5C4B" w:rsidRDefault="003E5C4B">
      <w:pPr>
        <w:pStyle w:val="ConsPlusNormal"/>
        <w:spacing w:before="220"/>
        <w:ind w:firstLine="540"/>
        <w:jc w:val="both"/>
      </w:pPr>
      <w:r>
        <w:t>повышен уровень доступности и удобства участия граждан в управлении жильем.</w:t>
      </w:r>
    </w:p>
    <w:p w:rsidR="003E5C4B" w:rsidRDefault="003E5C4B">
      <w:pPr>
        <w:pStyle w:val="ConsPlusNormal"/>
        <w:jc w:val="both"/>
      </w:pPr>
    </w:p>
    <w:p w:rsidR="003E5C4B" w:rsidRDefault="003E5C4B">
      <w:pPr>
        <w:pStyle w:val="ConsPlusTitle"/>
        <w:jc w:val="center"/>
        <w:outlineLvl w:val="2"/>
      </w:pPr>
      <w:r>
        <w:t>Капитальный ремонт жилищного фонда</w:t>
      </w:r>
    </w:p>
    <w:p w:rsidR="003E5C4B" w:rsidRDefault="003E5C4B">
      <w:pPr>
        <w:pStyle w:val="ConsPlusNormal"/>
        <w:jc w:val="both"/>
      </w:pPr>
    </w:p>
    <w:p w:rsidR="003E5C4B" w:rsidRDefault="003E5C4B">
      <w:pPr>
        <w:pStyle w:val="ConsPlusNormal"/>
        <w:ind w:firstLine="540"/>
        <w:jc w:val="both"/>
      </w:pPr>
      <w:r>
        <w:t>Вызовами являются:</w:t>
      </w:r>
    </w:p>
    <w:p w:rsidR="003E5C4B" w:rsidRDefault="003E5C4B">
      <w:pPr>
        <w:pStyle w:val="ConsPlusNormal"/>
        <w:spacing w:before="22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3E5C4B" w:rsidRDefault="003E5C4B">
      <w:pPr>
        <w:pStyle w:val="ConsPlusNormal"/>
        <w:spacing w:before="220"/>
        <w:ind w:firstLine="540"/>
        <w:jc w:val="both"/>
      </w:pPr>
      <w:r>
        <w:t>отсутствие системы технического учета жилищного фонда;</w:t>
      </w:r>
    </w:p>
    <w:p w:rsidR="003E5C4B" w:rsidRDefault="003E5C4B">
      <w:pPr>
        <w:pStyle w:val="ConsPlusNormal"/>
        <w:spacing w:before="220"/>
        <w:ind w:firstLine="540"/>
        <w:jc w:val="both"/>
      </w:pPr>
      <w:r>
        <w:lastRenderedPageBreak/>
        <w:t>недостаточное финансовое обеспечение региональных программ капитального ремонта субъектов Российской Федерации;</w:t>
      </w:r>
    </w:p>
    <w:p w:rsidR="003E5C4B" w:rsidRDefault="003E5C4B">
      <w:pPr>
        <w:pStyle w:val="ConsPlusNormal"/>
        <w:spacing w:before="22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3E5C4B" w:rsidRDefault="003E5C4B">
      <w:pPr>
        <w:pStyle w:val="ConsPlusNormal"/>
        <w:spacing w:before="22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3E5C4B" w:rsidRDefault="003E5C4B">
      <w:pPr>
        <w:pStyle w:val="ConsPlusNormal"/>
        <w:spacing w:before="220"/>
        <w:ind w:firstLine="540"/>
        <w:jc w:val="both"/>
      </w:pPr>
      <w:r>
        <w:t>определение механизмов, позволяющих проводить капитальный ремонт объектов культурного наследия и работы по замене лифтового оборудования в многоквартирных домах;</w:t>
      </w:r>
    </w:p>
    <w:p w:rsidR="003E5C4B" w:rsidRDefault="003E5C4B">
      <w:pPr>
        <w:pStyle w:val="ConsPlusNormal"/>
        <w:spacing w:before="22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3E5C4B" w:rsidRDefault="003E5C4B">
      <w:pPr>
        <w:pStyle w:val="ConsPlusNormal"/>
        <w:spacing w:before="22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3E5C4B" w:rsidRDefault="003E5C4B">
      <w:pPr>
        <w:pStyle w:val="ConsPlusNormal"/>
        <w:spacing w:before="22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3E5C4B" w:rsidRDefault="003E5C4B">
      <w:pPr>
        <w:pStyle w:val="ConsPlusNormal"/>
        <w:spacing w:before="22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3E5C4B" w:rsidRDefault="003E5C4B">
      <w:pPr>
        <w:pStyle w:val="ConsPlusNormal"/>
        <w:spacing w:before="22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3E5C4B" w:rsidRDefault="003E5C4B">
      <w:pPr>
        <w:pStyle w:val="ConsPlusNormal"/>
        <w:spacing w:before="22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3E5C4B" w:rsidRDefault="003E5C4B">
      <w:pPr>
        <w:pStyle w:val="ConsPlusNormal"/>
        <w:spacing w:before="22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3E5C4B" w:rsidRDefault="003E5C4B">
      <w:pPr>
        <w:pStyle w:val="ConsPlusNormal"/>
        <w:spacing w:before="220"/>
        <w:ind w:firstLine="540"/>
        <w:jc w:val="both"/>
      </w:pPr>
      <w:r>
        <w:lastRenderedPageBreak/>
        <w:t>создание механизма увеличения объема средств, направляемых ежегодно на проведение капитального ремонта;</w:t>
      </w:r>
    </w:p>
    <w:p w:rsidR="003E5C4B" w:rsidRDefault="003E5C4B">
      <w:pPr>
        <w:pStyle w:val="ConsPlusNormal"/>
        <w:spacing w:before="22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3E5C4B" w:rsidRDefault="003E5C4B">
      <w:pPr>
        <w:pStyle w:val="ConsPlusNormal"/>
        <w:spacing w:before="22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создана система технического учета жилищного фонда;</w:t>
      </w:r>
    </w:p>
    <w:p w:rsidR="003E5C4B" w:rsidRDefault="003E5C4B">
      <w:pPr>
        <w:pStyle w:val="ConsPlusNormal"/>
        <w:spacing w:before="22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3E5C4B" w:rsidRDefault="003E5C4B">
      <w:pPr>
        <w:pStyle w:val="ConsPlusNormal"/>
        <w:spacing w:before="22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3E5C4B" w:rsidRDefault="003E5C4B">
      <w:pPr>
        <w:pStyle w:val="ConsPlusNormal"/>
        <w:spacing w:before="22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3E5C4B" w:rsidRDefault="003E5C4B">
      <w:pPr>
        <w:pStyle w:val="ConsPlusNormal"/>
        <w:spacing w:before="220"/>
        <w:ind w:firstLine="540"/>
        <w:jc w:val="both"/>
      </w:pPr>
      <w:r>
        <w:t>утверждена единая техническая и ценовая политика для региональных операторов;</w:t>
      </w:r>
    </w:p>
    <w:p w:rsidR="003E5C4B" w:rsidRDefault="003E5C4B">
      <w:pPr>
        <w:pStyle w:val="ConsPlusNormal"/>
        <w:spacing w:before="220"/>
        <w:ind w:firstLine="540"/>
        <w:jc w:val="both"/>
      </w:pPr>
      <w:r>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3E5C4B" w:rsidRDefault="003E5C4B">
      <w:pPr>
        <w:pStyle w:val="ConsPlusNormal"/>
        <w:spacing w:before="220"/>
        <w:ind w:firstLine="540"/>
        <w:jc w:val="both"/>
      </w:pPr>
      <w:r>
        <w:t>запущен сервис мониторинга удовлетворенности граждан проведенным капитальным ремонтом в многоквартирных домах;</w:t>
      </w:r>
    </w:p>
    <w:p w:rsidR="003E5C4B" w:rsidRDefault="003E5C4B">
      <w:pPr>
        <w:pStyle w:val="ConsPlusNormal"/>
        <w:spacing w:before="220"/>
        <w:ind w:firstLine="540"/>
        <w:jc w:val="both"/>
      </w:pPr>
      <w:r>
        <w:t xml:space="preserve">лифты в многоквартирных домах соответствуют требованиям технического </w:t>
      </w:r>
      <w:hyperlink r:id="rId49">
        <w:r>
          <w:rPr>
            <w:color w:val="0000FF"/>
          </w:rPr>
          <w:t>регламента</w:t>
        </w:r>
      </w:hyperlink>
      <w:r>
        <w:t xml:space="preserve"> Таможенного союза "Безопасность лифтов".</w:t>
      </w:r>
    </w:p>
    <w:p w:rsidR="003E5C4B" w:rsidRDefault="003E5C4B">
      <w:pPr>
        <w:pStyle w:val="ConsPlusNormal"/>
        <w:jc w:val="both"/>
      </w:pPr>
    </w:p>
    <w:p w:rsidR="003E5C4B" w:rsidRDefault="003E5C4B">
      <w:pPr>
        <w:pStyle w:val="ConsPlusTitle"/>
        <w:jc w:val="center"/>
        <w:outlineLvl w:val="2"/>
      </w:pPr>
      <w:r>
        <w:t>Коммунальная инфраструктура</w:t>
      </w:r>
    </w:p>
    <w:p w:rsidR="003E5C4B" w:rsidRDefault="003E5C4B">
      <w:pPr>
        <w:pStyle w:val="ConsPlusNormal"/>
        <w:jc w:val="both"/>
      </w:pPr>
    </w:p>
    <w:p w:rsidR="003E5C4B" w:rsidRDefault="003E5C4B">
      <w:pPr>
        <w:pStyle w:val="ConsPlusTitle"/>
        <w:jc w:val="center"/>
        <w:outlineLvl w:val="3"/>
      </w:pPr>
      <w:r>
        <w:t>Теплоснабжение</w:t>
      </w:r>
    </w:p>
    <w:p w:rsidR="003E5C4B" w:rsidRDefault="003E5C4B">
      <w:pPr>
        <w:pStyle w:val="ConsPlusNormal"/>
        <w:jc w:val="both"/>
      </w:pPr>
    </w:p>
    <w:p w:rsidR="003E5C4B" w:rsidRDefault="003E5C4B">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3E5C4B" w:rsidRDefault="003E5C4B">
      <w:pPr>
        <w:pStyle w:val="ConsPlusNormal"/>
        <w:spacing w:before="220"/>
        <w:ind w:firstLine="540"/>
        <w:jc w:val="both"/>
      </w:pPr>
      <w:r>
        <w:t>высокий уровень потерь тепловой энергии при выработке и передаче конечному потребителю;</w:t>
      </w:r>
    </w:p>
    <w:p w:rsidR="003E5C4B" w:rsidRDefault="003E5C4B">
      <w:pPr>
        <w:pStyle w:val="ConsPlusNormal"/>
        <w:spacing w:before="220"/>
        <w:ind w:firstLine="540"/>
        <w:jc w:val="both"/>
      </w:pPr>
      <w:r>
        <w:lastRenderedPageBreak/>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3E5C4B" w:rsidRDefault="003E5C4B">
      <w:pPr>
        <w:pStyle w:val="ConsPlusNormal"/>
        <w:spacing w:before="22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доведение темпов замены сетей теплоснабжения до уровня не менее 5 процентов в год;</w:t>
      </w:r>
    </w:p>
    <w:p w:rsidR="003E5C4B" w:rsidRDefault="003E5C4B">
      <w:pPr>
        <w:pStyle w:val="ConsPlusNormal"/>
        <w:spacing w:before="22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3E5C4B" w:rsidRDefault="003E5C4B">
      <w:pPr>
        <w:pStyle w:val="ConsPlusNormal"/>
        <w:spacing w:before="22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проведение оценки состояния систем теплоснабжения на постоянной основе;</w:t>
      </w:r>
    </w:p>
    <w:p w:rsidR="003E5C4B" w:rsidRDefault="003E5C4B">
      <w:pPr>
        <w:pStyle w:val="ConsPlusNormal"/>
        <w:spacing w:before="22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3E5C4B" w:rsidRDefault="003E5C4B">
      <w:pPr>
        <w:pStyle w:val="ConsPlusNormal"/>
        <w:spacing w:before="22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50">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3E5C4B" w:rsidRDefault="003E5C4B">
      <w:pPr>
        <w:pStyle w:val="ConsPlusNormal"/>
        <w:spacing w:before="220"/>
        <w:ind w:firstLine="540"/>
        <w:jc w:val="both"/>
      </w:pPr>
      <w:r>
        <w:t>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3E5C4B" w:rsidRDefault="003E5C4B">
      <w:pPr>
        <w:pStyle w:val="ConsPlusNormal"/>
        <w:spacing w:before="22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E5C4B" w:rsidRDefault="003E5C4B">
      <w:pPr>
        <w:pStyle w:val="ConsPlusNormal"/>
        <w:spacing w:before="22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3E5C4B" w:rsidRDefault="003E5C4B">
      <w:pPr>
        <w:pStyle w:val="ConsPlusNormal"/>
        <w:spacing w:before="220"/>
        <w:ind w:firstLine="540"/>
        <w:jc w:val="both"/>
      </w:pPr>
      <w:r>
        <w:t>стимулирующие меры, направленные на повышение эффективности управления предприятиями сферы теплоснабжения;</w:t>
      </w:r>
    </w:p>
    <w:p w:rsidR="003E5C4B" w:rsidRDefault="003E5C4B">
      <w:pPr>
        <w:pStyle w:val="ConsPlusNormal"/>
        <w:spacing w:before="220"/>
        <w:ind w:firstLine="540"/>
        <w:jc w:val="both"/>
      </w:pPr>
      <w:r>
        <w:lastRenderedPageBreak/>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инженерно-технического обеспечения как источника финансирования мероприятий по развитию системы теплоснабжения;</w:t>
      </w:r>
    </w:p>
    <w:p w:rsidR="003E5C4B" w:rsidRDefault="003E5C4B">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3E5C4B" w:rsidRDefault="003E5C4B">
      <w:pPr>
        <w:pStyle w:val="ConsPlusNormal"/>
        <w:spacing w:before="22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3E5C4B" w:rsidRDefault="003E5C4B">
      <w:pPr>
        <w:pStyle w:val="ConsPlusNormal"/>
        <w:spacing w:before="220"/>
        <w:ind w:firstLine="540"/>
        <w:jc w:val="both"/>
      </w:pPr>
      <w:r>
        <w:t>улучшение показателей надежности и энергоэффективности систем теплоснабжения, в том числе снижение удельного расхода топлива, увеличение доли использования в виде топлива природного и сжиженного газа;</w:t>
      </w:r>
    </w:p>
    <w:p w:rsidR="003E5C4B" w:rsidRDefault="003E5C4B">
      <w:pPr>
        <w:pStyle w:val="ConsPlusNormal"/>
        <w:spacing w:before="22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3E5C4B" w:rsidRDefault="003E5C4B">
      <w:pPr>
        <w:pStyle w:val="ConsPlusNormal"/>
        <w:spacing w:before="220"/>
        <w:ind w:firstLine="540"/>
        <w:jc w:val="both"/>
      </w:pPr>
      <w:r>
        <w:t>повышение эффективности муниципальных унитарных предприятий, эксплуатирующих отопительные котельные;</w:t>
      </w:r>
    </w:p>
    <w:p w:rsidR="003E5C4B" w:rsidRDefault="003E5C4B">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3E5C4B" w:rsidRDefault="003E5C4B">
      <w:pPr>
        <w:pStyle w:val="ConsPlusNormal"/>
        <w:jc w:val="both"/>
      </w:pPr>
    </w:p>
    <w:p w:rsidR="003E5C4B" w:rsidRDefault="003E5C4B">
      <w:pPr>
        <w:pStyle w:val="ConsPlusTitle"/>
        <w:jc w:val="center"/>
        <w:outlineLvl w:val="3"/>
      </w:pPr>
      <w:r>
        <w:t>Водоснабжение</w:t>
      </w:r>
    </w:p>
    <w:p w:rsidR="003E5C4B" w:rsidRDefault="003E5C4B">
      <w:pPr>
        <w:pStyle w:val="ConsPlusNormal"/>
        <w:jc w:val="both"/>
      </w:pPr>
    </w:p>
    <w:p w:rsidR="003E5C4B" w:rsidRDefault="003E5C4B">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3E5C4B" w:rsidRDefault="003E5C4B">
      <w:pPr>
        <w:pStyle w:val="ConsPlusNormal"/>
        <w:spacing w:before="220"/>
        <w:ind w:firstLine="540"/>
        <w:jc w:val="both"/>
      </w:pPr>
      <w:r>
        <w:t>высокий уровень потерь на сетях водоснабжения, в том числе в связи с наличием незаконных подключений;</w:t>
      </w:r>
    </w:p>
    <w:p w:rsidR="003E5C4B" w:rsidRDefault="003E5C4B">
      <w:pPr>
        <w:pStyle w:val="ConsPlusNormal"/>
        <w:spacing w:before="220"/>
        <w:ind w:firstLine="540"/>
        <w:jc w:val="both"/>
      </w:pPr>
      <w:r>
        <w:t>низкий уровень обеспеченности сельского населения качественной питьевой водой;</w:t>
      </w:r>
    </w:p>
    <w:p w:rsidR="003E5C4B" w:rsidRDefault="003E5C4B">
      <w:pPr>
        <w:pStyle w:val="ConsPlusNormal"/>
        <w:spacing w:before="22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обеспечение потребителей качественной питьевой водой;</w:t>
      </w:r>
    </w:p>
    <w:p w:rsidR="003E5C4B" w:rsidRDefault="003E5C4B">
      <w:pPr>
        <w:pStyle w:val="ConsPlusNormal"/>
        <w:spacing w:before="220"/>
        <w:ind w:firstLine="540"/>
        <w:jc w:val="both"/>
      </w:pPr>
      <w:r>
        <w:t xml:space="preserve">доведение доли сельского населения, обеспеченного качественной питьевой водой, до </w:t>
      </w:r>
      <w:r>
        <w:lastRenderedPageBreak/>
        <w:t>уровня доли городского населения, обеспеченного качественной питьевой водой;</w:t>
      </w:r>
    </w:p>
    <w:p w:rsidR="003E5C4B" w:rsidRDefault="003E5C4B">
      <w:pPr>
        <w:pStyle w:val="ConsPlusNormal"/>
        <w:spacing w:before="220"/>
        <w:ind w:firstLine="540"/>
        <w:jc w:val="both"/>
      </w:pPr>
      <w:r>
        <w:t>повышение темпов замены сетей водоснабжения до уровня не менее 5 процентов в год;</w:t>
      </w:r>
    </w:p>
    <w:p w:rsidR="003E5C4B" w:rsidRDefault="003E5C4B">
      <w:pPr>
        <w:pStyle w:val="ConsPlusNormal"/>
        <w:spacing w:before="22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3E5C4B" w:rsidRDefault="003E5C4B">
      <w:pPr>
        <w:pStyle w:val="ConsPlusNormal"/>
        <w:spacing w:before="22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3E5C4B" w:rsidRDefault="003E5C4B">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проведение оценки состояния централизованных систем водоснабжения на постоянной основе;</w:t>
      </w:r>
    </w:p>
    <w:p w:rsidR="003E5C4B" w:rsidRDefault="003E5C4B">
      <w:pPr>
        <w:pStyle w:val="ConsPlusNormal"/>
        <w:spacing w:before="22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3E5C4B" w:rsidRDefault="003E5C4B">
      <w:pPr>
        <w:pStyle w:val="ConsPlusNormal"/>
        <w:spacing w:before="22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3E5C4B" w:rsidRDefault="003E5C4B">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3E5C4B" w:rsidRDefault="003E5C4B">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3E5C4B" w:rsidRDefault="003E5C4B">
      <w:pPr>
        <w:pStyle w:val="ConsPlusNormal"/>
        <w:spacing w:before="22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3E5C4B" w:rsidRDefault="003E5C4B">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3E5C4B" w:rsidRDefault="003E5C4B">
      <w:pPr>
        <w:pStyle w:val="ConsPlusNormal"/>
        <w:spacing w:before="22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3E5C4B" w:rsidRDefault="003E5C4B">
      <w:pPr>
        <w:pStyle w:val="ConsPlusNormal"/>
        <w:spacing w:before="22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3E5C4B" w:rsidRDefault="003E5C4B">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3E5C4B" w:rsidRDefault="003E5C4B">
      <w:pPr>
        <w:pStyle w:val="ConsPlusNormal"/>
        <w:jc w:val="both"/>
      </w:pPr>
    </w:p>
    <w:p w:rsidR="003E5C4B" w:rsidRDefault="003E5C4B">
      <w:pPr>
        <w:pStyle w:val="ConsPlusTitle"/>
        <w:jc w:val="center"/>
        <w:outlineLvl w:val="3"/>
      </w:pPr>
      <w:r>
        <w:t>Водоотведение</w:t>
      </w:r>
    </w:p>
    <w:p w:rsidR="003E5C4B" w:rsidRDefault="003E5C4B">
      <w:pPr>
        <w:pStyle w:val="ConsPlusNormal"/>
        <w:jc w:val="both"/>
      </w:pPr>
    </w:p>
    <w:p w:rsidR="003E5C4B" w:rsidRDefault="003E5C4B">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3E5C4B" w:rsidRDefault="003E5C4B">
      <w:pPr>
        <w:pStyle w:val="ConsPlusNormal"/>
        <w:spacing w:before="22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3E5C4B" w:rsidRDefault="003E5C4B">
      <w:pPr>
        <w:pStyle w:val="ConsPlusNormal"/>
        <w:spacing w:before="22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обеспечение сохранности источников питьевого водоснабжения и экологической безопасности водных ресурсов;</w:t>
      </w:r>
    </w:p>
    <w:p w:rsidR="003E5C4B" w:rsidRDefault="003E5C4B">
      <w:pPr>
        <w:pStyle w:val="ConsPlusNormal"/>
        <w:spacing w:before="220"/>
        <w:ind w:firstLine="540"/>
        <w:jc w:val="both"/>
      </w:pPr>
      <w:r>
        <w:t>повышение темпов замены сетей водоотведения до уровня не менее 5 процентов в год;</w:t>
      </w:r>
    </w:p>
    <w:p w:rsidR="003E5C4B" w:rsidRDefault="003E5C4B">
      <w:pPr>
        <w:pStyle w:val="ConsPlusNormal"/>
        <w:spacing w:before="220"/>
        <w:ind w:firstLine="540"/>
        <w:jc w:val="both"/>
      </w:pPr>
      <w:r>
        <w:t>снижение уровня аварийности на сетях водоотведения;</w:t>
      </w:r>
    </w:p>
    <w:p w:rsidR="003E5C4B" w:rsidRDefault="003E5C4B">
      <w:pPr>
        <w:pStyle w:val="ConsPlusNormal"/>
        <w:spacing w:before="22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3E5C4B" w:rsidRDefault="003E5C4B">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проведение оценки состояния централизованных систем водоотведения на постоянной основе;</w:t>
      </w:r>
    </w:p>
    <w:p w:rsidR="003E5C4B" w:rsidRDefault="003E5C4B">
      <w:pPr>
        <w:pStyle w:val="ConsPlusNormal"/>
        <w:spacing w:before="22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3E5C4B" w:rsidRDefault="003E5C4B">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3E5C4B" w:rsidRDefault="003E5C4B">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3E5C4B" w:rsidRDefault="003E5C4B">
      <w:pPr>
        <w:pStyle w:val="ConsPlusNormal"/>
        <w:spacing w:before="220"/>
        <w:ind w:firstLine="540"/>
        <w:jc w:val="both"/>
      </w:pPr>
      <w:r>
        <w:t xml:space="preserve">создание механизма передачи бесхозяйных объектов и сетей поверхностного водоотвода в </w:t>
      </w:r>
      <w:r>
        <w:lastRenderedPageBreak/>
        <w:t>государственную (муниципальную) собственность;</w:t>
      </w:r>
    </w:p>
    <w:p w:rsidR="003E5C4B" w:rsidRDefault="003E5C4B">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3E5C4B" w:rsidRDefault="003E5C4B">
      <w:pPr>
        <w:pStyle w:val="ConsPlusNormal"/>
        <w:spacing w:before="220"/>
        <w:ind w:firstLine="540"/>
        <w:jc w:val="both"/>
      </w:pPr>
      <w:r>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3E5C4B" w:rsidRDefault="003E5C4B">
      <w:pPr>
        <w:pStyle w:val="ConsPlusNormal"/>
        <w:spacing w:before="22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3E5C4B" w:rsidRDefault="003E5C4B">
      <w:pPr>
        <w:pStyle w:val="ConsPlusNormal"/>
        <w:spacing w:before="22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3E5C4B" w:rsidRDefault="003E5C4B">
      <w:pPr>
        <w:pStyle w:val="ConsPlusNormal"/>
        <w:spacing w:before="22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3E5C4B" w:rsidRDefault="003E5C4B">
      <w:pPr>
        <w:pStyle w:val="ConsPlusNormal"/>
        <w:spacing w:before="22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3E5C4B" w:rsidRDefault="003E5C4B">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3E5C4B" w:rsidRDefault="003E5C4B">
      <w:pPr>
        <w:pStyle w:val="ConsPlusNormal"/>
        <w:jc w:val="both"/>
      </w:pPr>
    </w:p>
    <w:p w:rsidR="003E5C4B" w:rsidRDefault="003E5C4B">
      <w:pPr>
        <w:pStyle w:val="ConsPlusTitle"/>
        <w:jc w:val="center"/>
        <w:outlineLvl w:val="3"/>
      </w:pPr>
      <w:r>
        <w:t>Газоснабжение</w:t>
      </w:r>
    </w:p>
    <w:p w:rsidR="003E5C4B" w:rsidRDefault="003E5C4B">
      <w:pPr>
        <w:pStyle w:val="ConsPlusNormal"/>
        <w:jc w:val="both"/>
      </w:pPr>
    </w:p>
    <w:p w:rsidR="003E5C4B" w:rsidRDefault="003E5C4B">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3E5C4B" w:rsidRDefault="003E5C4B">
      <w:pPr>
        <w:pStyle w:val="ConsPlusNormal"/>
        <w:spacing w:before="220"/>
        <w:ind w:firstLine="540"/>
        <w:jc w:val="both"/>
      </w:pPr>
      <w:r>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3E5C4B" w:rsidRDefault="003E5C4B">
      <w:pPr>
        <w:pStyle w:val="ConsPlusNormal"/>
        <w:spacing w:before="22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3E5C4B" w:rsidRDefault="003E5C4B">
      <w:pPr>
        <w:pStyle w:val="ConsPlusNormal"/>
        <w:spacing w:before="220"/>
        <w:ind w:firstLine="540"/>
        <w:jc w:val="both"/>
      </w:pPr>
      <w:r>
        <w:lastRenderedPageBreak/>
        <w:t>низкий уровень безопасности внутридомового и внутриквартирного газового оборудования ввиду его аварийного состояния.</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3E5C4B" w:rsidRDefault="003E5C4B">
      <w:pPr>
        <w:pStyle w:val="ConsPlusNormal"/>
        <w:spacing w:before="22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3E5C4B" w:rsidRDefault="003E5C4B">
      <w:pPr>
        <w:pStyle w:val="ConsPlusNormal"/>
        <w:spacing w:before="22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синхронизация схем развития систем теплоснабжения и программ газоснабжения, в том числе в части удовлетворения потребности населения в газификации и подключении к централизованным системам теплоснабжения;</w:t>
      </w:r>
    </w:p>
    <w:p w:rsidR="003E5C4B" w:rsidRDefault="003E5C4B">
      <w:pPr>
        <w:pStyle w:val="ConsPlusNormal"/>
        <w:spacing w:before="22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3E5C4B" w:rsidRDefault="003E5C4B">
      <w:pPr>
        <w:pStyle w:val="ConsPlusNormal"/>
        <w:spacing w:before="22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созданы условия для подведения газа к земельным участкам, вовлекаемым в оборот для целей жилищного строительства;</w:t>
      </w:r>
    </w:p>
    <w:p w:rsidR="003E5C4B" w:rsidRDefault="003E5C4B">
      <w:pPr>
        <w:pStyle w:val="ConsPlusNormal"/>
        <w:spacing w:before="22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3E5C4B" w:rsidRDefault="003E5C4B">
      <w:pPr>
        <w:pStyle w:val="ConsPlusNormal"/>
        <w:spacing w:before="22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3E5C4B" w:rsidRDefault="003E5C4B">
      <w:pPr>
        <w:pStyle w:val="ConsPlusNormal"/>
        <w:jc w:val="both"/>
      </w:pPr>
    </w:p>
    <w:p w:rsidR="003E5C4B" w:rsidRDefault="003E5C4B">
      <w:pPr>
        <w:pStyle w:val="ConsPlusTitle"/>
        <w:jc w:val="center"/>
        <w:outlineLvl w:val="3"/>
      </w:pPr>
      <w:r>
        <w:t>Обращение с отходами производства и потребления</w:t>
      </w:r>
    </w:p>
    <w:p w:rsidR="003E5C4B" w:rsidRDefault="003E5C4B">
      <w:pPr>
        <w:pStyle w:val="ConsPlusNormal"/>
        <w:jc w:val="both"/>
      </w:pPr>
    </w:p>
    <w:p w:rsidR="003E5C4B" w:rsidRDefault="003E5C4B">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3E5C4B" w:rsidRDefault="003E5C4B">
      <w:pPr>
        <w:pStyle w:val="ConsPlusNormal"/>
        <w:spacing w:before="220"/>
        <w:ind w:firstLine="540"/>
        <w:jc w:val="both"/>
      </w:pPr>
      <w:r>
        <w:t>недостаточно эффективное использование в строительном цикле вторичных материальных ресурсов;</w:t>
      </w:r>
    </w:p>
    <w:p w:rsidR="003E5C4B" w:rsidRDefault="003E5C4B">
      <w:pPr>
        <w:pStyle w:val="ConsPlusNormal"/>
        <w:spacing w:before="220"/>
        <w:ind w:firstLine="540"/>
        <w:jc w:val="both"/>
      </w:pPr>
      <w:r>
        <w:t xml:space="preserve">низкая доля сортируемых твердых коммунальных отходов и отходов строительства и сноса, а </w:t>
      </w:r>
      <w:r>
        <w:lastRenderedPageBreak/>
        <w:t>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3E5C4B" w:rsidRDefault="003E5C4B">
      <w:pPr>
        <w:pStyle w:val="ConsPlusNormal"/>
        <w:spacing w:before="22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3E5C4B" w:rsidRDefault="003E5C4B">
      <w:pPr>
        <w:pStyle w:val="ConsPlusNormal"/>
        <w:spacing w:before="22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3E5C4B" w:rsidRDefault="003E5C4B">
      <w:pPr>
        <w:pStyle w:val="ConsPlusNormal"/>
        <w:spacing w:before="22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3E5C4B" w:rsidRDefault="003E5C4B">
      <w:pPr>
        <w:pStyle w:val="ConsPlusNormal"/>
        <w:spacing w:before="220"/>
        <w:ind w:firstLine="540"/>
        <w:jc w:val="both"/>
      </w:pPr>
      <w:r>
        <w:t>стимулирование вовлечения отходов строительства и сноса во вторичный оборот.</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3E5C4B" w:rsidRDefault="003E5C4B">
      <w:pPr>
        <w:pStyle w:val="ConsPlusNormal"/>
        <w:spacing w:before="22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3E5C4B" w:rsidRDefault="003E5C4B">
      <w:pPr>
        <w:pStyle w:val="ConsPlusNormal"/>
        <w:spacing w:before="22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3E5C4B" w:rsidRDefault="003E5C4B">
      <w:pPr>
        <w:pStyle w:val="ConsPlusNormal"/>
        <w:spacing w:before="22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3E5C4B" w:rsidRDefault="003E5C4B">
      <w:pPr>
        <w:pStyle w:val="ConsPlusNormal"/>
        <w:jc w:val="both"/>
      </w:pPr>
    </w:p>
    <w:p w:rsidR="003E5C4B" w:rsidRDefault="003E5C4B">
      <w:pPr>
        <w:pStyle w:val="ConsPlusTitle"/>
        <w:jc w:val="center"/>
        <w:outlineLvl w:val="2"/>
      </w:pPr>
      <w:r>
        <w:t>Профессиональная трансформация в сфере</w:t>
      </w:r>
    </w:p>
    <w:p w:rsidR="003E5C4B" w:rsidRDefault="003E5C4B">
      <w:pPr>
        <w:pStyle w:val="ConsPlusTitle"/>
        <w:jc w:val="center"/>
      </w:pPr>
      <w:r>
        <w:t>жилищно-коммунального хозяйства</w:t>
      </w:r>
    </w:p>
    <w:p w:rsidR="003E5C4B" w:rsidRDefault="003E5C4B">
      <w:pPr>
        <w:pStyle w:val="ConsPlusNormal"/>
        <w:jc w:val="both"/>
      </w:pPr>
    </w:p>
    <w:p w:rsidR="003E5C4B" w:rsidRDefault="003E5C4B">
      <w:pPr>
        <w:pStyle w:val="ConsPlusNormal"/>
        <w:ind w:firstLine="540"/>
        <w:jc w:val="both"/>
      </w:pPr>
      <w:r>
        <w:t>Вызовами являются:</w:t>
      </w:r>
    </w:p>
    <w:p w:rsidR="003E5C4B" w:rsidRDefault="003E5C4B">
      <w:pPr>
        <w:pStyle w:val="ConsPlusNormal"/>
        <w:spacing w:before="22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3E5C4B" w:rsidRDefault="003E5C4B">
      <w:pPr>
        <w:pStyle w:val="ConsPlusNormal"/>
        <w:spacing w:before="22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w:t>
      </w:r>
      <w:r>
        <w:lastRenderedPageBreak/>
        <w:t>коммунального хозяйства.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3E5C4B" w:rsidRDefault="003E5C4B">
      <w:pPr>
        <w:pStyle w:val="ConsPlusNormal"/>
        <w:spacing w:before="22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3E5C4B" w:rsidRDefault="003E5C4B">
      <w:pPr>
        <w:pStyle w:val="ConsPlusNormal"/>
        <w:spacing w:before="220"/>
        <w:ind w:firstLine="540"/>
        <w:jc w:val="both"/>
      </w:pPr>
      <w:r>
        <w:t>введение механизма систематического мониторинга прогнозирования кадровой потребности для отрасли.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разработка методологии и ведение систематического мониторинга прогнозирования кадровой потребности для отрасли;</w:t>
      </w:r>
    </w:p>
    <w:p w:rsidR="003E5C4B" w:rsidRDefault="003E5C4B">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3E5C4B" w:rsidRDefault="003E5C4B">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3E5C4B" w:rsidRDefault="003E5C4B">
      <w:pPr>
        <w:pStyle w:val="ConsPlusNormal"/>
        <w:spacing w:before="220"/>
        <w:ind w:firstLine="540"/>
        <w:jc w:val="both"/>
      </w:pPr>
      <w:r>
        <w:t>вовлечение работодателей в процесс подготовки специалистов;</w:t>
      </w:r>
    </w:p>
    <w:p w:rsidR="003E5C4B" w:rsidRDefault="003E5C4B">
      <w:pPr>
        <w:pStyle w:val="ConsPlusNormal"/>
        <w:spacing w:before="22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3E5C4B" w:rsidRDefault="003E5C4B">
      <w:pPr>
        <w:pStyle w:val="ConsPlusNormal"/>
        <w:spacing w:before="220"/>
        <w:ind w:firstLine="540"/>
        <w:jc w:val="both"/>
      </w:pPr>
      <w:r>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3E5C4B" w:rsidRDefault="003E5C4B">
      <w:pPr>
        <w:pStyle w:val="ConsPlusNormal"/>
        <w:jc w:val="both"/>
      </w:pPr>
    </w:p>
    <w:p w:rsidR="003E5C4B" w:rsidRDefault="003E5C4B">
      <w:pPr>
        <w:pStyle w:val="ConsPlusTitle"/>
        <w:jc w:val="center"/>
        <w:outlineLvl w:val="2"/>
      </w:pPr>
      <w:r>
        <w:t>Формирование комфортной городской среды</w:t>
      </w:r>
    </w:p>
    <w:p w:rsidR="003E5C4B" w:rsidRDefault="003E5C4B">
      <w:pPr>
        <w:pStyle w:val="ConsPlusNormal"/>
        <w:jc w:val="both"/>
      </w:pPr>
    </w:p>
    <w:p w:rsidR="003E5C4B" w:rsidRDefault="003E5C4B">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3E5C4B" w:rsidRDefault="003E5C4B">
      <w:pPr>
        <w:pStyle w:val="ConsPlusNormal"/>
        <w:spacing w:before="22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3E5C4B" w:rsidRDefault="003E5C4B">
      <w:pPr>
        <w:pStyle w:val="ConsPlusNormal"/>
        <w:spacing w:before="220"/>
        <w:ind w:firstLine="540"/>
        <w:jc w:val="both"/>
      </w:pPr>
      <w:r>
        <w:t xml:space="preserve">В период 2017 - 2021 годов в реализации мероприятий по формированию комфортной </w:t>
      </w:r>
      <w:r>
        <w:lastRenderedPageBreak/>
        <w:t>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3E5C4B" w:rsidRDefault="003E5C4B">
      <w:pPr>
        <w:pStyle w:val="ConsPlusNormal"/>
        <w:spacing w:before="22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3E5C4B" w:rsidRDefault="003E5C4B">
      <w:pPr>
        <w:pStyle w:val="ConsPlusNormal"/>
        <w:spacing w:before="22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низкое качество городской среды более чем в 55 процентах городов Российской Федерации;</w:t>
      </w:r>
    </w:p>
    <w:p w:rsidR="003E5C4B" w:rsidRDefault="003E5C4B">
      <w:pPr>
        <w:pStyle w:val="ConsPlusNormal"/>
        <w:spacing w:before="22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сокращение количества городов с неблагоприятной городской средой;</w:t>
      </w:r>
    </w:p>
    <w:p w:rsidR="003E5C4B" w:rsidRDefault="003E5C4B">
      <w:pPr>
        <w:pStyle w:val="ConsPlusNormal"/>
        <w:spacing w:before="220"/>
        <w:ind w:firstLine="540"/>
        <w:jc w:val="both"/>
      </w:pPr>
      <w:r>
        <w:t>ежегодный прирост индекса качества городской среды;</w:t>
      </w:r>
    </w:p>
    <w:p w:rsidR="003E5C4B" w:rsidRDefault="003E5C4B">
      <w:pPr>
        <w:pStyle w:val="ConsPlusNormal"/>
        <w:spacing w:before="220"/>
        <w:ind w:firstLine="540"/>
        <w:jc w:val="both"/>
      </w:pPr>
      <w:r>
        <w:t>увеличение доли граждан, принимающих участие в решении вопросов развития городской среды;</w:t>
      </w:r>
    </w:p>
    <w:p w:rsidR="003E5C4B" w:rsidRDefault="003E5C4B">
      <w:pPr>
        <w:pStyle w:val="ConsPlusNormal"/>
        <w:spacing w:before="22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3E5C4B" w:rsidRDefault="003E5C4B">
      <w:pPr>
        <w:pStyle w:val="ConsPlusNormal"/>
        <w:spacing w:before="22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создание комфортных и безопасных общественных территорий, сохранение и развитие пространств населенных пунктов;</w:t>
      </w:r>
    </w:p>
    <w:p w:rsidR="003E5C4B" w:rsidRDefault="003E5C4B">
      <w:pPr>
        <w:pStyle w:val="ConsPlusNormal"/>
        <w:spacing w:before="22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3E5C4B" w:rsidRDefault="003E5C4B">
      <w:pPr>
        <w:pStyle w:val="ConsPlusNormal"/>
        <w:spacing w:before="22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3E5C4B" w:rsidRDefault="003E5C4B">
      <w:pPr>
        <w:pStyle w:val="ConsPlusNormal"/>
        <w:spacing w:before="220"/>
        <w:ind w:firstLine="540"/>
        <w:jc w:val="both"/>
      </w:pPr>
      <w:r>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3E5C4B" w:rsidRDefault="003E5C4B">
      <w:pPr>
        <w:pStyle w:val="ConsPlusNormal"/>
        <w:spacing w:before="22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3E5C4B" w:rsidRDefault="003E5C4B">
      <w:pPr>
        <w:pStyle w:val="ConsPlusNormal"/>
        <w:spacing w:before="22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3E5C4B" w:rsidRDefault="003E5C4B">
      <w:pPr>
        <w:pStyle w:val="ConsPlusNormal"/>
        <w:spacing w:before="220"/>
        <w:ind w:firstLine="540"/>
        <w:jc w:val="both"/>
      </w:pPr>
      <w:r>
        <w:lastRenderedPageBreak/>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3E5C4B" w:rsidRDefault="003E5C4B">
      <w:pPr>
        <w:pStyle w:val="ConsPlusNormal"/>
        <w:spacing w:before="22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улучшено качество городской среды в 1,5 раза по отношению к 2019 году;</w:t>
      </w:r>
    </w:p>
    <w:p w:rsidR="003E5C4B" w:rsidRDefault="003E5C4B">
      <w:pPr>
        <w:pStyle w:val="ConsPlusNormal"/>
        <w:spacing w:before="22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3E5C4B" w:rsidRDefault="003E5C4B">
      <w:pPr>
        <w:pStyle w:val="ConsPlusNormal"/>
        <w:spacing w:before="22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3E5C4B" w:rsidRDefault="003E5C4B">
      <w:pPr>
        <w:pStyle w:val="ConsPlusNormal"/>
        <w:spacing w:before="22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3E5C4B" w:rsidRDefault="003E5C4B">
      <w:pPr>
        <w:pStyle w:val="ConsPlusNormal"/>
        <w:spacing w:before="220"/>
        <w:ind w:firstLine="540"/>
        <w:jc w:val="both"/>
      </w:pPr>
      <w:r>
        <w:t>созданы реестры кладбищ, мест захоронений и участков захоронений на них;</w:t>
      </w:r>
    </w:p>
    <w:p w:rsidR="003E5C4B" w:rsidRDefault="003E5C4B">
      <w:pPr>
        <w:pStyle w:val="ConsPlusNormal"/>
        <w:spacing w:before="220"/>
        <w:ind w:firstLine="540"/>
        <w:jc w:val="both"/>
      </w:pPr>
      <w:r>
        <w:t>созданы электронные сервисы услуг по погребению, в том числе гарантированного перечня услуг по погребению.</w:t>
      </w:r>
    </w:p>
    <w:p w:rsidR="003E5C4B" w:rsidRDefault="003E5C4B">
      <w:pPr>
        <w:pStyle w:val="ConsPlusNormal"/>
        <w:jc w:val="both"/>
      </w:pPr>
    </w:p>
    <w:p w:rsidR="003E5C4B" w:rsidRDefault="003E5C4B">
      <w:pPr>
        <w:pStyle w:val="ConsPlusTitle"/>
        <w:jc w:val="center"/>
        <w:outlineLvl w:val="1"/>
      </w:pPr>
      <w:r>
        <w:t>VII. Промышленное строительство</w:t>
      </w:r>
    </w:p>
    <w:p w:rsidR="003E5C4B" w:rsidRDefault="003E5C4B">
      <w:pPr>
        <w:pStyle w:val="ConsPlusNormal"/>
        <w:jc w:val="both"/>
      </w:pPr>
    </w:p>
    <w:p w:rsidR="003E5C4B" w:rsidRDefault="003E5C4B">
      <w:pPr>
        <w:pStyle w:val="ConsPlusNormal"/>
        <w:ind w:firstLine="540"/>
        <w:jc w:val="both"/>
      </w:pPr>
      <w:r>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различия по уровню обеспеченности субъектов Российской Федерации ресурсами для стимулирования промышленного роста;</w:t>
      </w:r>
    </w:p>
    <w:p w:rsidR="003E5C4B" w:rsidRDefault="003E5C4B">
      <w:pPr>
        <w:pStyle w:val="ConsPlusNormal"/>
        <w:spacing w:before="22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3E5C4B" w:rsidRDefault="003E5C4B">
      <w:pPr>
        <w:pStyle w:val="ConsPlusNormal"/>
        <w:spacing w:before="22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3E5C4B" w:rsidRDefault="003E5C4B">
      <w:pPr>
        <w:pStyle w:val="ConsPlusNormal"/>
        <w:spacing w:before="22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 xml:space="preserve">оценка территориально-отраслевого состояния и развития промышленности в целях определения заказа для строительной отрасли на развитие промышленной и связанной с ней </w:t>
      </w:r>
      <w:r>
        <w:lastRenderedPageBreak/>
        <w:t>инфраструктуры;</w:t>
      </w:r>
    </w:p>
    <w:p w:rsidR="003E5C4B" w:rsidRDefault="003E5C4B">
      <w:pPr>
        <w:pStyle w:val="ConsPlusNormal"/>
        <w:spacing w:before="220"/>
        <w:ind w:firstLine="540"/>
        <w:jc w:val="both"/>
      </w:pPr>
      <w:r>
        <w:t>обеспечение условий для опережающего развития промышленной инфраструктуры;</w:t>
      </w:r>
    </w:p>
    <w:p w:rsidR="003E5C4B" w:rsidRDefault="003E5C4B">
      <w:pPr>
        <w:pStyle w:val="ConsPlusNormal"/>
        <w:spacing w:before="22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3E5C4B" w:rsidRDefault="003E5C4B">
      <w:pPr>
        <w:pStyle w:val="ConsPlusNormal"/>
        <w:spacing w:before="22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3E5C4B" w:rsidRDefault="003E5C4B">
      <w:pPr>
        <w:pStyle w:val="ConsPlusNormal"/>
        <w:spacing w:before="22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3E5C4B" w:rsidRDefault="003E5C4B">
      <w:pPr>
        <w:pStyle w:val="ConsPlusNormal"/>
        <w:spacing w:before="22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3E5C4B" w:rsidRDefault="003E5C4B">
      <w:pPr>
        <w:pStyle w:val="ConsPlusNormal"/>
        <w:spacing w:before="220"/>
        <w:ind w:firstLine="540"/>
        <w:jc w:val="both"/>
      </w:pPr>
      <w:r>
        <w:t>совершенствование порядка размещения площадок с промышленной и технологической инфраструктурой.</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3E5C4B" w:rsidRDefault="003E5C4B">
      <w:pPr>
        <w:pStyle w:val="ConsPlusNormal"/>
        <w:spacing w:before="220"/>
        <w:ind w:firstLine="540"/>
        <w:jc w:val="both"/>
      </w:pPr>
      <w:r>
        <w:t>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ресурсами;</w:t>
      </w:r>
    </w:p>
    <w:p w:rsidR="003E5C4B" w:rsidRDefault="003E5C4B">
      <w:pPr>
        <w:pStyle w:val="ConsPlusNormal"/>
        <w:spacing w:before="220"/>
        <w:ind w:firstLine="540"/>
        <w:jc w:val="both"/>
      </w:pPr>
      <w:r>
        <w:t>сокращены затраты на строительство промышленных объектов.</w:t>
      </w:r>
    </w:p>
    <w:p w:rsidR="003E5C4B" w:rsidRDefault="003E5C4B">
      <w:pPr>
        <w:pStyle w:val="ConsPlusNormal"/>
        <w:jc w:val="both"/>
      </w:pPr>
    </w:p>
    <w:p w:rsidR="003E5C4B" w:rsidRDefault="003E5C4B">
      <w:pPr>
        <w:pStyle w:val="ConsPlusTitle"/>
        <w:jc w:val="center"/>
        <w:outlineLvl w:val="2"/>
      </w:pPr>
      <w:r>
        <w:t>Промышленность строительных материалов</w:t>
      </w:r>
    </w:p>
    <w:p w:rsidR="003E5C4B" w:rsidRDefault="003E5C4B">
      <w:pPr>
        <w:pStyle w:val="ConsPlusNormal"/>
        <w:jc w:val="both"/>
      </w:pPr>
    </w:p>
    <w:p w:rsidR="003E5C4B" w:rsidRDefault="003E5C4B">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3E5C4B" w:rsidRDefault="003E5C4B">
      <w:pPr>
        <w:pStyle w:val="ConsPlusNormal"/>
        <w:spacing w:before="220"/>
        <w:ind w:firstLine="540"/>
        <w:jc w:val="both"/>
      </w:pPr>
      <w:r>
        <w:t>отсутствие консолидированной потребности по отраслевым направлениям строительства;</w:t>
      </w:r>
    </w:p>
    <w:p w:rsidR="003E5C4B" w:rsidRDefault="003E5C4B">
      <w:pPr>
        <w:pStyle w:val="ConsPlusNormal"/>
        <w:spacing w:before="220"/>
        <w:ind w:firstLine="540"/>
        <w:jc w:val="both"/>
      </w:pPr>
      <w:r>
        <w:t>неравномерное размещение производств;</w:t>
      </w:r>
    </w:p>
    <w:p w:rsidR="003E5C4B" w:rsidRDefault="003E5C4B">
      <w:pPr>
        <w:pStyle w:val="ConsPlusNormal"/>
        <w:spacing w:before="220"/>
        <w:ind w:firstLine="540"/>
        <w:jc w:val="both"/>
      </w:pPr>
      <w:r>
        <w:t>высокая стоимость продукции для потребителя с учетом стоимости доставки;</w:t>
      </w:r>
    </w:p>
    <w:p w:rsidR="003E5C4B" w:rsidRDefault="003E5C4B">
      <w:pPr>
        <w:pStyle w:val="ConsPlusNormal"/>
        <w:spacing w:before="22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3E5C4B" w:rsidRDefault="003E5C4B">
      <w:pPr>
        <w:pStyle w:val="ConsPlusNormal"/>
        <w:spacing w:before="220"/>
        <w:ind w:firstLine="540"/>
        <w:jc w:val="both"/>
      </w:pPr>
      <w:r>
        <w:t xml:space="preserve">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w:t>
      </w:r>
      <w:r>
        <w:lastRenderedPageBreak/>
        <w:t>инфраструктуры, до 10 процентов - для административных зданий и инженерных сооружений, до 35 процентов - для промышленных объектов.</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3E5C4B" w:rsidRDefault="003E5C4B">
      <w:pPr>
        <w:pStyle w:val="ConsPlusNormal"/>
        <w:spacing w:before="220"/>
        <w:ind w:firstLine="540"/>
        <w:jc w:val="both"/>
      </w:pPr>
      <w:r>
        <w:t>неравномерное распределение загрузки предприятий - производителей строительных материалов по территории Российской Федерации;</w:t>
      </w:r>
    </w:p>
    <w:p w:rsidR="003E5C4B" w:rsidRDefault="003E5C4B">
      <w:pPr>
        <w:pStyle w:val="ConsPlusNormal"/>
        <w:spacing w:before="220"/>
        <w:ind w:firstLine="540"/>
        <w:jc w:val="both"/>
      </w:pPr>
      <w:r>
        <w:t>ограничения или высокая стоимость транспортировки продукции;</w:t>
      </w:r>
    </w:p>
    <w:p w:rsidR="003E5C4B" w:rsidRDefault="003E5C4B">
      <w:pPr>
        <w:pStyle w:val="ConsPlusNormal"/>
        <w:spacing w:before="22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3E5C4B" w:rsidRDefault="003E5C4B">
      <w:pPr>
        <w:pStyle w:val="ConsPlusNormal"/>
        <w:spacing w:before="220"/>
        <w:ind w:firstLine="540"/>
        <w:jc w:val="both"/>
      </w:pPr>
      <w:r>
        <w:t>отсутствие внутреннего спроса на инновационные и современные технологии и материалы;</w:t>
      </w:r>
    </w:p>
    <w:p w:rsidR="003E5C4B" w:rsidRDefault="003E5C4B">
      <w:pPr>
        <w:pStyle w:val="ConsPlusNormal"/>
        <w:spacing w:before="220"/>
        <w:ind w:firstLine="540"/>
        <w:jc w:val="both"/>
      </w:pPr>
      <w:r>
        <w:t>наличие некачественных, фальсифицированных и контрафактных строительных материалов;</w:t>
      </w:r>
    </w:p>
    <w:p w:rsidR="003E5C4B" w:rsidRDefault="003E5C4B">
      <w:pPr>
        <w:pStyle w:val="ConsPlusNormal"/>
        <w:spacing w:before="22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3E5C4B" w:rsidRDefault="003E5C4B">
      <w:pPr>
        <w:pStyle w:val="ConsPlusNormal"/>
        <w:spacing w:before="22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3E5C4B" w:rsidRDefault="003E5C4B">
      <w:pPr>
        <w:pStyle w:val="ConsPlusNormal"/>
        <w:spacing w:before="22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3E5C4B" w:rsidRDefault="003E5C4B">
      <w:pPr>
        <w:pStyle w:val="ConsPlusNormal"/>
        <w:spacing w:before="22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3E5C4B" w:rsidRDefault="003E5C4B">
      <w:pPr>
        <w:pStyle w:val="ConsPlusNormal"/>
        <w:spacing w:before="22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3E5C4B" w:rsidRDefault="003E5C4B">
      <w:pPr>
        <w:pStyle w:val="ConsPlusNormal"/>
        <w:spacing w:before="220"/>
        <w:ind w:firstLine="540"/>
        <w:jc w:val="both"/>
      </w:pPr>
      <w:r>
        <w:t>обеспечение эффективного взаимодействия производителей и потребителей в части прогнозирования производственных возможностей и динамики цен на строительные материалы с учетом потребности строительной отрасли;</w:t>
      </w:r>
    </w:p>
    <w:p w:rsidR="003E5C4B" w:rsidRDefault="003E5C4B">
      <w:pPr>
        <w:pStyle w:val="ConsPlusNormal"/>
        <w:spacing w:before="22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3E5C4B" w:rsidRDefault="003E5C4B">
      <w:pPr>
        <w:pStyle w:val="ConsPlusNormal"/>
        <w:spacing w:before="22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3E5C4B" w:rsidRDefault="003E5C4B">
      <w:pPr>
        <w:pStyle w:val="ConsPlusNormal"/>
        <w:spacing w:before="22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3E5C4B" w:rsidRDefault="003E5C4B">
      <w:pPr>
        <w:pStyle w:val="ConsPlusNormal"/>
        <w:spacing w:before="220"/>
        <w:ind w:firstLine="540"/>
        <w:jc w:val="both"/>
      </w:pPr>
      <w:r>
        <w:lastRenderedPageBreak/>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3E5C4B" w:rsidRDefault="003E5C4B">
      <w:pPr>
        <w:pStyle w:val="ConsPlusNormal"/>
        <w:spacing w:before="22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3E5C4B" w:rsidRDefault="003E5C4B">
      <w:pPr>
        <w:pStyle w:val="ConsPlusNormal"/>
        <w:spacing w:before="22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3E5C4B" w:rsidRDefault="003E5C4B">
      <w:pPr>
        <w:pStyle w:val="ConsPlusNormal"/>
        <w:spacing w:before="22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консолидация потребности строительных материалов по отраслевым направлениям строительства;</w:t>
      </w:r>
    </w:p>
    <w:p w:rsidR="003E5C4B" w:rsidRDefault="003E5C4B">
      <w:pPr>
        <w:pStyle w:val="ConsPlusNormal"/>
        <w:spacing w:before="22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3E5C4B" w:rsidRDefault="003E5C4B">
      <w:pPr>
        <w:pStyle w:val="ConsPlusNormal"/>
        <w:spacing w:before="22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3E5C4B" w:rsidRDefault="003E5C4B">
      <w:pPr>
        <w:pStyle w:val="ConsPlusNormal"/>
        <w:spacing w:before="22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3E5C4B" w:rsidRDefault="003E5C4B">
      <w:pPr>
        <w:pStyle w:val="ConsPlusNormal"/>
        <w:spacing w:before="220"/>
        <w:ind w:firstLine="540"/>
        <w:jc w:val="both"/>
      </w:pPr>
      <w:r>
        <w:t>обеспечение маркетинговой и информационной поддержки производителей инновационных строительных материалов;</w:t>
      </w:r>
    </w:p>
    <w:p w:rsidR="003E5C4B" w:rsidRDefault="003E5C4B">
      <w:pPr>
        <w:pStyle w:val="ConsPlusNormal"/>
        <w:spacing w:before="220"/>
        <w:ind w:firstLine="540"/>
        <w:jc w:val="both"/>
      </w:pPr>
      <w:r>
        <w:t>совершенствование норм и требований для внедрения и применения инновационных технологий и строительных материалов;</w:t>
      </w:r>
    </w:p>
    <w:p w:rsidR="003E5C4B" w:rsidRDefault="003E5C4B">
      <w:pPr>
        <w:pStyle w:val="ConsPlusNormal"/>
        <w:spacing w:before="22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3E5C4B" w:rsidRDefault="003E5C4B">
      <w:pPr>
        <w:pStyle w:val="ConsPlusNormal"/>
        <w:spacing w:before="22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3E5C4B" w:rsidRDefault="003E5C4B">
      <w:pPr>
        <w:pStyle w:val="ConsPlusNormal"/>
        <w:spacing w:before="22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3E5C4B" w:rsidRDefault="003E5C4B">
      <w:pPr>
        <w:pStyle w:val="ConsPlusNormal"/>
        <w:spacing w:before="22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 xml:space="preserve">производство основных строительных материалов сбалансировано между субъектами </w:t>
      </w:r>
      <w:r>
        <w:lastRenderedPageBreak/>
        <w:t>Российской Федерации с учетом фактической потребности в них предприятий строительной отрасли;</w:t>
      </w:r>
    </w:p>
    <w:p w:rsidR="003E5C4B" w:rsidRDefault="003E5C4B">
      <w:pPr>
        <w:pStyle w:val="ConsPlusNormal"/>
        <w:spacing w:before="22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3E5C4B" w:rsidRDefault="003E5C4B">
      <w:pPr>
        <w:pStyle w:val="ConsPlusNormal"/>
        <w:spacing w:before="22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3E5C4B" w:rsidRDefault="003E5C4B">
      <w:pPr>
        <w:pStyle w:val="ConsPlusNormal"/>
        <w:spacing w:before="22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3E5C4B" w:rsidRDefault="003E5C4B">
      <w:pPr>
        <w:pStyle w:val="ConsPlusNormal"/>
        <w:spacing w:before="22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3E5C4B" w:rsidRDefault="003E5C4B">
      <w:pPr>
        <w:pStyle w:val="ConsPlusNormal"/>
        <w:spacing w:before="22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3E5C4B" w:rsidRDefault="003E5C4B">
      <w:pPr>
        <w:pStyle w:val="ConsPlusNormal"/>
        <w:spacing w:before="220"/>
        <w:ind w:firstLine="540"/>
        <w:jc w:val="both"/>
      </w:pPr>
      <w:r>
        <w:t>снижено количество применяемых в строительстве некачественных, фальсифицированных и контрафактных строительных материалов и изделий;</w:t>
      </w:r>
    </w:p>
    <w:p w:rsidR="003E5C4B" w:rsidRDefault="003E5C4B">
      <w:pPr>
        <w:pStyle w:val="ConsPlusNormal"/>
        <w:spacing w:before="22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3E5C4B" w:rsidRDefault="003E5C4B">
      <w:pPr>
        <w:pStyle w:val="ConsPlusNormal"/>
        <w:spacing w:before="22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3E5C4B" w:rsidRDefault="003E5C4B">
      <w:pPr>
        <w:pStyle w:val="ConsPlusNormal"/>
        <w:spacing w:before="220"/>
        <w:ind w:firstLine="540"/>
        <w:jc w:val="both"/>
      </w:pPr>
      <w:r>
        <w:t>создан конкурентный рынок строительных материалов по качественным, а не ценовым признакам.</w:t>
      </w:r>
    </w:p>
    <w:p w:rsidR="003E5C4B" w:rsidRDefault="003E5C4B">
      <w:pPr>
        <w:pStyle w:val="ConsPlusNormal"/>
        <w:jc w:val="both"/>
      </w:pPr>
    </w:p>
    <w:p w:rsidR="003E5C4B" w:rsidRDefault="003E5C4B">
      <w:pPr>
        <w:pStyle w:val="ConsPlusTitle"/>
        <w:jc w:val="center"/>
        <w:outlineLvl w:val="2"/>
      </w:pPr>
      <w:r>
        <w:t>Экспорт строительных услуг</w:t>
      </w:r>
    </w:p>
    <w:p w:rsidR="003E5C4B" w:rsidRDefault="003E5C4B">
      <w:pPr>
        <w:pStyle w:val="ConsPlusNormal"/>
        <w:jc w:val="both"/>
      </w:pPr>
    </w:p>
    <w:p w:rsidR="003E5C4B" w:rsidRDefault="003E5C4B">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3E5C4B" w:rsidRDefault="003E5C4B">
      <w:pPr>
        <w:pStyle w:val="ConsPlusNormal"/>
        <w:spacing w:before="22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3E5C4B" w:rsidRDefault="003E5C4B">
      <w:pPr>
        <w:pStyle w:val="ConsPlusNormal"/>
        <w:spacing w:before="22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lastRenderedPageBreak/>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3E5C4B" w:rsidRDefault="003E5C4B">
      <w:pPr>
        <w:pStyle w:val="ConsPlusNormal"/>
        <w:spacing w:before="220"/>
        <w:ind w:firstLine="540"/>
        <w:jc w:val="both"/>
      </w:pPr>
      <w:r>
        <w:t>слабая видовая диверсификация строительных услуг и снижающаяся ценовая конкурентоспособность российских поставщиков;</w:t>
      </w:r>
    </w:p>
    <w:p w:rsidR="003E5C4B" w:rsidRDefault="003E5C4B">
      <w:pPr>
        <w:pStyle w:val="ConsPlusNormal"/>
        <w:spacing w:before="22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3E5C4B" w:rsidRDefault="003E5C4B">
      <w:pPr>
        <w:pStyle w:val="ConsPlusNormal"/>
        <w:spacing w:before="22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3E5C4B" w:rsidRDefault="003E5C4B">
      <w:pPr>
        <w:pStyle w:val="ConsPlusNormal"/>
        <w:spacing w:before="22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3E5C4B" w:rsidRDefault="003E5C4B">
      <w:pPr>
        <w:pStyle w:val="ConsPlusNormal"/>
        <w:spacing w:before="22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3E5C4B" w:rsidRDefault="003E5C4B">
      <w:pPr>
        <w:pStyle w:val="ConsPlusNormal"/>
        <w:spacing w:before="220"/>
        <w:ind w:firstLine="540"/>
        <w:jc w:val="both"/>
      </w:pPr>
      <w:r>
        <w:t>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рубежом;</w:t>
      </w:r>
    </w:p>
    <w:p w:rsidR="003E5C4B" w:rsidRDefault="003E5C4B">
      <w:pPr>
        <w:pStyle w:val="ConsPlusNormal"/>
        <w:spacing w:before="22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3E5C4B" w:rsidRDefault="003E5C4B">
      <w:pPr>
        <w:pStyle w:val="ConsPlusNormal"/>
        <w:spacing w:before="22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3E5C4B" w:rsidRDefault="003E5C4B">
      <w:pPr>
        <w:pStyle w:val="ConsPlusNormal"/>
        <w:spacing w:before="220"/>
        <w:ind w:firstLine="540"/>
        <w:jc w:val="both"/>
      </w:pPr>
      <w:r>
        <w:t>формирование регулярно обновляемого реестра тендеров иностранных инфраструктурных проектов.</w:t>
      </w:r>
    </w:p>
    <w:p w:rsidR="003E5C4B" w:rsidRDefault="003E5C4B">
      <w:pPr>
        <w:pStyle w:val="ConsPlusNormal"/>
        <w:spacing w:before="220"/>
        <w:ind w:firstLine="540"/>
        <w:jc w:val="both"/>
      </w:pPr>
      <w:r>
        <w:t>Результатами осуществления вышеуказанных мероприятий являются:</w:t>
      </w:r>
    </w:p>
    <w:p w:rsidR="003E5C4B" w:rsidRDefault="003E5C4B">
      <w:pPr>
        <w:pStyle w:val="ConsPlusNormal"/>
        <w:spacing w:before="220"/>
        <w:ind w:firstLine="540"/>
        <w:jc w:val="both"/>
      </w:pPr>
      <w:r>
        <w:t>повышена конкурентоспособность отечественных компаний за рубежом;</w:t>
      </w:r>
    </w:p>
    <w:p w:rsidR="003E5C4B" w:rsidRDefault="003E5C4B">
      <w:pPr>
        <w:pStyle w:val="ConsPlusNormal"/>
        <w:spacing w:before="22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3E5C4B" w:rsidRDefault="003E5C4B">
      <w:pPr>
        <w:pStyle w:val="ConsPlusNormal"/>
        <w:spacing w:before="22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3E5C4B" w:rsidRDefault="003E5C4B">
      <w:pPr>
        <w:pStyle w:val="ConsPlusNormal"/>
        <w:jc w:val="both"/>
      </w:pPr>
    </w:p>
    <w:p w:rsidR="003E5C4B" w:rsidRDefault="003E5C4B">
      <w:pPr>
        <w:pStyle w:val="ConsPlusTitle"/>
        <w:jc w:val="center"/>
        <w:outlineLvl w:val="1"/>
      </w:pPr>
      <w:r>
        <w:t>VIII. Развитие и модернизация транспортной инфраструктуры</w:t>
      </w:r>
    </w:p>
    <w:p w:rsidR="003E5C4B" w:rsidRDefault="003E5C4B">
      <w:pPr>
        <w:pStyle w:val="ConsPlusNormal"/>
        <w:jc w:val="both"/>
      </w:pPr>
    </w:p>
    <w:p w:rsidR="003E5C4B" w:rsidRDefault="003E5C4B">
      <w:pPr>
        <w:pStyle w:val="ConsPlusNormal"/>
        <w:ind w:firstLine="540"/>
        <w:jc w:val="both"/>
      </w:pPr>
      <w:r>
        <w:t xml:space="preserve">В рамках Транспортной </w:t>
      </w:r>
      <w:hyperlink r:id="rId51">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3E5C4B" w:rsidRDefault="003E5C4B">
      <w:pPr>
        <w:pStyle w:val="ConsPlusNormal"/>
        <w:spacing w:before="22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3E5C4B" w:rsidRDefault="003E5C4B">
      <w:pPr>
        <w:pStyle w:val="ConsPlusNormal"/>
        <w:spacing w:before="220"/>
        <w:ind w:firstLine="540"/>
        <w:jc w:val="both"/>
      </w:pPr>
      <w:r>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3E5C4B" w:rsidRDefault="003E5C4B">
      <w:pPr>
        <w:pStyle w:val="ConsPlusNormal"/>
        <w:spacing w:before="22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3E5C4B" w:rsidRDefault="003E5C4B">
      <w:pPr>
        <w:pStyle w:val="ConsPlusNormal"/>
        <w:spacing w:before="220"/>
        <w:ind w:firstLine="540"/>
        <w:jc w:val="both"/>
      </w:pPr>
      <w:r>
        <w:t>Вместе с тем существует ряд ограничений, сдерживающих развитие транспортного строительства.</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устаревшая нормативно-техническая база, препятствующая внедрению инновационных технологий и материалов;</w:t>
      </w:r>
    </w:p>
    <w:p w:rsidR="003E5C4B" w:rsidRDefault="003E5C4B">
      <w:pPr>
        <w:pStyle w:val="ConsPlusNormal"/>
        <w:spacing w:before="22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3E5C4B" w:rsidRDefault="003E5C4B">
      <w:pPr>
        <w:pStyle w:val="ConsPlusNormal"/>
        <w:spacing w:before="220"/>
        <w:ind w:firstLine="540"/>
        <w:jc w:val="both"/>
      </w:pPr>
      <w:r>
        <w:t>высокая доля импортной строительно-дорожной техники.</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анализ цепочек поставок строительных материалов с целью выявления узких мест и содействия их преодолению;</w:t>
      </w:r>
    </w:p>
    <w:p w:rsidR="003E5C4B" w:rsidRDefault="003E5C4B">
      <w:pPr>
        <w:pStyle w:val="ConsPlusNormal"/>
        <w:spacing w:before="22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52">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оптимизация нормативной правовой базы для проектирования и строительства объектов транспортной инфраструктуры;</w:t>
      </w:r>
    </w:p>
    <w:p w:rsidR="003E5C4B" w:rsidRDefault="003E5C4B">
      <w:pPr>
        <w:pStyle w:val="ConsPlusNormal"/>
        <w:spacing w:before="220"/>
        <w:ind w:firstLine="540"/>
        <w:jc w:val="both"/>
      </w:pPr>
      <w:r>
        <w:t xml:space="preserve">содействие развитию, созданию новых производств отечественной дорожно-строительной </w:t>
      </w:r>
      <w:r>
        <w:lastRenderedPageBreak/>
        <w:t>техники;</w:t>
      </w:r>
    </w:p>
    <w:p w:rsidR="003E5C4B" w:rsidRDefault="003E5C4B">
      <w:pPr>
        <w:pStyle w:val="ConsPlusNormal"/>
        <w:spacing w:before="22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3E5C4B" w:rsidRDefault="003E5C4B">
      <w:pPr>
        <w:pStyle w:val="ConsPlusNormal"/>
        <w:spacing w:before="220"/>
        <w:ind w:firstLine="540"/>
        <w:jc w:val="both"/>
      </w:pPr>
      <w:r>
        <w:t>увеличен объем инвестиций в строительные компании, работающие в сфере транспортной инфраструктуры;</w:t>
      </w:r>
    </w:p>
    <w:p w:rsidR="003E5C4B" w:rsidRDefault="003E5C4B">
      <w:pPr>
        <w:pStyle w:val="ConsPlusNormal"/>
        <w:spacing w:before="22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3E5C4B" w:rsidRDefault="003E5C4B">
      <w:pPr>
        <w:pStyle w:val="ConsPlusNormal"/>
        <w:jc w:val="both"/>
      </w:pPr>
    </w:p>
    <w:p w:rsidR="003E5C4B" w:rsidRDefault="003E5C4B">
      <w:pPr>
        <w:pStyle w:val="ConsPlusTitle"/>
        <w:jc w:val="center"/>
        <w:outlineLvl w:val="1"/>
      </w:pPr>
      <w:r>
        <w:t>IX. Климатическая повестка в отрасли строительства</w:t>
      </w:r>
    </w:p>
    <w:p w:rsidR="003E5C4B" w:rsidRDefault="003E5C4B">
      <w:pPr>
        <w:pStyle w:val="ConsPlusTitle"/>
        <w:jc w:val="center"/>
      </w:pPr>
      <w:r>
        <w:t>и жилищно-коммунальном хозяйстве</w:t>
      </w:r>
    </w:p>
    <w:p w:rsidR="003E5C4B" w:rsidRDefault="003E5C4B">
      <w:pPr>
        <w:pStyle w:val="ConsPlusNormal"/>
        <w:jc w:val="both"/>
      </w:pPr>
    </w:p>
    <w:p w:rsidR="003E5C4B" w:rsidRDefault="003E5C4B">
      <w:pPr>
        <w:pStyle w:val="ConsPlusNormal"/>
        <w:ind w:firstLine="540"/>
        <w:jc w:val="both"/>
      </w:pPr>
      <w:r>
        <w:t>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3E5C4B" w:rsidRDefault="003E5C4B">
      <w:pPr>
        <w:pStyle w:val="ConsPlusNormal"/>
        <w:spacing w:before="22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3E5C4B" w:rsidRDefault="003E5C4B">
      <w:pPr>
        <w:pStyle w:val="ConsPlusNormal"/>
        <w:spacing w:before="22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3E5C4B" w:rsidRDefault="003E5C4B">
      <w:pPr>
        <w:pStyle w:val="ConsPlusNormal"/>
        <w:spacing w:before="22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3E5C4B" w:rsidRDefault="003E5C4B">
      <w:pPr>
        <w:pStyle w:val="ConsPlusNormal"/>
        <w:spacing w:before="22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3">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3E5C4B" w:rsidRDefault="003E5C4B">
      <w:pPr>
        <w:pStyle w:val="ConsPlusNormal"/>
        <w:spacing w:before="220"/>
        <w:ind w:firstLine="540"/>
        <w:jc w:val="both"/>
      </w:pPr>
      <w:r>
        <w:t>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зачастую невозможна.</w:t>
      </w:r>
    </w:p>
    <w:p w:rsidR="003E5C4B" w:rsidRDefault="003E5C4B">
      <w:pPr>
        <w:pStyle w:val="ConsPlusNormal"/>
        <w:spacing w:before="220"/>
        <w:ind w:firstLine="540"/>
        <w:jc w:val="both"/>
      </w:pPr>
      <w:r>
        <w:t xml:space="preserve">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w:t>
      </w:r>
      <w:r>
        <w:lastRenderedPageBreak/>
        <w:t>способствовать сокращению объемов выбросов парниковых газов и снижению углеродного следа объектов строительства.</w:t>
      </w:r>
    </w:p>
    <w:p w:rsidR="003E5C4B" w:rsidRDefault="003E5C4B">
      <w:pPr>
        <w:pStyle w:val="ConsPlusNormal"/>
        <w:jc w:val="both"/>
      </w:pPr>
    </w:p>
    <w:p w:rsidR="003E5C4B" w:rsidRDefault="003E5C4B">
      <w:pPr>
        <w:pStyle w:val="ConsPlusTitle"/>
        <w:jc w:val="center"/>
        <w:outlineLvl w:val="2"/>
      </w:pPr>
      <w:r>
        <w:t>Адаптация к последствиям изменения климата</w:t>
      </w:r>
    </w:p>
    <w:p w:rsidR="003E5C4B" w:rsidRDefault="003E5C4B">
      <w:pPr>
        <w:pStyle w:val="ConsPlusNormal"/>
        <w:jc w:val="both"/>
      </w:pPr>
    </w:p>
    <w:p w:rsidR="003E5C4B" w:rsidRDefault="003E5C4B">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3E5C4B" w:rsidRDefault="003E5C4B">
      <w:pPr>
        <w:pStyle w:val="ConsPlusNormal"/>
        <w:spacing w:before="22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3E5C4B" w:rsidRDefault="003E5C4B">
      <w:pPr>
        <w:pStyle w:val="ConsPlusNormal"/>
        <w:spacing w:before="22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3E5C4B" w:rsidRDefault="003E5C4B">
      <w:pPr>
        <w:pStyle w:val="ConsPlusNormal"/>
        <w:spacing w:before="220"/>
        <w:ind w:firstLine="540"/>
        <w:jc w:val="both"/>
      </w:pPr>
      <w:r>
        <w:t>проведение системного мониторинга реализации мер по адаптации промышленных и гражданских объектов, систем коммунальной инфраструктуры, объектов жилищно-коммунального хозяйства и существующего жилищного фонда.</w:t>
      </w:r>
    </w:p>
    <w:p w:rsidR="003E5C4B" w:rsidRDefault="003E5C4B">
      <w:pPr>
        <w:pStyle w:val="ConsPlusNormal"/>
        <w:spacing w:before="22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3E5C4B" w:rsidRDefault="003E5C4B">
      <w:pPr>
        <w:pStyle w:val="ConsPlusNormal"/>
        <w:jc w:val="both"/>
      </w:pPr>
    </w:p>
    <w:p w:rsidR="003E5C4B" w:rsidRDefault="003E5C4B">
      <w:pPr>
        <w:pStyle w:val="ConsPlusTitle"/>
        <w:jc w:val="center"/>
        <w:outlineLvl w:val="2"/>
      </w:pPr>
      <w:r>
        <w:t>Охрана окружающей среды, снижение объема выбросов парниковых</w:t>
      </w:r>
    </w:p>
    <w:p w:rsidR="003E5C4B" w:rsidRDefault="003E5C4B">
      <w:pPr>
        <w:pStyle w:val="ConsPlusTitle"/>
        <w:jc w:val="center"/>
      </w:pPr>
      <w:r>
        <w:t>газов и энергетическая эффективность</w:t>
      </w:r>
    </w:p>
    <w:p w:rsidR="003E5C4B" w:rsidRDefault="003E5C4B">
      <w:pPr>
        <w:pStyle w:val="ConsPlusNormal"/>
        <w:jc w:val="both"/>
      </w:pPr>
    </w:p>
    <w:p w:rsidR="003E5C4B" w:rsidRDefault="003E5C4B">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3E5C4B" w:rsidRDefault="003E5C4B">
      <w:pPr>
        <w:pStyle w:val="ConsPlusNormal"/>
        <w:spacing w:before="220"/>
        <w:ind w:firstLine="540"/>
        <w:jc w:val="both"/>
      </w:pPr>
      <w:r>
        <w:t xml:space="preserve">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w:t>
      </w:r>
      <w:r>
        <w:lastRenderedPageBreak/>
        <w:t>Российской Федерации отапливаются дизельным и иными видами жидкого топлива;</w:t>
      </w:r>
    </w:p>
    <w:p w:rsidR="003E5C4B" w:rsidRDefault="003E5C4B">
      <w:pPr>
        <w:pStyle w:val="ConsPlusNormal"/>
        <w:spacing w:before="220"/>
        <w:ind w:firstLine="540"/>
        <w:jc w:val="both"/>
      </w:pPr>
      <w:r>
        <w:t>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3E5C4B" w:rsidRDefault="003E5C4B">
      <w:pPr>
        <w:pStyle w:val="ConsPlusNormal"/>
        <w:spacing w:before="220"/>
        <w:ind w:firstLine="540"/>
        <w:jc w:val="both"/>
      </w:pPr>
      <w:r>
        <w:t>недостаточный объем мероприятий по энергосбережению и повышению энергетической эффективности.</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3E5C4B" w:rsidRDefault="003E5C4B">
      <w:pPr>
        <w:pStyle w:val="ConsPlusNormal"/>
        <w:spacing w:before="22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3E5C4B" w:rsidRDefault="003E5C4B">
      <w:pPr>
        <w:pStyle w:val="ConsPlusNormal"/>
        <w:spacing w:before="22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3E5C4B" w:rsidRDefault="003E5C4B">
      <w:pPr>
        <w:pStyle w:val="ConsPlusNormal"/>
        <w:spacing w:before="22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3E5C4B" w:rsidRDefault="003E5C4B">
      <w:pPr>
        <w:pStyle w:val="ConsPlusNormal"/>
        <w:spacing w:before="22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3E5C4B" w:rsidRDefault="003E5C4B">
      <w:pPr>
        <w:pStyle w:val="ConsPlusNormal"/>
        <w:spacing w:before="22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3E5C4B" w:rsidRDefault="003E5C4B">
      <w:pPr>
        <w:pStyle w:val="ConsPlusNormal"/>
        <w:spacing w:before="220"/>
        <w:ind w:firstLine="540"/>
        <w:jc w:val="both"/>
      </w:pPr>
      <w:r>
        <w:t>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инфраструктуры, жилищного фонда, общественных и промышленных зданий.</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в части коммунальной инфраструктуры:</w:t>
      </w:r>
    </w:p>
    <w:p w:rsidR="003E5C4B" w:rsidRDefault="003E5C4B">
      <w:pPr>
        <w:pStyle w:val="ConsPlusNormal"/>
        <w:spacing w:before="22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3E5C4B" w:rsidRDefault="003E5C4B">
      <w:pPr>
        <w:pStyle w:val="ConsPlusNormal"/>
        <w:spacing w:before="22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3E5C4B" w:rsidRDefault="003E5C4B">
      <w:pPr>
        <w:pStyle w:val="ConsPlusNormal"/>
        <w:spacing w:before="22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3E5C4B" w:rsidRDefault="003E5C4B">
      <w:pPr>
        <w:pStyle w:val="ConsPlusNormal"/>
        <w:spacing w:before="220"/>
        <w:ind w:firstLine="540"/>
        <w:jc w:val="both"/>
      </w:pPr>
      <w:r>
        <w:t xml:space="preserve">развитие инструментов энергосервисных контрактов, контрактов, заключенных в </w:t>
      </w:r>
      <w:r>
        <w:lastRenderedPageBreak/>
        <w:t>соответствии со стандартами социальной и экологической ответственности, конкурентоспособности;</w:t>
      </w:r>
    </w:p>
    <w:p w:rsidR="003E5C4B" w:rsidRDefault="003E5C4B">
      <w:pPr>
        <w:pStyle w:val="ConsPlusNormal"/>
        <w:spacing w:before="220"/>
        <w:ind w:firstLine="540"/>
        <w:jc w:val="both"/>
      </w:pPr>
      <w:r>
        <w:t>обеспечение приоритета модернизации комбинированных источников тепловой и электрической энергии;</w:t>
      </w:r>
    </w:p>
    <w:p w:rsidR="003E5C4B" w:rsidRDefault="003E5C4B">
      <w:pPr>
        <w:pStyle w:val="ConsPlusNormal"/>
        <w:spacing w:before="220"/>
        <w:ind w:firstLine="540"/>
        <w:jc w:val="both"/>
      </w:pPr>
      <w:r>
        <w:t>в части жилищного фонда, общественных и промышленных зданий:</w:t>
      </w:r>
    </w:p>
    <w:p w:rsidR="003E5C4B" w:rsidRDefault="003E5C4B">
      <w:pPr>
        <w:pStyle w:val="ConsPlusNormal"/>
        <w:spacing w:before="22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3E5C4B" w:rsidRDefault="003E5C4B">
      <w:pPr>
        <w:pStyle w:val="ConsPlusNormal"/>
        <w:spacing w:before="220"/>
        <w:ind w:firstLine="540"/>
        <w:jc w:val="both"/>
      </w:pPr>
      <w:r>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3E5C4B" w:rsidRDefault="003E5C4B">
      <w:pPr>
        <w:pStyle w:val="ConsPlusNormal"/>
        <w:spacing w:before="22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3E5C4B" w:rsidRDefault="003E5C4B">
      <w:pPr>
        <w:pStyle w:val="ConsPlusNormal"/>
        <w:spacing w:before="220"/>
        <w:ind w:firstLine="540"/>
        <w:jc w:val="both"/>
      </w:pPr>
      <w:r>
        <w:t>установка узлов погодного регулирования в многоквартирных домах;</w:t>
      </w:r>
    </w:p>
    <w:p w:rsidR="003E5C4B" w:rsidRDefault="003E5C4B">
      <w:pPr>
        <w:pStyle w:val="ConsPlusNormal"/>
        <w:spacing w:before="22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3E5C4B" w:rsidRDefault="003E5C4B">
      <w:pPr>
        <w:pStyle w:val="ConsPlusNormal"/>
        <w:spacing w:before="22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3E5C4B" w:rsidRDefault="003E5C4B">
      <w:pPr>
        <w:pStyle w:val="ConsPlusNormal"/>
        <w:spacing w:before="22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3E5C4B" w:rsidRDefault="003E5C4B">
      <w:pPr>
        <w:pStyle w:val="ConsPlusNormal"/>
        <w:spacing w:before="220"/>
        <w:ind w:firstLine="540"/>
        <w:jc w:val="both"/>
      </w:pPr>
      <w:r>
        <w:t>в части строительства:</w:t>
      </w:r>
    </w:p>
    <w:p w:rsidR="003E5C4B" w:rsidRDefault="003E5C4B">
      <w:pPr>
        <w:pStyle w:val="ConsPlusNormal"/>
        <w:spacing w:before="22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3E5C4B" w:rsidRDefault="003E5C4B">
      <w:pPr>
        <w:pStyle w:val="ConsPlusNormal"/>
        <w:spacing w:before="22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3E5C4B" w:rsidRDefault="003E5C4B">
      <w:pPr>
        <w:pStyle w:val="ConsPlusNormal"/>
        <w:spacing w:before="22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3E5C4B" w:rsidRDefault="003E5C4B">
      <w:pPr>
        <w:pStyle w:val="ConsPlusNormal"/>
        <w:spacing w:before="220"/>
        <w:ind w:firstLine="540"/>
        <w:jc w:val="both"/>
      </w:pPr>
      <w:r>
        <w:t>разработка эколого-экономической модели жизненного цикла эффективного здания.</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в части коммунальной инфраструктуры:</w:t>
      </w:r>
    </w:p>
    <w:p w:rsidR="003E5C4B" w:rsidRDefault="003E5C4B">
      <w:pPr>
        <w:pStyle w:val="ConsPlusNormal"/>
        <w:spacing w:before="22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3E5C4B" w:rsidRDefault="003E5C4B">
      <w:pPr>
        <w:pStyle w:val="ConsPlusNormal"/>
        <w:spacing w:before="220"/>
        <w:ind w:firstLine="540"/>
        <w:jc w:val="both"/>
      </w:pPr>
      <w:r>
        <w:lastRenderedPageBreak/>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3E5C4B" w:rsidRDefault="003E5C4B">
      <w:pPr>
        <w:pStyle w:val="ConsPlusNormal"/>
        <w:spacing w:before="220"/>
        <w:ind w:firstLine="540"/>
        <w:jc w:val="both"/>
      </w:pPr>
      <w:r>
        <w:t>в части жилищного фонда, общественных и промышленных зданий:</w:t>
      </w:r>
    </w:p>
    <w:p w:rsidR="003E5C4B" w:rsidRDefault="003E5C4B">
      <w:pPr>
        <w:pStyle w:val="ConsPlusNormal"/>
        <w:spacing w:before="22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3E5C4B" w:rsidRDefault="003E5C4B">
      <w:pPr>
        <w:pStyle w:val="ConsPlusNormal"/>
        <w:spacing w:before="22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3E5C4B" w:rsidRDefault="003E5C4B">
      <w:pPr>
        <w:pStyle w:val="ConsPlusNormal"/>
        <w:spacing w:before="220"/>
        <w:ind w:firstLine="540"/>
        <w:jc w:val="both"/>
      </w:pPr>
      <w:r>
        <w:t>в части строительства:</w:t>
      </w:r>
    </w:p>
    <w:p w:rsidR="003E5C4B" w:rsidRDefault="003E5C4B">
      <w:pPr>
        <w:pStyle w:val="ConsPlusNormal"/>
        <w:spacing w:before="22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3E5C4B" w:rsidRDefault="003E5C4B">
      <w:pPr>
        <w:pStyle w:val="ConsPlusNormal"/>
        <w:spacing w:before="220"/>
        <w:ind w:firstLine="540"/>
        <w:jc w:val="both"/>
      </w:pPr>
      <w:r>
        <w:t>с 1 января 2025 г. - на 25 процентов по отношению к аналогичному показателю 2017 года;</w:t>
      </w:r>
    </w:p>
    <w:p w:rsidR="003E5C4B" w:rsidRDefault="003E5C4B">
      <w:pPr>
        <w:pStyle w:val="ConsPlusNormal"/>
        <w:spacing w:before="220"/>
        <w:ind w:firstLine="540"/>
        <w:jc w:val="both"/>
      </w:pPr>
      <w:r>
        <w:t>с 1 января 2030 г. - на 40 процентов по отношению к аналогичному показателю 2017 года;</w:t>
      </w:r>
    </w:p>
    <w:p w:rsidR="003E5C4B" w:rsidRDefault="003E5C4B">
      <w:pPr>
        <w:pStyle w:val="ConsPlusNormal"/>
        <w:spacing w:before="220"/>
        <w:ind w:firstLine="540"/>
        <w:jc w:val="both"/>
      </w:pPr>
      <w:r>
        <w:t>установлены требования по энергетической эффективности зданий, строений, сооружений, отвечающие современному уровню технологического развития строительного комплекса;</w:t>
      </w:r>
    </w:p>
    <w:p w:rsidR="003E5C4B" w:rsidRDefault="003E5C4B">
      <w:pPr>
        <w:pStyle w:val="ConsPlusNormal"/>
        <w:spacing w:before="22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3E5C4B" w:rsidRDefault="003E5C4B">
      <w:pPr>
        <w:pStyle w:val="ConsPlusNormal"/>
        <w:spacing w:before="220"/>
        <w:ind w:firstLine="540"/>
        <w:jc w:val="both"/>
      </w:pPr>
      <w:r>
        <w:t>сформирован реестр "зеленого жилья";</w:t>
      </w:r>
    </w:p>
    <w:p w:rsidR="003E5C4B" w:rsidRDefault="003E5C4B">
      <w:pPr>
        <w:pStyle w:val="ConsPlusNormal"/>
        <w:spacing w:before="220"/>
        <w:ind w:firstLine="540"/>
        <w:jc w:val="both"/>
      </w:pPr>
      <w:r>
        <w:t>снижено потребление коммунальных ресурсов для "зеленых зданий".</w:t>
      </w:r>
    </w:p>
    <w:p w:rsidR="003E5C4B" w:rsidRDefault="003E5C4B">
      <w:pPr>
        <w:pStyle w:val="ConsPlusNormal"/>
        <w:jc w:val="both"/>
      </w:pPr>
    </w:p>
    <w:p w:rsidR="003E5C4B" w:rsidRDefault="003E5C4B">
      <w:pPr>
        <w:pStyle w:val="ConsPlusTitle"/>
        <w:jc w:val="center"/>
        <w:outlineLvl w:val="1"/>
      </w:pPr>
      <w:r>
        <w:t>X. Цифровая трансформация отрасли строительства</w:t>
      </w:r>
    </w:p>
    <w:p w:rsidR="003E5C4B" w:rsidRDefault="003E5C4B">
      <w:pPr>
        <w:pStyle w:val="ConsPlusTitle"/>
        <w:jc w:val="center"/>
      </w:pPr>
      <w:r>
        <w:t>и жилищно-коммунального хозяйства</w:t>
      </w:r>
    </w:p>
    <w:p w:rsidR="003E5C4B" w:rsidRDefault="003E5C4B">
      <w:pPr>
        <w:pStyle w:val="ConsPlusNormal"/>
        <w:jc w:val="both"/>
      </w:pPr>
    </w:p>
    <w:p w:rsidR="003E5C4B" w:rsidRDefault="003E5C4B">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3E5C4B" w:rsidRDefault="003E5C4B">
      <w:pPr>
        <w:pStyle w:val="ConsPlusNormal"/>
        <w:spacing w:before="22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3E5C4B" w:rsidRDefault="003E5C4B">
      <w:pPr>
        <w:pStyle w:val="ConsPlusNormal"/>
        <w:spacing w:before="22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3E5C4B" w:rsidRDefault="003E5C4B">
      <w:pPr>
        <w:pStyle w:val="ConsPlusNormal"/>
        <w:spacing w:before="220"/>
        <w:ind w:firstLine="540"/>
        <w:jc w:val="both"/>
      </w:pPr>
      <w:r>
        <w:lastRenderedPageBreak/>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3E5C4B" w:rsidRDefault="003E5C4B">
      <w:pPr>
        <w:pStyle w:val="ConsPlusNormal"/>
        <w:spacing w:before="22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3E5C4B" w:rsidRDefault="003E5C4B">
      <w:pPr>
        <w:pStyle w:val="ConsPlusNormal"/>
        <w:spacing w:before="22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3E5C4B" w:rsidRDefault="003E5C4B">
      <w:pPr>
        <w:pStyle w:val="ConsPlusNormal"/>
        <w:spacing w:before="22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3E5C4B" w:rsidRDefault="003E5C4B">
      <w:pPr>
        <w:pStyle w:val="ConsPlusNormal"/>
        <w:spacing w:before="22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3E5C4B" w:rsidRDefault="003E5C4B">
      <w:pPr>
        <w:pStyle w:val="ConsPlusNormal"/>
        <w:spacing w:before="220"/>
        <w:ind w:firstLine="540"/>
        <w:jc w:val="both"/>
      </w:pPr>
      <w:r>
        <w:t>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3E5C4B" w:rsidRDefault="003E5C4B">
      <w:pPr>
        <w:pStyle w:val="ConsPlusNormal"/>
        <w:spacing w:before="22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3E5C4B" w:rsidRDefault="003E5C4B">
      <w:pPr>
        <w:pStyle w:val="ConsPlusNormal"/>
        <w:spacing w:before="22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3E5C4B" w:rsidRDefault="003E5C4B">
      <w:pPr>
        <w:pStyle w:val="ConsPlusNormal"/>
        <w:spacing w:before="220"/>
        <w:ind w:firstLine="540"/>
        <w:jc w:val="both"/>
      </w:pPr>
      <w:r>
        <w:t>неоднородность уровня использования цифровых решений в регионах;</w:t>
      </w:r>
    </w:p>
    <w:p w:rsidR="003E5C4B" w:rsidRDefault="003E5C4B">
      <w:pPr>
        <w:pStyle w:val="ConsPlusNormal"/>
        <w:spacing w:before="22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3E5C4B" w:rsidRDefault="003E5C4B">
      <w:pPr>
        <w:pStyle w:val="ConsPlusNormal"/>
        <w:spacing w:before="22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3E5C4B" w:rsidRDefault="003E5C4B">
      <w:pPr>
        <w:pStyle w:val="ConsPlusNormal"/>
        <w:spacing w:before="220"/>
        <w:ind w:firstLine="540"/>
        <w:jc w:val="both"/>
      </w:pPr>
      <w:r>
        <w:lastRenderedPageBreak/>
        <w:t>Расчет по базовым показателям "цифровой зрелости" развития городской среды достиг отметки в 60 процентов.</w:t>
      </w:r>
    </w:p>
    <w:p w:rsidR="003E5C4B" w:rsidRDefault="003E5C4B">
      <w:pPr>
        <w:pStyle w:val="ConsPlusNormal"/>
        <w:spacing w:before="220"/>
        <w:ind w:firstLine="540"/>
        <w:jc w:val="both"/>
      </w:pPr>
      <w:r>
        <w:t>Вызовами являются:</w:t>
      </w:r>
    </w:p>
    <w:p w:rsidR="003E5C4B" w:rsidRDefault="003E5C4B">
      <w:pPr>
        <w:pStyle w:val="ConsPlusNormal"/>
        <w:spacing w:before="22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жилищно-коммунального хозяйства для достижения национальных целей и стратегических задач;</w:t>
      </w:r>
    </w:p>
    <w:p w:rsidR="003E5C4B" w:rsidRDefault="003E5C4B">
      <w:pPr>
        <w:pStyle w:val="ConsPlusNormal"/>
        <w:spacing w:before="220"/>
        <w:ind w:firstLine="540"/>
        <w:jc w:val="both"/>
      </w:pPr>
      <w:r>
        <w:t>"цифровое неравенство" субъектов Российской Федерации в сфере строительства и жилищно-коммунального хозяйства;</w:t>
      </w:r>
    </w:p>
    <w:p w:rsidR="003E5C4B" w:rsidRDefault="003E5C4B">
      <w:pPr>
        <w:pStyle w:val="ConsPlusNormal"/>
        <w:spacing w:before="22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3E5C4B" w:rsidRDefault="003E5C4B">
      <w:pPr>
        <w:pStyle w:val="ConsPlusNormal"/>
        <w:spacing w:before="220"/>
        <w:ind w:firstLine="540"/>
        <w:jc w:val="both"/>
      </w:pPr>
      <w:r>
        <w:t>низкий уровень цифровизации поставщиков коммунальных услуг и организаций, оказывающих жилищно-коммунальные услуги;</w:t>
      </w:r>
    </w:p>
    <w:p w:rsidR="003E5C4B" w:rsidRDefault="003E5C4B">
      <w:pPr>
        <w:pStyle w:val="ConsPlusNormal"/>
        <w:spacing w:before="22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3E5C4B" w:rsidRDefault="003E5C4B">
      <w:pPr>
        <w:pStyle w:val="ConsPlusNormal"/>
        <w:spacing w:before="22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3E5C4B" w:rsidRDefault="003E5C4B">
      <w:pPr>
        <w:pStyle w:val="ConsPlusNormal"/>
        <w:spacing w:before="22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3E5C4B" w:rsidRDefault="003E5C4B">
      <w:pPr>
        <w:pStyle w:val="ConsPlusNormal"/>
        <w:spacing w:before="220"/>
        <w:ind w:firstLine="540"/>
        <w:jc w:val="both"/>
      </w:pPr>
      <w:r>
        <w:t>низкий уровень "цифровой зрелости" отрасли строительства;</w:t>
      </w:r>
    </w:p>
    <w:p w:rsidR="003E5C4B" w:rsidRDefault="003E5C4B">
      <w:pPr>
        <w:pStyle w:val="ConsPlusNormal"/>
        <w:spacing w:before="22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3E5C4B" w:rsidRDefault="003E5C4B">
      <w:pPr>
        <w:pStyle w:val="ConsPlusNormal"/>
        <w:spacing w:before="220"/>
        <w:ind w:firstLine="540"/>
        <w:jc w:val="both"/>
      </w:pPr>
      <w:r>
        <w:t>Задачами являются:</w:t>
      </w:r>
    </w:p>
    <w:p w:rsidR="003E5C4B" w:rsidRDefault="003E5C4B">
      <w:pPr>
        <w:pStyle w:val="ConsPlusNormal"/>
        <w:spacing w:before="220"/>
        <w:ind w:firstLine="540"/>
        <w:jc w:val="both"/>
      </w:pPr>
      <w:r>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3E5C4B" w:rsidRDefault="003E5C4B">
      <w:pPr>
        <w:pStyle w:val="ConsPlusNormal"/>
        <w:spacing w:before="22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3E5C4B" w:rsidRDefault="003E5C4B">
      <w:pPr>
        <w:pStyle w:val="ConsPlusNormal"/>
        <w:spacing w:before="22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3E5C4B" w:rsidRDefault="003E5C4B">
      <w:pPr>
        <w:pStyle w:val="ConsPlusNormal"/>
        <w:spacing w:before="220"/>
        <w:ind w:firstLine="540"/>
        <w:jc w:val="both"/>
      </w:pPr>
      <w:r>
        <w:t>развитие клиентоцентричности цифровых инструментов системы управления жилищно-коммунальным хозяйством;</w:t>
      </w:r>
    </w:p>
    <w:p w:rsidR="003E5C4B" w:rsidRDefault="003E5C4B">
      <w:pPr>
        <w:pStyle w:val="ConsPlusNormal"/>
        <w:spacing w:before="22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3E5C4B" w:rsidRDefault="003E5C4B">
      <w:pPr>
        <w:pStyle w:val="ConsPlusNormal"/>
        <w:spacing w:before="220"/>
        <w:ind w:firstLine="540"/>
        <w:jc w:val="both"/>
      </w:pPr>
      <w:r>
        <w:lastRenderedPageBreak/>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3E5C4B" w:rsidRDefault="003E5C4B">
      <w:pPr>
        <w:pStyle w:val="ConsPlusNormal"/>
        <w:spacing w:before="22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3E5C4B" w:rsidRDefault="003E5C4B">
      <w:pPr>
        <w:pStyle w:val="ConsPlusNormal"/>
        <w:spacing w:before="22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3E5C4B" w:rsidRDefault="003E5C4B">
      <w:pPr>
        <w:pStyle w:val="ConsPlusNormal"/>
        <w:spacing w:before="22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3E5C4B" w:rsidRDefault="003E5C4B">
      <w:pPr>
        <w:pStyle w:val="ConsPlusNormal"/>
        <w:spacing w:before="22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3E5C4B" w:rsidRDefault="003E5C4B">
      <w:pPr>
        <w:pStyle w:val="ConsPlusNormal"/>
        <w:spacing w:before="22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3E5C4B" w:rsidRDefault="003E5C4B">
      <w:pPr>
        <w:pStyle w:val="ConsPlusNormal"/>
        <w:spacing w:before="22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3E5C4B" w:rsidRDefault="003E5C4B">
      <w:pPr>
        <w:pStyle w:val="ConsPlusNormal"/>
        <w:spacing w:before="22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3E5C4B" w:rsidRDefault="003E5C4B">
      <w:pPr>
        <w:pStyle w:val="ConsPlusNormal"/>
        <w:spacing w:before="22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3E5C4B" w:rsidRDefault="003E5C4B">
      <w:pPr>
        <w:pStyle w:val="ConsPlusNormal"/>
        <w:spacing w:before="22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3E5C4B" w:rsidRDefault="003E5C4B">
      <w:pPr>
        <w:pStyle w:val="ConsPlusNormal"/>
        <w:spacing w:before="220"/>
        <w:ind w:firstLine="540"/>
        <w:jc w:val="both"/>
      </w:pPr>
      <w:r>
        <w:t>корректировка существующей нормативной правовой базы в рамках применения технологий информационного моделирования;</w:t>
      </w:r>
    </w:p>
    <w:p w:rsidR="003E5C4B" w:rsidRDefault="003E5C4B">
      <w:pPr>
        <w:pStyle w:val="ConsPlusNormal"/>
        <w:spacing w:before="22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lastRenderedPageBreak/>
        <w:t>создана единая цифровая система управления строительной отраслью и жилищно-коммунальным хозяйством;</w:t>
      </w:r>
    </w:p>
    <w:p w:rsidR="003E5C4B" w:rsidRDefault="003E5C4B">
      <w:pPr>
        <w:pStyle w:val="ConsPlusNormal"/>
        <w:spacing w:before="22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3E5C4B" w:rsidRDefault="003E5C4B">
      <w:pPr>
        <w:pStyle w:val="ConsPlusNormal"/>
        <w:spacing w:before="220"/>
        <w:ind w:firstLine="540"/>
        <w:jc w:val="both"/>
      </w:pPr>
      <w:r>
        <w:t>завершено формирование государственных информационных систем обеспечения градостроительной деятельности;</w:t>
      </w:r>
    </w:p>
    <w:p w:rsidR="003E5C4B" w:rsidRDefault="003E5C4B">
      <w:pPr>
        <w:pStyle w:val="ConsPlusNormal"/>
        <w:spacing w:before="22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3E5C4B" w:rsidRDefault="003E5C4B">
      <w:pPr>
        <w:pStyle w:val="ConsPlusNormal"/>
        <w:spacing w:before="22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3E5C4B" w:rsidRDefault="003E5C4B">
      <w:pPr>
        <w:pStyle w:val="ConsPlusNormal"/>
        <w:spacing w:before="22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3E5C4B" w:rsidRDefault="003E5C4B">
      <w:pPr>
        <w:pStyle w:val="ConsPlusNormal"/>
        <w:spacing w:before="22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3E5C4B" w:rsidRDefault="003E5C4B">
      <w:pPr>
        <w:pStyle w:val="ConsPlusNormal"/>
        <w:spacing w:before="220"/>
        <w:ind w:firstLine="540"/>
        <w:jc w:val="both"/>
      </w:pPr>
      <w:r>
        <w:t>созданы "цифровые двойники" объектов капитального строительства, используемые на всех этапах жизненного цикла таких объектов;</w:t>
      </w:r>
    </w:p>
    <w:p w:rsidR="003E5C4B" w:rsidRDefault="003E5C4B">
      <w:pPr>
        <w:pStyle w:val="ConsPlusNormal"/>
        <w:spacing w:before="220"/>
        <w:ind w:firstLine="540"/>
        <w:jc w:val="both"/>
      </w:pPr>
      <w:r>
        <w:t>50 процентов многоквартирных домов оснащены интеллектуальными системами общедомового учета ресурсов;</w:t>
      </w:r>
    </w:p>
    <w:p w:rsidR="003E5C4B" w:rsidRDefault="003E5C4B">
      <w:pPr>
        <w:pStyle w:val="ConsPlusNormal"/>
        <w:spacing w:before="22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3E5C4B" w:rsidRDefault="003E5C4B">
      <w:pPr>
        <w:pStyle w:val="ConsPlusNormal"/>
        <w:spacing w:before="22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3E5C4B" w:rsidRDefault="003E5C4B">
      <w:pPr>
        <w:pStyle w:val="ConsPlusNormal"/>
        <w:spacing w:before="22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3E5C4B" w:rsidRDefault="003E5C4B">
      <w:pPr>
        <w:pStyle w:val="ConsPlusNormal"/>
        <w:spacing w:before="22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3E5C4B" w:rsidRDefault="003E5C4B">
      <w:pPr>
        <w:pStyle w:val="ConsPlusNormal"/>
        <w:spacing w:before="22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3E5C4B" w:rsidRDefault="003E5C4B">
      <w:pPr>
        <w:pStyle w:val="ConsPlusNormal"/>
        <w:jc w:val="both"/>
      </w:pPr>
    </w:p>
    <w:p w:rsidR="003E5C4B" w:rsidRDefault="003E5C4B">
      <w:pPr>
        <w:pStyle w:val="ConsPlusTitle"/>
        <w:jc w:val="center"/>
        <w:outlineLvl w:val="1"/>
      </w:pPr>
      <w:r>
        <w:t>XI. Взаимодействие со смежными отраслями</w:t>
      </w:r>
    </w:p>
    <w:p w:rsidR="003E5C4B" w:rsidRDefault="003E5C4B">
      <w:pPr>
        <w:pStyle w:val="ConsPlusNormal"/>
        <w:jc w:val="both"/>
      </w:pPr>
    </w:p>
    <w:p w:rsidR="003E5C4B" w:rsidRDefault="003E5C4B">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3E5C4B" w:rsidRDefault="003E5C4B">
      <w:pPr>
        <w:pStyle w:val="ConsPlusNormal"/>
        <w:jc w:val="both"/>
      </w:pPr>
    </w:p>
    <w:p w:rsidR="003E5C4B" w:rsidRDefault="003E5C4B">
      <w:pPr>
        <w:pStyle w:val="ConsPlusTitle"/>
        <w:jc w:val="center"/>
        <w:outlineLvl w:val="2"/>
      </w:pPr>
      <w:r>
        <w:t>Энергетика</w:t>
      </w:r>
    </w:p>
    <w:p w:rsidR="003E5C4B" w:rsidRDefault="003E5C4B">
      <w:pPr>
        <w:pStyle w:val="ConsPlusNormal"/>
        <w:jc w:val="both"/>
      </w:pPr>
    </w:p>
    <w:p w:rsidR="003E5C4B" w:rsidRDefault="003E5C4B">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3E5C4B" w:rsidRDefault="003E5C4B">
      <w:pPr>
        <w:pStyle w:val="ConsPlusNormal"/>
        <w:spacing w:before="22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4">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3E5C4B" w:rsidRDefault="003E5C4B">
      <w:pPr>
        <w:pStyle w:val="ConsPlusNormal"/>
        <w:spacing w:before="22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3E5C4B" w:rsidRDefault="003E5C4B">
      <w:pPr>
        <w:pStyle w:val="ConsPlusNormal"/>
        <w:jc w:val="both"/>
      </w:pPr>
    </w:p>
    <w:p w:rsidR="003E5C4B" w:rsidRDefault="003E5C4B">
      <w:pPr>
        <w:pStyle w:val="ConsPlusTitle"/>
        <w:jc w:val="center"/>
        <w:outlineLvl w:val="2"/>
      </w:pPr>
      <w:r>
        <w:t>Информационные технологии и связь</w:t>
      </w:r>
    </w:p>
    <w:p w:rsidR="003E5C4B" w:rsidRDefault="003E5C4B">
      <w:pPr>
        <w:pStyle w:val="ConsPlusNormal"/>
        <w:jc w:val="both"/>
      </w:pPr>
    </w:p>
    <w:p w:rsidR="003E5C4B" w:rsidRDefault="003E5C4B">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3E5C4B" w:rsidRDefault="003E5C4B">
      <w:pPr>
        <w:pStyle w:val="ConsPlusNormal"/>
        <w:jc w:val="both"/>
      </w:pPr>
    </w:p>
    <w:p w:rsidR="003E5C4B" w:rsidRDefault="003E5C4B">
      <w:pPr>
        <w:pStyle w:val="ConsPlusTitle"/>
        <w:jc w:val="center"/>
        <w:outlineLvl w:val="2"/>
      </w:pPr>
      <w:r>
        <w:t>Сельское хозяйство</w:t>
      </w:r>
    </w:p>
    <w:p w:rsidR="003E5C4B" w:rsidRDefault="003E5C4B">
      <w:pPr>
        <w:pStyle w:val="ConsPlusNormal"/>
        <w:jc w:val="both"/>
      </w:pPr>
    </w:p>
    <w:p w:rsidR="003E5C4B" w:rsidRDefault="003E5C4B">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3E5C4B" w:rsidRDefault="003E5C4B">
      <w:pPr>
        <w:pStyle w:val="ConsPlusNormal"/>
        <w:spacing w:before="22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3E5C4B" w:rsidRDefault="003E5C4B">
      <w:pPr>
        <w:pStyle w:val="ConsPlusNormal"/>
        <w:spacing w:before="22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3E5C4B" w:rsidRDefault="003E5C4B">
      <w:pPr>
        <w:pStyle w:val="ConsPlusNormal"/>
        <w:jc w:val="both"/>
      </w:pPr>
    </w:p>
    <w:p w:rsidR="003E5C4B" w:rsidRDefault="003E5C4B">
      <w:pPr>
        <w:pStyle w:val="ConsPlusTitle"/>
        <w:jc w:val="center"/>
        <w:outlineLvl w:val="1"/>
      </w:pPr>
      <w:bookmarkStart w:id="1" w:name="P1263"/>
      <w:bookmarkEnd w:id="1"/>
      <w:r>
        <w:t>XII. Ресурсное обеспечение реализации Стратегии</w:t>
      </w:r>
    </w:p>
    <w:p w:rsidR="003E5C4B" w:rsidRDefault="003E5C4B">
      <w:pPr>
        <w:pStyle w:val="ConsPlusNormal"/>
        <w:jc w:val="both"/>
      </w:pPr>
    </w:p>
    <w:p w:rsidR="003E5C4B" w:rsidRDefault="003E5C4B">
      <w:pPr>
        <w:pStyle w:val="ConsPlusNormal"/>
        <w:ind w:firstLine="540"/>
        <w:jc w:val="both"/>
      </w:pPr>
      <w:r>
        <w:t xml:space="preserve">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w:t>
      </w:r>
      <w:r>
        <w:lastRenderedPageBreak/>
        <w:t>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3E5C4B" w:rsidRDefault="003E5C4B">
      <w:pPr>
        <w:pStyle w:val="ConsPlusNormal"/>
        <w:spacing w:before="22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3E5C4B" w:rsidRDefault="003E5C4B">
      <w:pPr>
        <w:pStyle w:val="ConsPlusNormal"/>
        <w:spacing w:before="220"/>
        <w:ind w:firstLine="540"/>
        <w:jc w:val="both"/>
      </w:pPr>
      <w:r>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3E5C4B" w:rsidRDefault="003E5C4B">
      <w:pPr>
        <w:pStyle w:val="ConsPlusNormal"/>
        <w:spacing w:before="22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3E5C4B" w:rsidRDefault="003E5C4B">
      <w:pPr>
        <w:pStyle w:val="ConsPlusNormal"/>
        <w:spacing w:before="22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3E5C4B" w:rsidRDefault="003E5C4B">
      <w:pPr>
        <w:pStyle w:val="ConsPlusNormal"/>
        <w:spacing w:before="22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3E5C4B" w:rsidRDefault="003E5C4B">
      <w:pPr>
        <w:pStyle w:val="ConsPlusNormal"/>
        <w:spacing w:before="22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3E5C4B" w:rsidRDefault="003E5C4B">
      <w:pPr>
        <w:pStyle w:val="ConsPlusNormal"/>
        <w:spacing w:before="220"/>
        <w:ind w:firstLine="540"/>
        <w:jc w:val="both"/>
      </w:pPr>
      <w:r>
        <w:t>При этом государство и институты развития должны обеспечить необходимый уровень инфраструктурного развития.</w:t>
      </w:r>
    </w:p>
    <w:p w:rsidR="003E5C4B" w:rsidRDefault="003E5C4B">
      <w:pPr>
        <w:pStyle w:val="ConsPlusNormal"/>
        <w:spacing w:before="22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3E5C4B" w:rsidRDefault="003E5C4B">
      <w:pPr>
        <w:pStyle w:val="ConsPlusNormal"/>
        <w:spacing w:before="220"/>
        <w:ind w:firstLine="540"/>
        <w:jc w:val="both"/>
      </w:pPr>
      <w:r>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3E5C4B" w:rsidRDefault="003E5C4B">
      <w:pPr>
        <w:pStyle w:val="ConsPlusNormal"/>
        <w:spacing w:before="22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3E5C4B" w:rsidRDefault="003E5C4B">
      <w:pPr>
        <w:pStyle w:val="ConsPlusNormal"/>
        <w:spacing w:before="22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3E5C4B" w:rsidRDefault="003E5C4B">
      <w:pPr>
        <w:pStyle w:val="ConsPlusNormal"/>
        <w:spacing w:before="220"/>
        <w:ind w:firstLine="540"/>
        <w:jc w:val="both"/>
      </w:pPr>
      <w:r>
        <w:lastRenderedPageBreak/>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3E5C4B" w:rsidRDefault="003E5C4B">
      <w:pPr>
        <w:pStyle w:val="ConsPlusNormal"/>
        <w:spacing w:before="22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3E5C4B" w:rsidRDefault="003E5C4B">
      <w:pPr>
        <w:pStyle w:val="ConsPlusNormal"/>
        <w:spacing w:before="220"/>
        <w:ind w:firstLine="540"/>
        <w:jc w:val="both"/>
      </w:pPr>
      <w:r>
        <w:t>Основными инструментами, предусмотренными федеральным проектом "Инфраструктурное меню", являются:</w:t>
      </w:r>
    </w:p>
    <w:p w:rsidR="003E5C4B" w:rsidRDefault="003E5C4B">
      <w:pPr>
        <w:pStyle w:val="ConsPlusNormal"/>
        <w:spacing w:before="220"/>
        <w:ind w:firstLine="540"/>
        <w:jc w:val="both"/>
      </w:pPr>
      <w:r>
        <w:t>инфраструктурные бюджетные кредиты;</w:t>
      </w:r>
    </w:p>
    <w:p w:rsidR="003E5C4B" w:rsidRDefault="003E5C4B">
      <w:pPr>
        <w:pStyle w:val="ConsPlusNormal"/>
        <w:spacing w:before="220"/>
        <w:ind w:firstLine="540"/>
        <w:jc w:val="both"/>
      </w:pPr>
      <w:r>
        <w:t>инфраструктурные облигации;</w:t>
      </w:r>
    </w:p>
    <w:p w:rsidR="003E5C4B" w:rsidRDefault="003E5C4B">
      <w:pPr>
        <w:pStyle w:val="ConsPlusNormal"/>
        <w:spacing w:before="220"/>
        <w:ind w:firstLine="540"/>
        <w:jc w:val="both"/>
      </w:pPr>
      <w:r>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3E5C4B" w:rsidRDefault="003E5C4B">
      <w:pPr>
        <w:pStyle w:val="ConsPlusNormal"/>
        <w:spacing w:before="220"/>
        <w:ind w:firstLine="540"/>
        <w:jc w:val="both"/>
      </w:pPr>
      <w:r>
        <w:t>субсидирование процентной ставки по кредитам, выданным на досрочное исполнение контрактов;</w:t>
      </w:r>
    </w:p>
    <w:p w:rsidR="003E5C4B" w:rsidRDefault="003E5C4B">
      <w:pPr>
        <w:pStyle w:val="ConsPlusNormal"/>
        <w:spacing w:before="22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3E5C4B" w:rsidRDefault="003E5C4B">
      <w:pPr>
        <w:pStyle w:val="ConsPlusNormal"/>
        <w:spacing w:before="22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3E5C4B" w:rsidRDefault="003E5C4B">
      <w:pPr>
        <w:pStyle w:val="ConsPlusNormal"/>
        <w:spacing w:before="220"/>
        <w:ind w:firstLine="540"/>
        <w:jc w:val="both"/>
      </w:pPr>
      <w:r>
        <w:t>программа модернизации коммунальной инфраструктуры на период 2023 - 2027 годов с прогнозом до 2030 года.</w:t>
      </w:r>
    </w:p>
    <w:p w:rsidR="003E5C4B" w:rsidRDefault="003E5C4B">
      <w:pPr>
        <w:pStyle w:val="ConsPlusNormal"/>
        <w:jc w:val="both"/>
      </w:pPr>
    </w:p>
    <w:p w:rsidR="003E5C4B" w:rsidRDefault="003E5C4B">
      <w:pPr>
        <w:pStyle w:val="ConsPlusTitle"/>
        <w:jc w:val="center"/>
        <w:outlineLvl w:val="1"/>
      </w:pPr>
      <w:r>
        <w:t>XIII. Мониторинг реализации Стратегии</w:t>
      </w:r>
    </w:p>
    <w:p w:rsidR="003E5C4B" w:rsidRDefault="003E5C4B">
      <w:pPr>
        <w:pStyle w:val="ConsPlusNormal"/>
        <w:jc w:val="both"/>
      </w:pPr>
    </w:p>
    <w:p w:rsidR="003E5C4B" w:rsidRDefault="003E5C4B">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3E5C4B" w:rsidRDefault="003E5C4B">
      <w:pPr>
        <w:pStyle w:val="ConsPlusNormal"/>
        <w:spacing w:before="22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3E5C4B" w:rsidRDefault="003E5C4B">
      <w:pPr>
        <w:pStyle w:val="ConsPlusNormal"/>
        <w:spacing w:before="22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3E5C4B" w:rsidRDefault="003E5C4B">
      <w:pPr>
        <w:pStyle w:val="ConsPlusNormal"/>
        <w:spacing w:before="220"/>
        <w:ind w:firstLine="540"/>
        <w:jc w:val="both"/>
      </w:pPr>
      <w:r>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3E5C4B" w:rsidRDefault="003E5C4B">
      <w:pPr>
        <w:pStyle w:val="ConsPlusNormal"/>
        <w:spacing w:before="220"/>
        <w:ind w:firstLine="540"/>
        <w:jc w:val="both"/>
      </w:pPr>
      <w:r>
        <w:lastRenderedPageBreak/>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3E5C4B" w:rsidRDefault="003E5C4B">
      <w:pPr>
        <w:pStyle w:val="ConsPlusNormal"/>
        <w:spacing w:before="22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3E5C4B" w:rsidRDefault="003E5C4B">
      <w:pPr>
        <w:pStyle w:val="ConsPlusNormal"/>
        <w:spacing w:before="22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3E5C4B" w:rsidRDefault="003E5C4B">
      <w:pPr>
        <w:pStyle w:val="ConsPlusNormal"/>
        <w:spacing w:before="22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3E5C4B" w:rsidRDefault="003E5C4B">
      <w:pPr>
        <w:pStyle w:val="ConsPlusNormal"/>
        <w:spacing w:before="22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3E5C4B" w:rsidRDefault="003E5C4B">
      <w:pPr>
        <w:pStyle w:val="ConsPlusNormal"/>
        <w:spacing w:before="22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3E5C4B" w:rsidRDefault="003E5C4B">
      <w:pPr>
        <w:pStyle w:val="ConsPlusNormal"/>
        <w:spacing w:before="22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3E5C4B" w:rsidRDefault="003E5C4B">
      <w:pPr>
        <w:pStyle w:val="ConsPlusNormal"/>
        <w:spacing w:before="220"/>
        <w:ind w:firstLine="540"/>
        <w:jc w:val="both"/>
      </w:pPr>
      <w:r>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3E5C4B" w:rsidRDefault="003E5C4B">
      <w:pPr>
        <w:pStyle w:val="ConsPlusNormal"/>
        <w:spacing w:before="22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3E5C4B" w:rsidRDefault="003E5C4B">
      <w:pPr>
        <w:pStyle w:val="ConsPlusNormal"/>
        <w:spacing w:before="22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3E5C4B" w:rsidRDefault="003E5C4B">
      <w:pPr>
        <w:pStyle w:val="ConsPlusNormal"/>
        <w:jc w:val="both"/>
      </w:pPr>
    </w:p>
    <w:p w:rsidR="003E5C4B" w:rsidRDefault="003E5C4B">
      <w:pPr>
        <w:pStyle w:val="ConsPlusTitle"/>
        <w:jc w:val="center"/>
        <w:outlineLvl w:val="1"/>
      </w:pPr>
      <w:r>
        <w:t>XIV. Сценарии и риски реализации Стратегии</w:t>
      </w:r>
    </w:p>
    <w:p w:rsidR="003E5C4B" w:rsidRDefault="003E5C4B">
      <w:pPr>
        <w:pStyle w:val="ConsPlusNormal"/>
        <w:jc w:val="both"/>
      </w:pPr>
    </w:p>
    <w:p w:rsidR="003E5C4B" w:rsidRDefault="003E5C4B">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3E5C4B" w:rsidRDefault="003E5C4B">
      <w:pPr>
        <w:pStyle w:val="ConsPlusNormal"/>
        <w:spacing w:before="22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3E5C4B" w:rsidRDefault="003E5C4B">
      <w:pPr>
        <w:pStyle w:val="ConsPlusNormal"/>
        <w:spacing w:before="220"/>
        <w:ind w:firstLine="540"/>
        <w:jc w:val="both"/>
      </w:pPr>
      <w:r>
        <w:t xml:space="preserve">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w:t>
      </w:r>
      <w:r>
        <w:lastRenderedPageBreak/>
        <w:t>услуги в потребительских расходах населения в среднем по России и повышению собираемости платы за жилищно-коммунальные услуги.</w:t>
      </w:r>
    </w:p>
    <w:p w:rsidR="003E5C4B" w:rsidRDefault="003E5C4B">
      <w:pPr>
        <w:pStyle w:val="ConsPlusNormal"/>
        <w:spacing w:before="220"/>
        <w:ind w:firstLine="540"/>
        <w:jc w:val="both"/>
      </w:pPr>
      <w:r>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3E5C4B" w:rsidRDefault="003E5C4B">
      <w:pPr>
        <w:pStyle w:val="ConsPlusNormal"/>
        <w:spacing w:before="22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3E5C4B" w:rsidRDefault="003E5C4B">
      <w:pPr>
        <w:pStyle w:val="ConsPlusNormal"/>
        <w:spacing w:before="220"/>
        <w:ind w:firstLine="540"/>
        <w:jc w:val="both"/>
      </w:pPr>
      <w:r>
        <w:t>Основными эффектами, ожидаемыми по итогам реализации мероприятий Стратегии, являются:</w:t>
      </w:r>
    </w:p>
    <w:p w:rsidR="003E5C4B" w:rsidRDefault="003E5C4B">
      <w:pPr>
        <w:pStyle w:val="ConsPlusNormal"/>
        <w:spacing w:before="220"/>
        <w:ind w:firstLine="540"/>
        <w:jc w:val="both"/>
      </w:pPr>
      <w:r>
        <w:t>социальные эффекты:</w:t>
      </w:r>
    </w:p>
    <w:p w:rsidR="003E5C4B" w:rsidRDefault="003E5C4B">
      <w:pPr>
        <w:pStyle w:val="ConsPlusNormal"/>
        <w:spacing w:before="220"/>
        <w:ind w:firstLine="540"/>
        <w:jc w:val="both"/>
      </w:pPr>
      <w:r>
        <w:t>улучшение жилищных условий граждан за счет повышения доступности жилья, развития жилищно-коммунальной сферы;</w:t>
      </w:r>
    </w:p>
    <w:p w:rsidR="003E5C4B" w:rsidRDefault="003E5C4B">
      <w:pPr>
        <w:pStyle w:val="ConsPlusNormal"/>
        <w:spacing w:before="22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3E5C4B" w:rsidRDefault="003E5C4B">
      <w:pPr>
        <w:pStyle w:val="ConsPlusNormal"/>
        <w:spacing w:before="22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3E5C4B" w:rsidRDefault="003E5C4B">
      <w:pPr>
        <w:pStyle w:val="ConsPlusNormal"/>
        <w:spacing w:before="22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3E5C4B" w:rsidRDefault="003E5C4B">
      <w:pPr>
        <w:pStyle w:val="ConsPlusNormal"/>
        <w:spacing w:before="220"/>
        <w:ind w:firstLine="540"/>
        <w:jc w:val="both"/>
      </w:pPr>
      <w:r>
        <w:t>экономические эффекты:</w:t>
      </w:r>
    </w:p>
    <w:p w:rsidR="003E5C4B" w:rsidRDefault="003E5C4B">
      <w:pPr>
        <w:pStyle w:val="ConsPlusNormal"/>
        <w:spacing w:before="220"/>
        <w:ind w:firstLine="540"/>
        <w:jc w:val="both"/>
      </w:pPr>
      <w:r>
        <w:t>повышение конкурентоспособности строительной отрасли за счет сокращения инвестиционно-строительного цикла, актуализации нормативов и технических требований, а также применения инновационных технологий;</w:t>
      </w:r>
    </w:p>
    <w:p w:rsidR="003E5C4B" w:rsidRDefault="003E5C4B">
      <w:pPr>
        <w:pStyle w:val="ConsPlusNormal"/>
        <w:spacing w:before="22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3E5C4B" w:rsidRDefault="003E5C4B">
      <w:pPr>
        <w:pStyle w:val="ConsPlusNormal"/>
        <w:spacing w:before="22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3E5C4B" w:rsidRDefault="003E5C4B">
      <w:pPr>
        <w:pStyle w:val="ConsPlusNormal"/>
        <w:spacing w:before="220"/>
        <w:ind w:firstLine="540"/>
        <w:jc w:val="both"/>
      </w:pPr>
      <w:r>
        <w:t>повышение прозрачности и инвестиционной привлекательности отрасли;</w:t>
      </w:r>
    </w:p>
    <w:p w:rsidR="003E5C4B" w:rsidRDefault="003E5C4B">
      <w:pPr>
        <w:pStyle w:val="ConsPlusNormal"/>
        <w:spacing w:before="220"/>
        <w:ind w:firstLine="540"/>
        <w:jc w:val="both"/>
      </w:pPr>
      <w:r>
        <w:t>снижение административной нагрузки;</w:t>
      </w:r>
    </w:p>
    <w:p w:rsidR="003E5C4B" w:rsidRDefault="003E5C4B">
      <w:pPr>
        <w:pStyle w:val="ConsPlusNormal"/>
        <w:spacing w:before="220"/>
        <w:ind w:firstLine="540"/>
        <w:jc w:val="both"/>
      </w:pPr>
      <w:r>
        <w:t>повышение оперативности и эффективности управленческих решений на всех уровнях;</w:t>
      </w:r>
    </w:p>
    <w:p w:rsidR="003E5C4B" w:rsidRDefault="003E5C4B">
      <w:pPr>
        <w:pStyle w:val="ConsPlusNormal"/>
        <w:spacing w:before="220"/>
        <w:ind w:firstLine="540"/>
        <w:jc w:val="both"/>
      </w:pPr>
      <w:r>
        <w:t>повышение эффективности капитальных вложений;</w:t>
      </w:r>
    </w:p>
    <w:p w:rsidR="003E5C4B" w:rsidRDefault="003E5C4B">
      <w:pPr>
        <w:pStyle w:val="ConsPlusNormal"/>
        <w:spacing w:before="220"/>
        <w:ind w:firstLine="540"/>
        <w:jc w:val="both"/>
      </w:pPr>
      <w:r>
        <w:t xml:space="preserve">увеличение спроса на продукцию отечественного машиностроения, обрабатывающих </w:t>
      </w:r>
      <w:r>
        <w:lastRenderedPageBreak/>
        <w:t>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3E5C4B" w:rsidRDefault="003E5C4B">
      <w:pPr>
        <w:pStyle w:val="ConsPlusNormal"/>
        <w:spacing w:before="22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3E5C4B" w:rsidRDefault="003E5C4B">
      <w:pPr>
        <w:pStyle w:val="ConsPlusNormal"/>
        <w:spacing w:before="22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3E5C4B" w:rsidRDefault="003E5C4B">
      <w:pPr>
        <w:pStyle w:val="ConsPlusNormal"/>
        <w:jc w:val="both"/>
      </w:pPr>
    </w:p>
    <w:p w:rsidR="003E5C4B" w:rsidRDefault="003E5C4B">
      <w:pPr>
        <w:pStyle w:val="ConsPlusTitle"/>
        <w:jc w:val="center"/>
        <w:outlineLvl w:val="2"/>
      </w:pPr>
      <w:r>
        <w:t>Макроэкономические риски, влияющие на реализацию Стратегии</w:t>
      </w:r>
    </w:p>
    <w:p w:rsidR="003E5C4B" w:rsidRDefault="003E5C4B">
      <w:pPr>
        <w:pStyle w:val="ConsPlusNormal"/>
        <w:jc w:val="both"/>
      </w:pPr>
    </w:p>
    <w:p w:rsidR="003E5C4B" w:rsidRDefault="003E5C4B">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3E5C4B" w:rsidRDefault="003E5C4B">
      <w:pPr>
        <w:pStyle w:val="ConsPlusNormal"/>
        <w:spacing w:before="22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3E5C4B" w:rsidRDefault="003E5C4B">
      <w:pPr>
        <w:pStyle w:val="ConsPlusNormal"/>
        <w:spacing w:before="22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3E5C4B" w:rsidRDefault="003E5C4B">
      <w:pPr>
        <w:pStyle w:val="ConsPlusNormal"/>
        <w:spacing w:before="220"/>
        <w:ind w:firstLine="540"/>
        <w:jc w:val="both"/>
      </w:pPr>
      <w:r>
        <w:t>инфляционные риски, влияющие на снижение рентабельности бизнеса;</w:t>
      </w:r>
    </w:p>
    <w:p w:rsidR="003E5C4B" w:rsidRDefault="003E5C4B">
      <w:pPr>
        <w:pStyle w:val="ConsPlusNormal"/>
        <w:spacing w:before="22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3E5C4B" w:rsidRDefault="003E5C4B">
      <w:pPr>
        <w:pStyle w:val="ConsPlusNormal"/>
        <w:spacing w:before="22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3E5C4B" w:rsidRDefault="003E5C4B">
      <w:pPr>
        <w:pStyle w:val="ConsPlusNormal"/>
        <w:spacing w:before="22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3E5C4B" w:rsidRDefault="003E5C4B">
      <w:pPr>
        <w:pStyle w:val="ConsPlusNormal"/>
        <w:spacing w:before="220"/>
        <w:ind w:firstLine="540"/>
        <w:jc w:val="both"/>
      </w:pPr>
      <w:r>
        <w:t>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3E5C4B" w:rsidRDefault="003E5C4B">
      <w:pPr>
        <w:pStyle w:val="ConsPlusNormal"/>
        <w:spacing w:before="22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3E5C4B" w:rsidRDefault="003E5C4B">
      <w:pPr>
        <w:pStyle w:val="ConsPlusNormal"/>
        <w:spacing w:before="220"/>
        <w:ind w:firstLine="540"/>
        <w:jc w:val="both"/>
      </w:pPr>
      <w:r>
        <w:t xml:space="preserve">технологические риски, связанные с ограничением поставок, сокращением (прекращением) </w:t>
      </w:r>
      <w:r>
        <w:lastRenderedPageBreak/>
        <w:t>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3E5C4B" w:rsidRDefault="003E5C4B">
      <w:pPr>
        <w:pStyle w:val="ConsPlusNormal"/>
        <w:spacing w:before="22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3E5C4B" w:rsidRDefault="003E5C4B">
      <w:pPr>
        <w:pStyle w:val="ConsPlusNormal"/>
        <w:jc w:val="both"/>
      </w:pPr>
    </w:p>
    <w:p w:rsidR="003E5C4B" w:rsidRDefault="003E5C4B">
      <w:pPr>
        <w:pStyle w:val="ConsPlusTitle"/>
        <w:jc w:val="center"/>
        <w:outlineLvl w:val="2"/>
      </w:pPr>
      <w:r>
        <w:t>Вызовы, связанные с действием временных негативных факторов,</w:t>
      </w:r>
    </w:p>
    <w:p w:rsidR="003E5C4B" w:rsidRDefault="003E5C4B">
      <w:pPr>
        <w:pStyle w:val="ConsPlusTitle"/>
        <w:jc w:val="center"/>
      </w:pPr>
      <w:r>
        <w:t>в том числе внешних</w:t>
      </w:r>
    </w:p>
    <w:p w:rsidR="003E5C4B" w:rsidRDefault="003E5C4B">
      <w:pPr>
        <w:pStyle w:val="ConsPlusNormal"/>
        <w:jc w:val="both"/>
      </w:pPr>
    </w:p>
    <w:p w:rsidR="003E5C4B" w:rsidRDefault="003E5C4B">
      <w:pPr>
        <w:pStyle w:val="ConsPlusNormal"/>
        <w:ind w:firstLine="540"/>
        <w:jc w:val="both"/>
      </w:pPr>
      <w:r>
        <w:t>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3E5C4B" w:rsidRDefault="003E5C4B">
      <w:pPr>
        <w:pStyle w:val="ConsPlusNormal"/>
        <w:spacing w:before="22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3E5C4B" w:rsidRDefault="003E5C4B">
      <w:pPr>
        <w:pStyle w:val="ConsPlusNormal"/>
        <w:spacing w:before="220"/>
        <w:ind w:firstLine="540"/>
        <w:jc w:val="both"/>
      </w:pPr>
      <w:r>
        <w:t>К первой группе вызовов относятся:</w:t>
      </w:r>
    </w:p>
    <w:p w:rsidR="003E5C4B" w:rsidRDefault="003E5C4B">
      <w:pPr>
        <w:pStyle w:val="ConsPlusNormal"/>
        <w:spacing w:before="220"/>
        <w:ind w:firstLine="540"/>
        <w:jc w:val="both"/>
      </w:pPr>
      <w:r>
        <w:t>сокращение спроса на жилье;</w:t>
      </w:r>
    </w:p>
    <w:p w:rsidR="003E5C4B" w:rsidRDefault="003E5C4B">
      <w:pPr>
        <w:pStyle w:val="ConsPlusNormal"/>
        <w:spacing w:before="22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реализация льготных ипотечных программ;</w:t>
      </w:r>
    </w:p>
    <w:p w:rsidR="003E5C4B" w:rsidRDefault="003E5C4B">
      <w:pPr>
        <w:pStyle w:val="ConsPlusNormal"/>
        <w:spacing w:before="22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3E5C4B" w:rsidRDefault="003E5C4B">
      <w:pPr>
        <w:pStyle w:val="ConsPlusNormal"/>
        <w:spacing w:before="22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3E5C4B" w:rsidRDefault="003E5C4B">
      <w:pPr>
        <w:pStyle w:val="ConsPlusNormal"/>
        <w:spacing w:before="220"/>
        <w:ind w:firstLine="540"/>
        <w:jc w:val="both"/>
      </w:pPr>
      <w:r>
        <w:t>Ко второй группе вызовов относятся:</w:t>
      </w:r>
    </w:p>
    <w:p w:rsidR="003E5C4B" w:rsidRDefault="003E5C4B">
      <w:pPr>
        <w:pStyle w:val="ConsPlusNormal"/>
        <w:spacing w:before="220"/>
        <w:ind w:firstLine="540"/>
        <w:jc w:val="both"/>
      </w:pPr>
      <w:r>
        <w:t>замедление темпов и сокращение объемов жилищного строительства;</w:t>
      </w:r>
    </w:p>
    <w:p w:rsidR="003E5C4B" w:rsidRDefault="003E5C4B">
      <w:pPr>
        <w:pStyle w:val="ConsPlusNormal"/>
        <w:spacing w:before="220"/>
        <w:ind w:firstLine="540"/>
        <w:jc w:val="both"/>
      </w:pPr>
      <w:r>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3E5C4B" w:rsidRDefault="003E5C4B">
      <w:pPr>
        <w:pStyle w:val="ConsPlusNormal"/>
        <w:spacing w:before="220"/>
        <w:ind w:firstLine="540"/>
        <w:jc w:val="both"/>
      </w:pPr>
      <w:r>
        <w:lastRenderedPageBreak/>
        <w:t>Предусмотрены следующие мероприятия:</w:t>
      </w:r>
    </w:p>
    <w:p w:rsidR="003E5C4B" w:rsidRDefault="003E5C4B">
      <w:pPr>
        <w:pStyle w:val="ConsPlusNormal"/>
        <w:spacing w:before="22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3E5C4B" w:rsidRDefault="003E5C4B">
      <w:pPr>
        <w:pStyle w:val="ConsPlusNormal"/>
        <w:spacing w:before="220"/>
        <w:ind w:firstLine="540"/>
        <w:jc w:val="both"/>
      </w:pPr>
      <w:r>
        <w:t>запуск 5-летней программы модернизации коммунальной инфраструктуры;</w:t>
      </w:r>
    </w:p>
    <w:p w:rsidR="003E5C4B" w:rsidRDefault="003E5C4B">
      <w:pPr>
        <w:pStyle w:val="ConsPlusNormal"/>
        <w:spacing w:before="22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3E5C4B" w:rsidRDefault="003E5C4B">
      <w:pPr>
        <w:pStyle w:val="ConsPlusNormal"/>
        <w:spacing w:before="22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3E5C4B" w:rsidRDefault="003E5C4B">
      <w:pPr>
        <w:pStyle w:val="ConsPlusNormal"/>
        <w:spacing w:before="220"/>
        <w:ind w:firstLine="540"/>
        <w:jc w:val="both"/>
      </w:pPr>
      <w:r>
        <w:t>формирование перечня критически важных импортируемых товаров;</w:t>
      </w:r>
    </w:p>
    <w:p w:rsidR="003E5C4B" w:rsidRDefault="003E5C4B">
      <w:pPr>
        <w:pStyle w:val="ConsPlusNormal"/>
        <w:spacing w:before="22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3E5C4B" w:rsidRDefault="003E5C4B">
      <w:pPr>
        <w:pStyle w:val="ConsPlusNormal"/>
        <w:spacing w:before="220"/>
        <w:ind w:firstLine="540"/>
        <w:jc w:val="both"/>
      </w:pPr>
      <w:r>
        <w:t>формирование новых логистических цепочек поставок, транспортных коридоров;</w:t>
      </w:r>
    </w:p>
    <w:p w:rsidR="003E5C4B" w:rsidRDefault="003E5C4B">
      <w:pPr>
        <w:pStyle w:val="ConsPlusNormal"/>
        <w:spacing w:before="220"/>
        <w:ind w:firstLine="540"/>
        <w:jc w:val="both"/>
      </w:pPr>
      <w:r>
        <w:t>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машин и оборудования.</w:t>
      </w:r>
    </w:p>
    <w:p w:rsidR="003E5C4B" w:rsidRDefault="003E5C4B">
      <w:pPr>
        <w:pStyle w:val="ConsPlusNormal"/>
        <w:spacing w:before="220"/>
        <w:ind w:firstLine="540"/>
        <w:jc w:val="both"/>
      </w:pPr>
      <w:r>
        <w:t>Результатами осуществления указанных мероприятий являются:</w:t>
      </w:r>
    </w:p>
    <w:p w:rsidR="003E5C4B" w:rsidRDefault="003E5C4B">
      <w:pPr>
        <w:pStyle w:val="ConsPlusNormal"/>
        <w:spacing w:before="22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3E5C4B" w:rsidRDefault="003E5C4B">
      <w:pPr>
        <w:pStyle w:val="ConsPlusNormal"/>
        <w:spacing w:before="22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3E5C4B" w:rsidRDefault="003E5C4B">
      <w:pPr>
        <w:pStyle w:val="ConsPlusNormal"/>
        <w:spacing w:before="22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3E5C4B" w:rsidRDefault="003E5C4B">
      <w:pPr>
        <w:pStyle w:val="ConsPlusNormal"/>
        <w:spacing w:before="22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3E5C4B" w:rsidRDefault="003E5C4B">
      <w:pPr>
        <w:pStyle w:val="ConsPlusNormal"/>
        <w:spacing w:before="22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3E5C4B" w:rsidRDefault="003E5C4B">
      <w:pPr>
        <w:pStyle w:val="ConsPlusNormal"/>
        <w:spacing w:before="220"/>
        <w:ind w:firstLine="540"/>
        <w:jc w:val="both"/>
      </w:pPr>
      <w:r>
        <w:lastRenderedPageBreak/>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3E5C4B" w:rsidRDefault="003E5C4B">
      <w:pPr>
        <w:pStyle w:val="ConsPlusNormal"/>
        <w:spacing w:before="220"/>
        <w:ind w:firstLine="540"/>
        <w:jc w:val="both"/>
      </w:pPr>
      <w:r>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3E5C4B" w:rsidRDefault="003E5C4B">
      <w:pPr>
        <w:pStyle w:val="ConsPlusNormal"/>
        <w:spacing w:before="22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3E5C4B" w:rsidRDefault="003E5C4B">
      <w:pPr>
        <w:pStyle w:val="ConsPlusNormal"/>
        <w:spacing w:before="22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3E5C4B" w:rsidRDefault="003E5C4B">
      <w:pPr>
        <w:pStyle w:val="ConsPlusNormal"/>
        <w:spacing w:before="220"/>
        <w:ind w:firstLine="540"/>
        <w:jc w:val="both"/>
      </w:pPr>
      <w:r>
        <w:t>Предусмотрены следующие мероприятия:</w:t>
      </w:r>
    </w:p>
    <w:p w:rsidR="003E5C4B" w:rsidRDefault="003E5C4B">
      <w:pPr>
        <w:pStyle w:val="ConsPlusNormal"/>
        <w:spacing w:before="220"/>
        <w:ind w:firstLine="540"/>
        <w:jc w:val="both"/>
      </w:pPr>
      <w:r>
        <w:t xml:space="preserve">формирование комплексной государственной </w:t>
      </w:r>
      <w:hyperlink r:id="rId55">
        <w:r>
          <w:rPr>
            <w:color w:val="0000FF"/>
          </w:rPr>
          <w:t>программы</w:t>
        </w:r>
      </w:hyperlink>
      <w:r>
        <w:t xml:space="preserve"> Российской Федерации "Строительство";</w:t>
      </w:r>
    </w:p>
    <w:p w:rsidR="003E5C4B" w:rsidRDefault="003E5C4B">
      <w:pPr>
        <w:pStyle w:val="ConsPlusNormal"/>
        <w:spacing w:before="220"/>
        <w:ind w:firstLine="540"/>
        <w:jc w:val="both"/>
      </w:pPr>
      <w:r>
        <w:t xml:space="preserve">первоочередное финансирование объектов капитального строительства, включенных в комплексную государственную </w:t>
      </w:r>
      <w:hyperlink r:id="rId56">
        <w:r>
          <w:rPr>
            <w:color w:val="0000FF"/>
          </w:rPr>
          <w:t>программу</w:t>
        </w:r>
      </w:hyperlink>
      <w:r>
        <w:t xml:space="preserve">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3E5C4B" w:rsidRDefault="003E5C4B">
      <w:pPr>
        <w:pStyle w:val="ConsPlusNormal"/>
        <w:spacing w:before="22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3E5C4B" w:rsidRDefault="003E5C4B">
      <w:pPr>
        <w:pStyle w:val="ConsPlusNormal"/>
        <w:spacing w:before="22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3E5C4B" w:rsidRDefault="003E5C4B">
      <w:pPr>
        <w:pStyle w:val="ConsPlusNormal"/>
        <w:spacing w:before="220"/>
        <w:ind w:firstLine="540"/>
        <w:jc w:val="both"/>
      </w:pPr>
      <w:r>
        <w:t>перенос на 1 января 2023 г. перехода на применение ресурсно-индексного метода определения сметной стоимости строительства.</w:t>
      </w:r>
    </w:p>
    <w:p w:rsidR="003E5C4B" w:rsidRDefault="003E5C4B">
      <w:pPr>
        <w:pStyle w:val="ConsPlusNormal"/>
        <w:spacing w:before="22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3E5C4B" w:rsidRDefault="003E5C4B">
      <w:pPr>
        <w:pStyle w:val="ConsPlusNormal"/>
        <w:spacing w:before="22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3E5C4B" w:rsidRDefault="003E5C4B">
      <w:pPr>
        <w:pStyle w:val="ConsPlusNormal"/>
        <w:spacing w:before="22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3E5C4B" w:rsidRDefault="003E5C4B">
      <w:pPr>
        <w:pStyle w:val="ConsPlusNormal"/>
        <w:spacing w:before="22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3E5C4B" w:rsidRDefault="003E5C4B">
      <w:pPr>
        <w:pStyle w:val="ConsPlusNormal"/>
        <w:jc w:val="both"/>
      </w:pPr>
    </w:p>
    <w:p w:rsidR="003E5C4B" w:rsidRDefault="003E5C4B">
      <w:pPr>
        <w:pStyle w:val="ConsPlusTitle"/>
        <w:jc w:val="center"/>
        <w:outlineLvl w:val="2"/>
      </w:pPr>
      <w:r>
        <w:t>Рисковый сценарий реализации Стратегии</w:t>
      </w:r>
    </w:p>
    <w:p w:rsidR="003E5C4B" w:rsidRDefault="003E5C4B">
      <w:pPr>
        <w:pStyle w:val="ConsPlusNormal"/>
        <w:jc w:val="both"/>
      </w:pPr>
    </w:p>
    <w:p w:rsidR="003E5C4B" w:rsidRDefault="003E5C4B">
      <w:pPr>
        <w:pStyle w:val="ConsPlusNormal"/>
        <w:ind w:firstLine="540"/>
        <w:jc w:val="both"/>
      </w:pPr>
      <w:r>
        <w:lastRenderedPageBreak/>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3E5C4B" w:rsidRDefault="003E5C4B">
      <w:pPr>
        <w:pStyle w:val="ConsPlusNormal"/>
        <w:spacing w:before="22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3E5C4B" w:rsidRDefault="003E5C4B">
      <w:pPr>
        <w:pStyle w:val="ConsPlusNormal"/>
        <w:spacing w:before="22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3E5C4B" w:rsidRDefault="003E5C4B">
      <w:pPr>
        <w:pStyle w:val="ConsPlusNormal"/>
        <w:spacing w:before="220"/>
        <w:ind w:firstLine="540"/>
        <w:jc w:val="both"/>
      </w:pPr>
      <w:r>
        <w:t>В части развития жилищно-коммунального хозяйства рассматриваемый сценарий 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3E5C4B" w:rsidRDefault="003E5C4B">
      <w:pPr>
        <w:pStyle w:val="ConsPlusNormal"/>
        <w:jc w:val="both"/>
      </w:pPr>
    </w:p>
    <w:p w:rsidR="003E5C4B" w:rsidRDefault="003E5C4B">
      <w:pPr>
        <w:pStyle w:val="ConsPlusTitle"/>
        <w:jc w:val="center"/>
        <w:outlineLvl w:val="2"/>
      </w:pPr>
      <w:r>
        <w:t>Базовый сценарий реализации Стратегии</w:t>
      </w:r>
    </w:p>
    <w:p w:rsidR="003E5C4B" w:rsidRDefault="003E5C4B">
      <w:pPr>
        <w:pStyle w:val="ConsPlusNormal"/>
        <w:jc w:val="both"/>
      </w:pPr>
    </w:p>
    <w:p w:rsidR="003E5C4B" w:rsidRDefault="003E5C4B">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3E5C4B" w:rsidRDefault="003E5C4B">
      <w:pPr>
        <w:pStyle w:val="ConsPlusNormal"/>
        <w:spacing w:before="22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both"/>
      </w:pPr>
    </w:p>
    <w:p w:rsidR="003E5C4B" w:rsidRDefault="003E5C4B">
      <w:pPr>
        <w:pStyle w:val="ConsPlusNormal"/>
        <w:jc w:val="right"/>
        <w:outlineLvl w:val="1"/>
      </w:pPr>
      <w:r>
        <w:t>Приложение</w:t>
      </w:r>
    </w:p>
    <w:p w:rsidR="003E5C4B" w:rsidRDefault="003E5C4B">
      <w:pPr>
        <w:pStyle w:val="ConsPlusNormal"/>
        <w:jc w:val="right"/>
      </w:pPr>
      <w:r>
        <w:t>к Стратегии развития строительной</w:t>
      </w:r>
    </w:p>
    <w:p w:rsidR="003E5C4B" w:rsidRDefault="003E5C4B">
      <w:pPr>
        <w:pStyle w:val="ConsPlusNormal"/>
        <w:jc w:val="right"/>
      </w:pPr>
      <w:r>
        <w:t>отрасли и жилищно-коммунального</w:t>
      </w:r>
    </w:p>
    <w:p w:rsidR="003E5C4B" w:rsidRDefault="003E5C4B">
      <w:pPr>
        <w:pStyle w:val="ConsPlusNormal"/>
        <w:jc w:val="right"/>
      </w:pPr>
      <w:r>
        <w:t>хозяйства Российской Федерации</w:t>
      </w:r>
    </w:p>
    <w:p w:rsidR="003E5C4B" w:rsidRDefault="003E5C4B">
      <w:pPr>
        <w:pStyle w:val="ConsPlusNormal"/>
        <w:jc w:val="right"/>
      </w:pPr>
      <w:r>
        <w:t>на период до 2030 года с прогнозом</w:t>
      </w:r>
    </w:p>
    <w:p w:rsidR="003E5C4B" w:rsidRDefault="003E5C4B">
      <w:pPr>
        <w:pStyle w:val="ConsPlusNormal"/>
        <w:jc w:val="right"/>
      </w:pPr>
      <w:r>
        <w:t>до 2035 года</w:t>
      </w:r>
    </w:p>
    <w:p w:rsidR="003E5C4B" w:rsidRDefault="003E5C4B">
      <w:pPr>
        <w:pStyle w:val="ConsPlusNormal"/>
        <w:jc w:val="both"/>
      </w:pPr>
    </w:p>
    <w:p w:rsidR="003E5C4B" w:rsidRDefault="003E5C4B">
      <w:pPr>
        <w:pStyle w:val="ConsPlusTitle"/>
        <w:jc w:val="center"/>
      </w:pPr>
      <w:r>
        <w:t>ПОКАЗАТЕЛИ</w:t>
      </w:r>
    </w:p>
    <w:p w:rsidR="003E5C4B" w:rsidRDefault="003E5C4B">
      <w:pPr>
        <w:pStyle w:val="ConsPlusTitle"/>
        <w:jc w:val="center"/>
      </w:pPr>
      <w:r>
        <w:t>РАЗВИТИЯ ОТРАСЛЕЙ СТРОИТЕЛЬСТВА И ЖИЛИЩНО-КОММУНАЛЬНОГО</w:t>
      </w:r>
    </w:p>
    <w:p w:rsidR="003E5C4B" w:rsidRDefault="003E5C4B">
      <w:pPr>
        <w:pStyle w:val="ConsPlusTitle"/>
        <w:jc w:val="center"/>
      </w:pPr>
      <w:r>
        <w:t xml:space="preserve">ХОЗЯЙСТВА </w:t>
      </w:r>
      <w:hyperlink w:anchor="P2071">
        <w:r>
          <w:rPr>
            <w:color w:val="0000FF"/>
          </w:rPr>
          <w:t>&lt;*&gt;</w:t>
        </w:r>
      </w:hyperlink>
    </w:p>
    <w:p w:rsidR="003E5C4B" w:rsidRDefault="003E5C4B">
      <w:pPr>
        <w:pStyle w:val="ConsPlusNormal"/>
        <w:jc w:val="both"/>
      </w:pPr>
    </w:p>
    <w:p w:rsidR="003E5C4B" w:rsidRDefault="003E5C4B">
      <w:pPr>
        <w:pStyle w:val="ConsPlusNormal"/>
        <w:jc w:val="center"/>
      </w:pPr>
      <w:r>
        <w:t>"Р" - рисковый сценарий реализации Стратегии;</w:t>
      </w:r>
    </w:p>
    <w:p w:rsidR="003E5C4B" w:rsidRDefault="003E5C4B">
      <w:pPr>
        <w:pStyle w:val="ConsPlusNormal"/>
        <w:jc w:val="center"/>
      </w:pPr>
      <w:r>
        <w:t>"Б" - базовый сценарий реализации Стратегии</w:t>
      </w:r>
    </w:p>
    <w:p w:rsidR="003E5C4B" w:rsidRDefault="003E5C4B">
      <w:pPr>
        <w:pStyle w:val="ConsPlusNormal"/>
        <w:jc w:val="both"/>
      </w:pPr>
    </w:p>
    <w:p w:rsidR="003E5C4B" w:rsidRDefault="003E5C4B">
      <w:pPr>
        <w:pStyle w:val="ConsPlusNormal"/>
        <w:sectPr w:rsidR="003E5C4B" w:rsidSect="00DC5FB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798"/>
        <w:gridCol w:w="1303"/>
        <w:gridCol w:w="793"/>
        <w:gridCol w:w="907"/>
        <w:gridCol w:w="907"/>
        <w:gridCol w:w="907"/>
        <w:gridCol w:w="907"/>
        <w:gridCol w:w="1303"/>
      </w:tblGrid>
      <w:tr w:rsidR="003E5C4B">
        <w:tc>
          <w:tcPr>
            <w:tcW w:w="4592" w:type="dxa"/>
            <w:gridSpan w:val="2"/>
            <w:tcBorders>
              <w:top w:val="single" w:sz="4" w:space="0" w:color="auto"/>
              <w:left w:val="nil"/>
              <w:bottom w:val="single" w:sz="4" w:space="0" w:color="auto"/>
            </w:tcBorders>
          </w:tcPr>
          <w:p w:rsidR="003E5C4B" w:rsidRDefault="003E5C4B">
            <w:pPr>
              <w:pStyle w:val="ConsPlusNormal"/>
              <w:jc w:val="center"/>
            </w:pPr>
            <w:r>
              <w:lastRenderedPageBreak/>
              <w:t>Наименование показателей</w:t>
            </w:r>
          </w:p>
        </w:tc>
        <w:tc>
          <w:tcPr>
            <w:tcW w:w="1303" w:type="dxa"/>
            <w:tcBorders>
              <w:top w:val="single" w:sz="4" w:space="0" w:color="auto"/>
              <w:bottom w:val="single" w:sz="4" w:space="0" w:color="auto"/>
            </w:tcBorders>
          </w:tcPr>
          <w:p w:rsidR="003E5C4B" w:rsidRDefault="003E5C4B">
            <w:pPr>
              <w:pStyle w:val="ConsPlusNormal"/>
              <w:jc w:val="center"/>
            </w:pPr>
            <w:r>
              <w:t>Единица измерения</w:t>
            </w:r>
          </w:p>
        </w:tc>
        <w:tc>
          <w:tcPr>
            <w:tcW w:w="793" w:type="dxa"/>
            <w:tcBorders>
              <w:top w:val="single" w:sz="4" w:space="0" w:color="auto"/>
              <w:bottom w:val="single" w:sz="4" w:space="0" w:color="auto"/>
            </w:tcBorders>
          </w:tcPr>
          <w:p w:rsidR="003E5C4B" w:rsidRDefault="003E5C4B">
            <w:pPr>
              <w:pStyle w:val="ConsPlusNormal"/>
              <w:jc w:val="center"/>
            </w:pPr>
            <w:r>
              <w:t>Сценарий</w:t>
            </w:r>
          </w:p>
        </w:tc>
        <w:tc>
          <w:tcPr>
            <w:tcW w:w="907" w:type="dxa"/>
            <w:tcBorders>
              <w:top w:val="single" w:sz="4" w:space="0" w:color="auto"/>
              <w:bottom w:val="single" w:sz="4" w:space="0" w:color="auto"/>
            </w:tcBorders>
          </w:tcPr>
          <w:p w:rsidR="003E5C4B" w:rsidRDefault="003E5C4B">
            <w:pPr>
              <w:pStyle w:val="ConsPlusNormal"/>
              <w:jc w:val="center"/>
            </w:pPr>
            <w:r>
              <w:t>2021 год</w:t>
            </w:r>
          </w:p>
        </w:tc>
        <w:tc>
          <w:tcPr>
            <w:tcW w:w="907" w:type="dxa"/>
            <w:tcBorders>
              <w:top w:val="single" w:sz="4" w:space="0" w:color="auto"/>
              <w:bottom w:val="single" w:sz="4" w:space="0" w:color="auto"/>
            </w:tcBorders>
          </w:tcPr>
          <w:p w:rsidR="003E5C4B" w:rsidRDefault="003E5C4B">
            <w:pPr>
              <w:pStyle w:val="ConsPlusNormal"/>
              <w:jc w:val="center"/>
            </w:pPr>
            <w:r>
              <w:t>2024 год</w:t>
            </w:r>
          </w:p>
        </w:tc>
        <w:tc>
          <w:tcPr>
            <w:tcW w:w="907" w:type="dxa"/>
            <w:tcBorders>
              <w:top w:val="single" w:sz="4" w:space="0" w:color="auto"/>
              <w:bottom w:val="single" w:sz="4" w:space="0" w:color="auto"/>
            </w:tcBorders>
          </w:tcPr>
          <w:p w:rsidR="003E5C4B" w:rsidRDefault="003E5C4B">
            <w:pPr>
              <w:pStyle w:val="ConsPlusNormal"/>
              <w:jc w:val="center"/>
            </w:pPr>
            <w:r>
              <w:t>2030 год</w:t>
            </w:r>
          </w:p>
        </w:tc>
        <w:tc>
          <w:tcPr>
            <w:tcW w:w="907" w:type="dxa"/>
            <w:tcBorders>
              <w:top w:val="single" w:sz="4" w:space="0" w:color="auto"/>
              <w:bottom w:val="single" w:sz="4" w:space="0" w:color="auto"/>
            </w:tcBorders>
          </w:tcPr>
          <w:p w:rsidR="003E5C4B" w:rsidRDefault="003E5C4B">
            <w:pPr>
              <w:pStyle w:val="ConsPlusNormal"/>
              <w:jc w:val="center"/>
            </w:pPr>
            <w:r>
              <w:t>2035 год</w:t>
            </w:r>
          </w:p>
        </w:tc>
        <w:tc>
          <w:tcPr>
            <w:tcW w:w="1303" w:type="dxa"/>
            <w:tcBorders>
              <w:top w:val="single" w:sz="4" w:space="0" w:color="auto"/>
              <w:bottom w:val="single" w:sz="4" w:space="0" w:color="auto"/>
              <w:right w:val="nil"/>
            </w:tcBorders>
          </w:tcPr>
          <w:p w:rsidR="003E5C4B" w:rsidRDefault="003E5C4B">
            <w:pPr>
              <w:pStyle w:val="ConsPlusNormal"/>
              <w:jc w:val="center"/>
            </w:pPr>
            <w:r>
              <w:t>Источник</w:t>
            </w:r>
          </w:p>
        </w:tc>
      </w:tr>
      <w:tr w:rsidR="003E5C4B">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3E5C4B" w:rsidRDefault="003E5C4B">
            <w:pPr>
              <w:pStyle w:val="ConsPlusNormal"/>
              <w:jc w:val="center"/>
              <w:outlineLvl w:val="2"/>
            </w:pPr>
            <w:r>
              <w:t>1. Повышение комфорта, качества и уровня жизни граждан</w:t>
            </w: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1.1. Новая градостроительная политика</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1.1.1.</w:t>
            </w:r>
          </w:p>
        </w:tc>
        <w:tc>
          <w:tcPr>
            <w:tcW w:w="3798" w:type="dxa"/>
            <w:vMerge w:val="restart"/>
            <w:tcBorders>
              <w:top w:val="nil"/>
              <w:left w:val="nil"/>
              <w:bottom w:val="nil"/>
              <w:right w:val="nil"/>
            </w:tcBorders>
          </w:tcPr>
          <w:p w:rsidR="003E5C4B" w:rsidRDefault="003E5C4B">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3E5C4B" w:rsidRDefault="003E5C4B">
            <w:pPr>
              <w:pStyle w:val="ConsPlusNormal"/>
              <w:jc w:val="center"/>
            </w:pPr>
            <w:r>
              <w:t>млн. кв. метров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390</w:t>
            </w:r>
          </w:p>
        </w:tc>
        <w:tc>
          <w:tcPr>
            <w:tcW w:w="907" w:type="dxa"/>
            <w:tcBorders>
              <w:top w:val="nil"/>
              <w:left w:val="nil"/>
              <w:bottom w:val="nil"/>
              <w:right w:val="nil"/>
            </w:tcBorders>
          </w:tcPr>
          <w:p w:rsidR="003E5C4B" w:rsidRDefault="003E5C4B">
            <w:pPr>
              <w:pStyle w:val="ConsPlusNormal"/>
              <w:jc w:val="center"/>
            </w:pPr>
            <w:r>
              <w:t>411</w:t>
            </w:r>
          </w:p>
        </w:tc>
        <w:tc>
          <w:tcPr>
            <w:tcW w:w="907" w:type="dxa"/>
            <w:tcBorders>
              <w:top w:val="nil"/>
              <w:left w:val="nil"/>
              <w:bottom w:val="nil"/>
              <w:right w:val="nil"/>
            </w:tcBorders>
          </w:tcPr>
          <w:p w:rsidR="003E5C4B" w:rsidRDefault="003E5C4B">
            <w:pPr>
              <w:pStyle w:val="ConsPlusNormal"/>
              <w:jc w:val="center"/>
            </w:pPr>
            <w:r>
              <w:t>469</w:t>
            </w:r>
          </w:p>
        </w:tc>
        <w:tc>
          <w:tcPr>
            <w:tcW w:w="907" w:type="dxa"/>
            <w:tcBorders>
              <w:top w:val="nil"/>
              <w:left w:val="nil"/>
              <w:bottom w:val="nil"/>
              <w:right w:val="nil"/>
            </w:tcBorders>
          </w:tcPr>
          <w:p w:rsidR="003E5C4B" w:rsidRDefault="003E5C4B">
            <w:pPr>
              <w:pStyle w:val="ConsPlusNormal"/>
              <w:jc w:val="center"/>
            </w:pPr>
            <w:r>
              <w:t>502</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390</w:t>
            </w:r>
          </w:p>
        </w:tc>
        <w:tc>
          <w:tcPr>
            <w:tcW w:w="907" w:type="dxa"/>
            <w:tcBorders>
              <w:top w:val="nil"/>
              <w:left w:val="nil"/>
              <w:bottom w:val="nil"/>
              <w:right w:val="nil"/>
            </w:tcBorders>
          </w:tcPr>
          <w:p w:rsidR="003E5C4B" w:rsidRDefault="003E5C4B">
            <w:pPr>
              <w:pStyle w:val="ConsPlusNormal"/>
              <w:jc w:val="center"/>
            </w:pPr>
            <w:r>
              <w:t>419</w:t>
            </w:r>
          </w:p>
        </w:tc>
        <w:tc>
          <w:tcPr>
            <w:tcW w:w="907" w:type="dxa"/>
            <w:tcBorders>
              <w:top w:val="nil"/>
              <w:left w:val="nil"/>
              <w:bottom w:val="nil"/>
              <w:right w:val="nil"/>
            </w:tcBorders>
          </w:tcPr>
          <w:p w:rsidR="003E5C4B" w:rsidRDefault="003E5C4B">
            <w:pPr>
              <w:pStyle w:val="ConsPlusNormal"/>
              <w:jc w:val="center"/>
            </w:pPr>
            <w:r>
              <w:t>502</w:t>
            </w:r>
          </w:p>
        </w:tc>
        <w:tc>
          <w:tcPr>
            <w:tcW w:w="907" w:type="dxa"/>
            <w:tcBorders>
              <w:top w:val="nil"/>
              <w:left w:val="nil"/>
              <w:bottom w:val="nil"/>
              <w:right w:val="nil"/>
            </w:tcBorders>
          </w:tcPr>
          <w:p w:rsidR="003E5C4B" w:rsidRDefault="003E5C4B">
            <w:pPr>
              <w:pStyle w:val="ConsPlusNormal"/>
              <w:jc w:val="center"/>
            </w:pPr>
            <w:r>
              <w:t>502</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1.1.2.</w:t>
            </w:r>
          </w:p>
        </w:tc>
        <w:tc>
          <w:tcPr>
            <w:tcW w:w="3798" w:type="dxa"/>
            <w:vMerge w:val="restart"/>
            <w:tcBorders>
              <w:top w:val="nil"/>
              <w:left w:val="nil"/>
              <w:bottom w:val="nil"/>
              <w:right w:val="nil"/>
            </w:tcBorders>
          </w:tcPr>
          <w:p w:rsidR="003E5C4B" w:rsidRDefault="003E5C4B">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3E5C4B" w:rsidRDefault="003E5C4B">
            <w:pPr>
              <w:pStyle w:val="ConsPlusNormal"/>
              <w:jc w:val="center"/>
            </w:pPr>
            <w:r>
              <w:t>тыс. гектаров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20</w:t>
            </w:r>
          </w:p>
        </w:tc>
        <w:tc>
          <w:tcPr>
            <w:tcW w:w="907" w:type="dxa"/>
            <w:tcBorders>
              <w:top w:val="nil"/>
              <w:left w:val="nil"/>
              <w:bottom w:val="nil"/>
              <w:right w:val="nil"/>
            </w:tcBorders>
          </w:tcPr>
          <w:p w:rsidR="003E5C4B" w:rsidRDefault="003E5C4B">
            <w:pPr>
              <w:pStyle w:val="ConsPlusNormal"/>
              <w:jc w:val="center"/>
            </w:pPr>
            <w:r>
              <w:t>85</w:t>
            </w:r>
          </w:p>
        </w:tc>
        <w:tc>
          <w:tcPr>
            <w:tcW w:w="907" w:type="dxa"/>
            <w:tcBorders>
              <w:top w:val="nil"/>
              <w:left w:val="nil"/>
              <w:bottom w:val="nil"/>
              <w:right w:val="nil"/>
            </w:tcBorders>
          </w:tcPr>
          <w:p w:rsidR="003E5C4B" w:rsidRDefault="003E5C4B">
            <w:pPr>
              <w:pStyle w:val="ConsPlusNormal"/>
              <w:jc w:val="center"/>
            </w:pPr>
            <w:r>
              <w:t>200</w:t>
            </w:r>
          </w:p>
        </w:tc>
        <w:tc>
          <w:tcPr>
            <w:tcW w:w="907" w:type="dxa"/>
            <w:tcBorders>
              <w:top w:val="nil"/>
              <w:left w:val="nil"/>
              <w:bottom w:val="nil"/>
              <w:right w:val="nil"/>
            </w:tcBorders>
          </w:tcPr>
          <w:p w:rsidR="003E5C4B" w:rsidRDefault="003E5C4B">
            <w:pPr>
              <w:pStyle w:val="ConsPlusNormal"/>
              <w:jc w:val="center"/>
            </w:pPr>
            <w:r>
              <w:t>200</w:t>
            </w:r>
          </w:p>
        </w:tc>
        <w:tc>
          <w:tcPr>
            <w:tcW w:w="1303" w:type="dxa"/>
            <w:vMerge w:val="restart"/>
            <w:tcBorders>
              <w:top w:val="nil"/>
              <w:left w:val="nil"/>
              <w:bottom w:val="nil"/>
              <w:right w:val="nil"/>
            </w:tcBorders>
          </w:tcPr>
          <w:p w:rsidR="003E5C4B" w:rsidRDefault="003E5C4B">
            <w:pPr>
              <w:pStyle w:val="ConsPlusNormal"/>
              <w:jc w:val="center"/>
            </w:pPr>
            <w:r>
              <w:t>Росреестр</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20</w:t>
            </w:r>
          </w:p>
        </w:tc>
        <w:tc>
          <w:tcPr>
            <w:tcW w:w="907" w:type="dxa"/>
            <w:tcBorders>
              <w:top w:val="nil"/>
              <w:left w:val="nil"/>
              <w:bottom w:val="nil"/>
              <w:right w:val="nil"/>
            </w:tcBorders>
          </w:tcPr>
          <w:p w:rsidR="003E5C4B" w:rsidRDefault="003E5C4B">
            <w:pPr>
              <w:pStyle w:val="ConsPlusNormal"/>
              <w:jc w:val="center"/>
            </w:pPr>
            <w:r>
              <w:t>87</w:t>
            </w:r>
          </w:p>
        </w:tc>
        <w:tc>
          <w:tcPr>
            <w:tcW w:w="907" w:type="dxa"/>
            <w:tcBorders>
              <w:top w:val="nil"/>
              <w:left w:val="nil"/>
              <w:bottom w:val="nil"/>
              <w:right w:val="nil"/>
            </w:tcBorders>
          </w:tcPr>
          <w:p w:rsidR="003E5C4B" w:rsidRDefault="003E5C4B">
            <w:pPr>
              <w:pStyle w:val="ConsPlusNormal"/>
              <w:jc w:val="center"/>
            </w:pPr>
            <w:r>
              <w:t>210</w:t>
            </w:r>
          </w:p>
        </w:tc>
        <w:tc>
          <w:tcPr>
            <w:tcW w:w="907" w:type="dxa"/>
            <w:tcBorders>
              <w:top w:val="nil"/>
              <w:left w:val="nil"/>
              <w:bottom w:val="nil"/>
              <w:right w:val="nil"/>
            </w:tcBorders>
          </w:tcPr>
          <w:p w:rsidR="003E5C4B" w:rsidRDefault="003E5C4B">
            <w:pPr>
              <w:pStyle w:val="ConsPlusNormal"/>
              <w:jc w:val="center"/>
            </w:pPr>
            <w:r>
              <w:t>210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1.2. Новые жилищные возможности</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1.2.1.</w:t>
            </w:r>
          </w:p>
        </w:tc>
        <w:tc>
          <w:tcPr>
            <w:tcW w:w="3798" w:type="dxa"/>
            <w:vMerge w:val="restart"/>
            <w:tcBorders>
              <w:top w:val="nil"/>
              <w:left w:val="nil"/>
              <w:bottom w:val="nil"/>
              <w:right w:val="nil"/>
            </w:tcBorders>
          </w:tcPr>
          <w:p w:rsidR="003E5C4B" w:rsidRDefault="003E5C4B">
            <w:pPr>
              <w:pStyle w:val="ConsPlusNormal"/>
            </w:pPr>
            <w:r>
              <w:t>Объем жилищного строительства (в год)</w:t>
            </w:r>
          </w:p>
        </w:tc>
        <w:tc>
          <w:tcPr>
            <w:tcW w:w="1303" w:type="dxa"/>
            <w:vMerge w:val="restart"/>
            <w:tcBorders>
              <w:top w:val="nil"/>
              <w:left w:val="nil"/>
              <w:bottom w:val="nil"/>
              <w:right w:val="nil"/>
            </w:tcBorders>
          </w:tcPr>
          <w:p w:rsidR="003E5C4B" w:rsidRDefault="003E5C4B">
            <w:pPr>
              <w:pStyle w:val="ConsPlusNormal"/>
              <w:jc w:val="center"/>
            </w:pPr>
            <w:r>
              <w:t>млн. кв. м</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92,6</w:t>
            </w:r>
          </w:p>
        </w:tc>
        <w:tc>
          <w:tcPr>
            <w:tcW w:w="907" w:type="dxa"/>
            <w:tcBorders>
              <w:top w:val="nil"/>
              <w:left w:val="nil"/>
              <w:bottom w:val="nil"/>
              <w:right w:val="nil"/>
            </w:tcBorders>
          </w:tcPr>
          <w:p w:rsidR="003E5C4B" w:rsidRDefault="003E5C4B">
            <w:pPr>
              <w:pStyle w:val="ConsPlusNormal"/>
              <w:jc w:val="center"/>
            </w:pPr>
            <w:r>
              <w:t>90</w:t>
            </w:r>
          </w:p>
        </w:tc>
        <w:tc>
          <w:tcPr>
            <w:tcW w:w="907" w:type="dxa"/>
            <w:tcBorders>
              <w:top w:val="nil"/>
              <w:left w:val="nil"/>
              <w:bottom w:val="nil"/>
              <w:right w:val="nil"/>
            </w:tcBorders>
          </w:tcPr>
          <w:p w:rsidR="003E5C4B" w:rsidRDefault="003E5C4B">
            <w:pPr>
              <w:pStyle w:val="ConsPlusNormal"/>
              <w:jc w:val="center"/>
            </w:pPr>
            <w:r>
              <w:t>110</w:t>
            </w:r>
          </w:p>
        </w:tc>
        <w:tc>
          <w:tcPr>
            <w:tcW w:w="907" w:type="dxa"/>
            <w:tcBorders>
              <w:top w:val="nil"/>
              <w:left w:val="nil"/>
              <w:bottom w:val="nil"/>
              <w:right w:val="nil"/>
            </w:tcBorders>
          </w:tcPr>
          <w:p w:rsidR="003E5C4B" w:rsidRDefault="003E5C4B">
            <w:pPr>
              <w:pStyle w:val="ConsPlusNormal"/>
              <w:jc w:val="center"/>
            </w:pPr>
            <w:r>
              <w:t>120</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92,6</w:t>
            </w:r>
          </w:p>
        </w:tc>
        <w:tc>
          <w:tcPr>
            <w:tcW w:w="907" w:type="dxa"/>
            <w:tcBorders>
              <w:top w:val="nil"/>
              <w:left w:val="nil"/>
              <w:bottom w:val="nil"/>
              <w:right w:val="nil"/>
            </w:tcBorders>
          </w:tcPr>
          <w:p w:rsidR="003E5C4B" w:rsidRDefault="003E5C4B">
            <w:pPr>
              <w:pStyle w:val="ConsPlusNormal"/>
              <w:jc w:val="center"/>
            </w:pPr>
            <w:r>
              <w:t>94</w:t>
            </w:r>
          </w:p>
        </w:tc>
        <w:tc>
          <w:tcPr>
            <w:tcW w:w="907" w:type="dxa"/>
            <w:tcBorders>
              <w:top w:val="nil"/>
              <w:left w:val="nil"/>
              <w:bottom w:val="nil"/>
              <w:right w:val="nil"/>
            </w:tcBorders>
          </w:tcPr>
          <w:p w:rsidR="003E5C4B" w:rsidRDefault="003E5C4B">
            <w:pPr>
              <w:pStyle w:val="ConsPlusNormal"/>
              <w:jc w:val="center"/>
            </w:pPr>
            <w:r>
              <w:t>120</w:t>
            </w:r>
          </w:p>
        </w:tc>
        <w:tc>
          <w:tcPr>
            <w:tcW w:w="907" w:type="dxa"/>
            <w:tcBorders>
              <w:top w:val="nil"/>
              <w:left w:val="nil"/>
              <w:bottom w:val="nil"/>
              <w:right w:val="nil"/>
            </w:tcBorders>
          </w:tcPr>
          <w:p w:rsidR="003E5C4B" w:rsidRDefault="003E5C4B">
            <w:pPr>
              <w:pStyle w:val="ConsPlusNormal"/>
              <w:jc w:val="center"/>
            </w:pPr>
            <w:r>
              <w:t>120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1.2.2.</w:t>
            </w:r>
          </w:p>
        </w:tc>
        <w:tc>
          <w:tcPr>
            <w:tcW w:w="3798" w:type="dxa"/>
            <w:vMerge w:val="restart"/>
            <w:tcBorders>
              <w:top w:val="nil"/>
              <w:left w:val="nil"/>
              <w:bottom w:val="nil"/>
              <w:right w:val="nil"/>
            </w:tcBorders>
          </w:tcPr>
          <w:p w:rsidR="003E5C4B" w:rsidRDefault="003E5C4B">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3E5C4B" w:rsidRDefault="003E5C4B">
            <w:pPr>
              <w:pStyle w:val="ConsPlusNormal"/>
              <w:jc w:val="center"/>
            </w:pPr>
            <w:r>
              <w:t>млн. кв. м</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96,4</w:t>
            </w:r>
          </w:p>
        </w:tc>
        <w:tc>
          <w:tcPr>
            <w:tcW w:w="907" w:type="dxa"/>
            <w:tcBorders>
              <w:top w:val="nil"/>
              <w:left w:val="nil"/>
              <w:bottom w:val="nil"/>
              <w:right w:val="nil"/>
            </w:tcBorders>
          </w:tcPr>
          <w:p w:rsidR="003E5C4B" w:rsidRDefault="003E5C4B">
            <w:pPr>
              <w:pStyle w:val="ConsPlusNormal"/>
              <w:jc w:val="center"/>
            </w:pPr>
            <w:r>
              <w:t>85</w:t>
            </w:r>
          </w:p>
        </w:tc>
        <w:tc>
          <w:tcPr>
            <w:tcW w:w="907" w:type="dxa"/>
            <w:tcBorders>
              <w:top w:val="nil"/>
              <w:left w:val="nil"/>
              <w:bottom w:val="nil"/>
              <w:right w:val="nil"/>
            </w:tcBorders>
          </w:tcPr>
          <w:p w:rsidR="003E5C4B" w:rsidRDefault="003E5C4B">
            <w:pPr>
              <w:pStyle w:val="ConsPlusNormal"/>
              <w:jc w:val="center"/>
            </w:pPr>
            <w:r>
              <w:t>120</w:t>
            </w:r>
          </w:p>
        </w:tc>
        <w:tc>
          <w:tcPr>
            <w:tcW w:w="907" w:type="dxa"/>
            <w:tcBorders>
              <w:top w:val="nil"/>
              <w:left w:val="nil"/>
              <w:bottom w:val="nil"/>
              <w:right w:val="nil"/>
            </w:tcBorders>
          </w:tcPr>
          <w:p w:rsidR="003E5C4B" w:rsidRDefault="003E5C4B">
            <w:pPr>
              <w:pStyle w:val="ConsPlusNormal"/>
              <w:jc w:val="center"/>
            </w:pPr>
            <w:r>
              <w:t>140</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96,4</w:t>
            </w:r>
          </w:p>
        </w:tc>
        <w:tc>
          <w:tcPr>
            <w:tcW w:w="907" w:type="dxa"/>
            <w:tcBorders>
              <w:top w:val="nil"/>
              <w:left w:val="nil"/>
              <w:bottom w:val="nil"/>
              <w:right w:val="nil"/>
            </w:tcBorders>
          </w:tcPr>
          <w:p w:rsidR="003E5C4B" w:rsidRDefault="003E5C4B">
            <w:pPr>
              <w:pStyle w:val="ConsPlusNormal"/>
              <w:jc w:val="center"/>
            </w:pPr>
            <w:r>
              <w:t>111</w:t>
            </w:r>
          </w:p>
        </w:tc>
        <w:tc>
          <w:tcPr>
            <w:tcW w:w="907" w:type="dxa"/>
            <w:tcBorders>
              <w:top w:val="nil"/>
              <w:left w:val="nil"/>
              <w:bottom w:val="nil"/>
              <w:right w:val="nil"/>
            </w:tcBorders>
          </w:tcPr>
          <w:p w:rsidR="003E5C4B" w:rsidRDefault="003E5C4B">
            <w:pPr>
              <w:pStyle w:val="ConsPlusNormal"/>
              <w:jc w:val="center"/>
            </w:pPr>
            <w:r>
              <w:t>140</w:t>
            </w:r>
          </w:p>
        </w:tc>
        <w:tc>
          <w:tcPr>
            <w:tcW w:w="907" w:type="dxa"/>
            <w:tcBorders>
              <w:top w:val="nil"/>
              <w:left w:val="nil"/>
              <w:bottom w:val="nil"/>
              <w:right w:val="nil"/>
            </w:tcBorders>
          </w:tcPr>
          <w:p w:rsidR="003E5C4B" w:rsidRDefault="003E5C4B">
            <w:pPr>
              <w:pStyle w:val="ConsPlusNormal"/>
              <w:jc w:val="center"/>
            </w:pPr>
            <w:r>
              <w:t>140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1.2.3.</w:t>
            </w:r>
          </w:p>
        </w:tc>
        <w:tc>
          <w:tcPr>
            <w:tcW w:w="3798" w:type="dxa"/>
            <w:vMerge w:val="restart"/>
            <w:tcBorders>
              <w:top w:val="nil"/>
              <w:left w:val="nil"/>
              <w:bottom w:val="nil"/>
              <w:right w:val="nil"/>
            </w:tcBorders>
          </w:tcPr>
          <w:p w:rsidR="003E5C4B" w:rsidRDefault="003E5C4B">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3E5C4B" w:rsidRDefault="003E5C4B">
            <w:pPr>
              <w:pStyle w:val="ConsPlusNormal"/>
              <w:jc w:val="center"/>
            </w:pPr>
            <w:r>
              <w:t>кв. метров на человека</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27,8</w:t>
            </w:r>
          </w:p>
        </w:tc>
        <w:tc>
          <w:tcPr>
            <w:tcW w:w="907" w:type="dxa"/>
            <w:tcBorders>
              <w:top w:val="nil"/>
              <w:left w:val="nil"/>
              <w:bottom w:val="nil"/>
              <w:right w:val="nil"/>
            </w:tcBorders>
          </w:tcPr>
          <w:p w:rsidR="003E5C4B" w:rsidRDefault="003E5C4B">
            <w:pPr>
              <w:pStyle w:val="ConsPlusNormal"/>
              <w:jc w:val="center"/>
            </w:pPr>
            <w:r>
              <w:t>29,2</w:t>
            </w:r>
          </w:p>
        </w:tc>
        <w:tc>
          <w:tcPr>
            <w:tcW w:w="907" w:type="dxa"/>
            <w:tcBorders>
              <w:top w:val="nil"/>
              <w:left w:val="nil"/>
              <w:bottom w:val="nil"/>
              <w:right w:val="nil"/>
            </w:tcBorders>
          </w:tcPr>
          <w:p w:rsidR="003E5C4B" w:rsidRDefault="003E5C4B">
            <w:pPr>
              <w:pStyle w:val="ConsPlusNormal"/>
              <w:jc w:val="center"/>
            </w:pPr>
            <w:r>
              <w:t>33</w:t>
            </w:r>
          </w:p>
        </w:tc>
        <w:tc>
          <w:tcPr>
            <w:tcW w:w="907" w:type="dxa"/>
            <w:tcBorders>
              <w:top w:val="nil"/>
              <w:left w:val="nil"/>
              <w:bottom w:val="nil"/>
              <w:right w:val="nil"/>
            </w:tcBorders>
          </w:tcPr>
          <w:p w:rsidR="003E5C4B" w:rsidRDefault="003E5C4B">
            <w:pPr>
              <w:pStyle w:val="ConsPlusNormal"/>
              <w:jc w:val="center"/>
            </w:pPr>
            <w:r>
              <w:t>36,3</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27,8</w:t>
            </w:r>
          </w:p>
        </w:tc>
        <w:tc>
          <w:tcPr>
            <w:tcW w:w="907" w:type="dxa"/>
            <w:tcBorders>
              <w:top w:val="nil"/>
              <w:left w:val="nil"/>
              <w:bottom w:val="nil"/>
              <w:right w:val="nil"/>
            </w:tcBorders>
          </w:tcPr>
          <w:p w:rsidR="003E5C4B" w:rsidRDefault="003E5C4B">
            <w:pPr>
              <w:pStyle w:val="ConsPlusNormal"/>
              <w:jc w:val="center"/>
            </w:pPr>
            <w:r>
              <w:t>29,3</w:t>
            </w:r>
          </w:p>
        </w:tc>
        <w:tc>
          <w:tcPr>
            <w:tcW w:w="907" w:type="dxa"/>
            <w:tcBorders>
              <w:top w:val="nil"/>
              <w:left w:val="nil"/>
              <w:bottom w:val="nil"/>
              <w:right w:val="nil"/>
            </w:tcBorders>
          </w:tcPr>
          <w:p w:rsidR="003E5C4B" w:rsidRDefault="003E5C4B">
            <w:pPr>
              <w:pStyle w:val="ConsPlusNormal"/>
              <w:jc w:val="center"/>
            </w:pPr>
            <w:r>
              <w:t>33,3</w:t>
            </w:r>
          </w:p>
        </w:tc>
        <w:tc>
          <w:tcPr>
            <w:tcW w:w="907" w:type="dxa"/>
            <w:tcBorders>
              <w:top w:val="nil"/>
              <w:left w:val="nil"/>
              <w:bottom w:val="nil"/>
              <w:right w:val="nil"/>
            </w:tcBorders>
          </w:tcPr>
          <w:p w:rsidR="003E5C4B" w:rsidRDefault="003E5C4B">
            <w:pPr>
              <w:pStyle w:val="ConsPlusNormal"/>
              <w:jc w:val="center"/>
            </w:pPr>
            <w:r>
              <w:t>36,7</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1.2.4.</w:t>
            </w:r>
          </w:p>
        </w:tc>
        <w:tc>
          <w:tcPr>
            <w:tcW w:w="3798" w:type="dxa"/>
            <w:vMerge w:val="restart"/>
            <w:tcBorders>
              <w:top w:val="nil"/>
              <w:left w:val="nil"/>
              <w:bottom w:val="nil"/>
              <w:right w:val="nil"/>
            </w:tcBorders>
          </w:tcPr>
          <w:p w:rsidR="003E5C4B" w:rsidRDefault="003E5C4B">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3E5C4B" w:rsidRDefault="003E5C4B">
            <w:pPr>
              <w:pStyle w:val="ConsPlusNormal"/>
              <w:jc w:val="center"/>
            </w:pPr>
            <w:r>
              <w:t>млн. семей</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4,2</w:t>
            </w:r>
          </w:p>
        </w:tc>
        <w:tc>
          <w:tcPr>
            <w:tcW w:w="907" w:type="dxa"/>
            <w:tcBorders>
              <w:top w:val="nil"/>
              <w:left w:val="nil"/>
              <w:bottom w:val="nil"/>
              <w:right w:val="nil"/>
            </w:tcBorders>
          </w:tcPr>
          <w:p w:rsidR="003E5C4B" w:rsidRDefault="003E5C4B">
            <w:pPr>
              <w:pStyle w:val="ConsPlusNormal"/>
              <w:jc w:val="center"/>
            </w:pPr>
            <w:r>
              <w:t>3,5</w:t>
            </w:r>
          </w:p>
        </w:tc>
        <w:tc>
          <w:tcPr>
            <w:tcW w:w="907" w:type="dxa"/>
            <w:tcBorders>
              <w:top w:val="nil"/>
              <w:left w:val="nil"/>
              <w:bottom w:val="nil"/>
              <w:right w:val="nil"/>
            </w:tcBorders>
          </w:tcPr>
          <w:p w:rsidR="003E5C4B" w:rsidRDefault="003E5C4B">
            <w:pPr>
              <w:pStyle w:val="ConsPlusNormal"/>
              <w:jc w:val="center"/>
            </w:pPr>
            <w:r>
              <w:t>4,3</w:t>
            </w:r>
          </w:p>
        </w:tc>
        <w:tc>
          <w:tcPr>
            <w:tcW w:w="907" w:type="dxa"/>
            <w:tcBorders>
              <w:top w:val="nil"/>
              <w:left w:val="nil"/>
              <w:bottom w:val="nil"/>
              <w:right w:val="nil"/>
            </w:tcBorders>
          </w:tcPr>
          <w:p w:rsidR="003E5C4B" w:rsidRDefault="003E5C4B">
            <w:pPr>
              <w:pStyle w:val="ConsPlusNormal"/>
              <w:jc w:val="center"/>
            </w:pPr>
            <w:r>
              <w:t>5</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4,2</w:t>
            </w:r>
          </w:p>
        </w:tc>
        <w:tc>
          <w:tcPr>
            <w:tcW w:w="907" w:type="dxa"/>
            <w:tcBorders>
              <w:top w:val="nil"/>
              <w:left w:val="nil"/>
              <w:bottom w:val="nil"/>
              <w:right w:val="nil"/>
            </w:tcBorders>
          </w:tcPr>
          <w:p w:rsidR="003E5C4B" w:rsidRDefault="003E5C4B">
            <w:pPr>
              <w:pStyle w:val="ConsPlusNormal"/>
              <w:jc w:val="center"/>
            </w:pPr>
            <w:r>
              <w:t>4,3</w:t>
            </w:r>
          </w:p>
        </w:tc>
        <w:tc>
          <w:tcPr>
            <w:tcW w:w="907" w:type="dxa"/>
            <w:tcBorders>
              <w:top w:val="nil"/>
              <w:left w:val="nil"/>
              <w:bottom w:val="nil"/>
              <w:right w:val="nil"/>
            </w:tcBorders>
          </w:tcPr>
          <w:p w:rsidR="003E5C4B" w:rsidRDefault="003E5C4B">
            <w:pPr>
              <w:pStyle w:val="ConsPlusNormal"/>
              <w:jc w:val="center"/>
            </w:pPr>
            <w:r>
              <w:t>5</w:t>
            </w:r>
          </w:p>
        </w:tc>
        <w:tc>
          <w:tcPr>
            <w:tcW w:w="907" w:type="dxa"/>
            <w:tcBorders>
              <w:top w:val="nil"/>
              <w:left w:val="nil"/>
              <w:bottom w:val="nil"/>
              <w:right w:val="nil"/>
            </w:tcBorders>
          </w:tcPr>
          <w:p w:rsidR="003E5C4B" w:rsidRDefault="003E5C4B">
            <w:pPr>
              <w:pStyle w:val="ConsPlusNormal"/>
              <w:jc w:val="center"/>
            </w:pPr>
            <w:r>
              <w:t>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1.3. Жилищно-коммунальное хозяйство и городская среда</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lastRenderedPageBreak/>
              <w:t>1.3.1.</w:t>
            </w:r>
          </w:p>
        </w:tc>
        <w:tc>
          <w:tcPr>
            <w:tcW w:w="3798" w:type="dxa"/>
            <w:vMerge w:val="restart"/>
            <w:tcBorders>
              <w:top w:val="nil"/>
              <w:left w:val="nil"/>
              <w:bottom w:val="nil"/>
              <w:right w:val="nil"/>
            </w:tcBorders>
          </w:tcPr>
          <w:p w:rsidR="003E5C4B" w:rsidRDefault="003E5C4B">
            <w:pPr>
              <w:pStyle w:val="ConsPlusNormal"/>
            </w:pPr>
            <w:r>
              <w:t>Объем капитального ремонта, проводимого в рамках реализации региональных программ капитального ремонта общего имущества в многоквартирных домах</w:t>
            </w:r>
          </w:p>
        </w:tc>
        <w:tc>
          <w:tcPr>
            <w:tcW w:w="1303" w:type="dxa"/>
            <w:vMerge w:val="restart"/>
            <w:tcBorders>
              <w:top w:val="nil"/>
              <w:left w:val="nil"/>
              <w:bottom w:val="nil"/>
              <w:right w:val="nil"/>
            </w:tcBorders>
          </w:tcPr>
          <w:p w:rsidR="003E5C4B" w:rsidRDefault="003E5C4B">
            <w:pPr>
              <w:pStyle w:val="ConsPlusNormal"/>
              <w:jc w:val="center"/>
            </w:pPr>
            <w:r>
              <w:t>млн. кв. метров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170</w:t>
            </w:r>
          </w:p>
        </w:tc>
        <w:tc>
          <w:tcPr>
            <w:tcW w:w="907" w:type="dxa"/>
            <w:tcBorders>
              <w:top w:val="nil"/>
              <w:left w:val="nil"/>
              <w:bottom w:val="nil"/>
              <w:right w:val="nil"/>
            </w:tcBorders>
          </w:tcPr>
          <w:p w:rsidR="003E5C4B" w:rsidRDefault="003E5C4B">
            <w:pPr>
              <w:pStyle w:val="ConsPlusNormal"/>
              <w:jc w:val="center"/>
            </w:pPr>
            <w:r>
              <w:t>170</w:t>
            </w:r>
          </w:p>
        </w:tc>
        <w:tc>
          <w:tcPr>
            <w:tcW w:w="907" w:type="dxa"/>
            <w:tcBorders>
              <w:top w:val="nil"/>
              <w:left w:val="nil"/>
              <w:bottom w:val="nil"/>
              <w:right w:val="nil"/>
            </w:tcBorders>
          </w:tcPr>
          <w:p w:rsidR="003E5C4B" w:rsidRDefault="003E5C4B">
            <w:pPr>
              <w:pStyle w:val="ConsPlusNormal"/>
              <w:jc w:val="center"/>
            </w:pPr>
            <w:r>
              <w:t>170</w:t>
            </w:r>
          </w:p>
        </w:tc>
        <w:tc>
          <w:tcPr>
            <w:tcW w:w="907" w:type="dxa"/>
            <w:tcBorders>
              <w:top w:val="nil"/>
              <w:left w:val="nil"/>
              <w:bottom w:val="nil"/>
              <w:right w:val="nil"/>
            </w:tcBorders>
          </w:tcPr>
          <w:p w:rsidR="003E5C4B" w:rsidRDefault="003E5C4B">
            <w:pPr>
              <w:pStyle w:val="ConsPlusNormal"/>
              <w:jc w:val="center"/>
            </w:pPr>
            <w:r>
              <w:t>208</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170</w:t>
            </w:r>
          </w:p>
        </w:tc>
        <w:tc>
          <w:tcPr>
            <w:tcW w:w="907" w:type="dxa"/>
            <w:tcBorders>
              <w:top w:val="nil"/>
              <w:left w:val="nil"/>
              <w:bottom w:val="nil"/>
              <w:right w:val="nil"/>
            </w:tcBorders>
          </w:tcPr>
          <w:p w:rsidR="003E5C4B" w:rsidRDefault="003E5C4B">
            <w:pPr>
              <w:pStyle w:val="ConsPlusNormal"/>
              <w:jc w:val="center"/>
            </w:pPr>
            <w:r>
              <w:t>186</w:t>
            </w:r>
          </w:p>
        </w:tc>
        <w:tc>
          <w:tcPr>
            <w:tcW w:w="907" w:type="dxa"/>
            <w:tcBorders>
              <w:top w:val="nil"/>
              <w:left w:val="nil"/>
              <w:bottom w:val="nil"/>
              <w:right w:val="nil"/>
            </w:tcBorders>
          </w:tcPr>
          <w:p w:rsidR="003E5C4B" w:rsidRDefault="003E5C4B">
            <w:pPr>
              <w:pStyle w:val="ConsPlusNormal"/>
              <w:jc w:val="center"/>
            </w:pPr>
            <w:r>
              <w:t>210</w:t>
            </w:r>
          </w:p>
        </w:tc>
        <w:tc>
          <w:tcPr>
            <w:tcW w:w="907" w:type="dxa"/>
            <w:tcBorders>
              <w:top w:val="nil"/>
              <w:left w:val="nil"/>
              <w:bottom w:val="nil"/>
              <w:right w:val="nil"/>
            </w:tcBorders>
          </w:tcPr>
          <w:p w:rsidR="003E5C4B" w:rsidRDefault="003E5C4B">
            <w:pPr>
              <w:pStyle w:val="ConsPlusNormal"/>
              <w:jc w:val="center"/>
            </w:pPr>
            <w:r>
              <w:t>262</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1.3.2.</w:t>
            </w:r>
          </w:p>
        </w:tc>
        <w:tc>
          <w:tcPr>
            <w:tcW w:w="3798" w:type="dxa"/>
            <w:vMerge w:val="restart"/>
            <w:tcBorders>
              <w:top w:val="nil"/>
              <w:left w:val="nil"/>
              <w:bottom w:val="nil"/>
              <w:right w:val="nil"/>
            </w:tcBorders>
          </w:tcPr>
          <w:p w:rsidR="003E5C4B" w:rsidRDefault="003E5C4B">
            <w:pPr>
              <w:pStyle w:val="ConsPlusNormal"/>
            </w:pPr>
            <w:r>
              <w:t xml:space="preserve">Индекс качества городской среды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баллов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184</w:t>
            </w:r>
          </w:p>
        </w:tc>
        <w:tc>
          <w:tcPr>
            <w:tcW w:w="907" w:type="dxa"/>
            <w:tcBorders>
              <w:top w:val="nil"/>
              <w:left w:val="nil"/>
              <w:bottom w:val="nil"/>
              <w:right w:val="nil"/>
            </w:tcBorders>
          </w:tcPr>
          <w:p w:rsidR="003E5C4B" w:rsidRDefault="003E5C4B">
            <w:pPr>
              <w:pStyle w:val="ConsPlusNormal"/>
              <w:jc w:val="center"/>
            </w:pPr>
            <w:r>
              <w:t>205</w:t>
            </w:r>
          </w:p>
        </w:tc>
        <w:tc>
          <w:tcPr>
            <w:tcW w:w="907" w:type="dxa"/>
            <w:tcBorders>
              <w:top w:val="nil"/>
              <w:left w:val="nil"/>
              <w:bottom w:val="nil"/>
              <w:right w:val="nil"/>
            </w:tcBorders>
          </w:tcPr>
          <w:p w:rsidR="003E5C4B" w:rsidRDefault="003E5C4B">
            <w:pPr>
              <w:pStyle w:val="ConsPlusNormal"/>
              <w:jc w:val="center"/>
            </w:pPr>
            <w:r>
              <w:t>250</w:t>
            </w:r>
          </w:p>
        </w:tc>
        <w:tc>
          <w:tcPr>
            <w:tcW w:w="907" w:type="dxa"/>
            <w:tcBorders>
              <w:top w:val="nil"/>
              <w:left w:val="nil"/>
              <w:bottom w:val="nil"/>
              <w:right w:val="nil"/>
            </w:tcBorders>
          </w:tcPr>
          <w:p w:rsidR="003E5C4B" w:rsidRDefault="003E5C4B">
            <w:pPr>
              <w:pStyle w:val="ConsPlusNormal"/>
              <w:jc w:val="center"/>
            </w:pPr>
            <w:r>
              <w:t>273</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184</w:t>
            </w:r>
          </w:p>
        </w:tc>
        <w:tc>
          <w:tcPr>
            <w:tcW w:w="907" w:type="dxa"/>
            <w:tcBorders>
              <w:top w:val="nil"/>
              <w:left w:val="nil"/>
              <w:bottom w:val="nil"/>
              <w:right w:val="nil"/>
            </w:tcBorders>
          </w:tcPr>
          <w:p w:rsidR="003E5C4B" w:rsidRDefault="003E5C4B">
            <w:pPr>
              <w:pStyle w:val="ConsPlusNormal"/>
              <w:jc w:val="center"/>
            </w:pPr>
            <w:r>
              <w:t>206</w:t>
            </w:r>
          </w:p>
        </w:tc>
        <w:tc>
          <w:tcPr>
            <w:tcW w:w="907" w:type="dxa"/>
            <w:tcBorders>
              <w:top w:val="nil"/>
              <w:left w:val="nil"/>
              <w:bottom w:val="nil"/>
              <w:right w:val="nil"/>
            </w:tcBorders>
          </w:tcPr>
          <w:p w:rsidR="003E5C4B" w:rsidRDefault="003E5C4B">
            <w:pPr>
              <w:pStyle w:val="ConsPlusNormal"/>
              <w:jc w:val="center"/>
            </w:pPr>
            <w:r>
              <w:t>254</w:t>
            </w:r>
          </w:p>
        </w:tc>
        <w:tc>
          <w:tcPr>
            <w:tcW w:w="907" w:type="dxa"/>
            <w:tcBorders>
              <w:top w:val="nil"/>
              <w:left w:val="nil"/>
              <w:bottom w:val="nil"/>
              <w:right w:val="nil"/>
            </w:tcBorders>
          </w:tcPr>
          <w:p w:rsidR="003E5C4B" w:rsidRDefault="003E5C4B">
            <w:pPr>
              <w:pStyle w:val="ConsPlusNormal"/>
              <w:jc w:val="center"/>
            </w:pPr>
            <w:r>
              <w:t>278</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1.3.3.</w:t>
            </w:r>
          </w:p>
        </w:tc>
        <w:tc>
          <w:tcPr>
            <w:tcW w:w="3798" w:type="dxa"/>
            <w:vMerge w:val="restart"/>
            <w:tcBorders>
              <w:top w:val="nil"/>
              <w:left w:val="nil"/>
              <w:bottom w:val="nil"/>
              <w:right w:val="nil"/>
            </w:tcBorders>
          </w:tcPr>
          <w:p w:rsidR="003E5C4B" w:rsidRDefault="003E5C4B">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9</w:t>
            </w:r>
          </w:p>
        </w:tc>
        <w:tc>
          <w:tcPr>
            <w:tcW w:w="907" w:type="dxa"/>
            <w:tcBorders>
              <w:top w:val="nil"/>
              <w:left w:val="nil"/>
              <w:bottom w:val="nil"/>
              <w:right w:val="nil"/>
            </w:tcBorders>
          </w:tcPr>
          <w:p w:rsidR="003E5C4B" w:rsidRDefault="003E5C4B">
            <w:pPr>
              <w:pStyle w:val="ConsPlusNormal"/>
              <w:jc w:val="center"/>
            </w:pPr>
            <w:r>
              <w:t>21</w:t>
            </w:r>
          </w:p>
        </w:tc>
        <w:tc>
          <w:tcPr>
            <w:tcW w:w="907" w:type="dxa"/>
            <w:tcBorders>
              <w:top w:val="nil"/>
              <w:left w:val="nil"/>
              <w:bottom w:val="nil"/>
              <w:right w:val="nil"/>
            </w:tcBorders>
          </w:tcPr>
          <w:p w:rsidR="003E5C4B" w:rsidRDefault="003E5C4B">
            <w:pPr>
              <w:pStyle w:val="ConsPlusNormal"/>
              <w:jc w:val="center"/>
            </w:pPr>
            <w:r>
              <w:t>48</w:t>
            </w:r>
          </w:p>
        </w:tc>
        <w:tc>
          <w:tcPr>
            <w:tcW w:w="907" w:type="dxa"/>
            <w:tcBorders>
              <w:top w:val="nil"/>
              <w:left w:val="nil"/>
              <w:bottom w:val="nil"/>
              <w:right w:val="nil"/>
            </w:tcBorders>
          </w:tcPr>
          <w:p w:rsidR="003E5C4B" w:rsidRDefault="003E5C4B">
            <w:pPr>
              <w:pStyle w:val="ConsPlusNormal"/>
              <w:jc w:val="center"/>
            </w:pPr>
            <w:r>
              <w:t>62</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9</w:t>
            </w:r>
          </w:p>
        </w:tc>
        <w:tc>
          <w:tcPr>
            <w:tcW w:w="907" w:type="dxa"/>
            <w:tcBorders>
              <w:top w:val="nil"/>
              <w:left w:val="nil"/>
              <w:bottom w:val="nil"/>
              <w:right w:val="nil"/>
            </w:tcBorders>
          </w:tcPr>
          <w:p w:rsidR="003E5C4B" w:rsidRDefault="003E5C4B">
            <w:pPr>
              <w:pStyle w:val="ConsPlusNormal"/>
              <w:jc w:val="center"/>
            </w:pPr>
            <w:r>
              <w:t>22</w:t>
            </w:r>
          </w:p>
        </w:tc>
        <w:tc>
          <w:tcPr>
            <w:tcW w:w="907" w:type="dxa"/>
            <w:tcBorders>
              <w:top w:val="nil"/>
              <w:left w:val="nil"/>
              <w:bottom w:val="nil"/>
              <w:right w:val="nil"/>
            </w:tcBorders>
          </w:tcPr>
          <w:p w:rsidR="003E5C4B" w:rsidRDefault="003E5C4B">
            <w:pPr>
              <w:pStyle w:val="ConsPlusNormal"/>
              <w:jc w:val="center"/>
            </w:pPr>
            <w:r>
              <w:t>50</w:t>
            </w:r>
          </w:p>
        </w:tc>
        <w:tc>
          <w:tcPr>
            <w:tcW w:w="907" w:type="dxa"/>
            <w:tcBorders>
              <w:top w:val="nil"/>
              <w:left w:val="nil"/>
              <w:bottom w:val="nil"/>
              <w:right w:val="nil"/>
            </w:tcBorders>
          </w:tcPr>
          <w:p w:rsidR="003E5C4B" w:rsidRDefault="003E5C4B">
            <w:pPr>
              <w:pStyle w:val="ConsPlusNormal"/>
              <w:jc w:val="center"/>
            </w:pPr>
            <w:r>
              <w:t>65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1.3.4.</w:t>
            </w:r>
          </w:p>
        </w:tc>
        <w:tc>
          <w:tcPr>
            <w:tcW w:w="3798" w:type="dxa"/>
            <w:vMerge w:val="restart"/>
            <w:tcBorders>
              <w:top w:val="nil"/>
              <w:left w:val="nil"/>
              <w:bottom w:val="nil"/>
              <w:right w:val="nil"/>
            </w:tcBorders>
          </w:tcPr>
          <w:p w:rsidR="003E5C4B" w:rsidRDefault="003E5C4B">
            <w:pPr>
              <w:pStyle w:val="ConsPlusNormal"/>
            </w:pPr>
            <w:r>
              <w:t xml:space="preserve">Количество благоустроенных общественных территорий (нарастающим итогом с 2019 года)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единиц</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17344</w:t>
            </w:r>
          </w:p>
        </w:tc>
        <w:tc>
          <w:tcPr>
            <w:tcW w:w="907" w:type="dxa"/>
            <w:tcBorders>
              <w:top w:val="nil"/>
              <w:left w:val="nil"/>
              <w:bottom w:val="nil"/>
              <w:right w:val="nil"/>
            </w:tcBorders>
          </w:tcPr>
          <w:p w:rsidR="003E5C4B" w:rsidRDefault="003E5C4B">
            <w:pPr>
              <w:pStyle w:val="ConsPlusNormal"/>
              <w:jc w:val="center"/>
            </w:pPr>
            <w:r>
              <w:t>29633</w:t>
            </w:r>
          </w:p>
        </w:tc>
        <w:tc>
          <w:tcPr>
            <w:tcW w:w="907" w:type="dxa"/>
            <w:tcBorders>
              <w:top w:val="nil"/>
              <w:left w:val="nil"/>
              <w:bottom w:val="nil"/>
              <w:right w:val="nil"/>
            </w:tcBorders>
          </w:tcPr>
          <w:p w:rsidR="003E5C4B" w:rsidRDefault="003E5C4B">
            <w:pPr>
              <w:pStyle w:val="ConsPlusNormal"/>
              <w:jc w:val="center"/>
            </w:pPr>
            <w:r>
              <w:t>58245</w:t>
            </w:r>
          </w:p>
        </w:tc>
        <w:tc>
          <w:tcPr>
            <w:tcW w:w="907" w:type="dxa"/>
            <w:tcBorders>
              <w:top w:val="nil"/>
              <w:left w:val="nil"/>
              <w:bottom w:val="nil"/>
              <w:right w:val="nil"/>
            </w:tcBorders>
          </w:tcPr>
          <w:p w:rsidR="003E5C4B" w:rsidRDefault="003E5C4B">
            <w:pPr>
              <w:pStyle w:val="ConsPlusNormal"/>
              <w:jc w:val="center"/>
            </w:pPr>
            <w:r>
              <w:t>82088</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17344</w:t>
            </w:r>
          </w:p>
        </w:tc>
        <w:tc>
          <w:tcPr>
            <w:tcW w:w="907" w:type="dxa"/>
            <w:tcBorders>
              <w:top w:val="nil"/>
              <w:left w:val="nil"/>
              <w:bottom w:val="nil"/>
              <w:right w:val="nil"/>
            </w:tcBorders>
          </w:tcPr>
          <w:p w:rsidR="003E5C4B" w:rsidRDefault="003E5C4B">
            <w:pPr>
              <w:pStyle w:val="ConsPlusNormal"/>
              <w:jc w:val="center"/>
            </w:pPr>
            <w:r>
              <w:t>31121</w:t>
            </w:r>
          </w:p>
        </w:tc>
        <w:tc>
          <w:tcPr>
            <w:tcW w:w="907" w:type="dxa"/>
            <w:tcBorders>
              <w:top w:val="nil"/>
              <w:left w:val="nil"/>
              <w:bottom w:val="nil"/>
              <w:right w:val="nil"/>
            </w:tcBorders>
          </w:tcPr>
          <w:p w:rsidR="003E5C4B" w:rsidRDefault="003E5C4B">
            <w:pPr>
              <w:pStyle w:val="ConsPlusNormal"/>
              <w:jc w:val="center"/>
            </w:pPr>
            <w:r>
              <w:t>62265</w:t>
            </w:r>
          </w:p>
        </w:tc>
        <w:tc>
          <w:tcPr>
            <w:tcW w:w="907" w:type="dxa"/>
            <w:tcBorders>
              <w:top w:val="nil"/>
              <w:left w:val="nil"/>
              <w:bottom w:val="nil"/>
              <w:right w:val="nil"/>
            </w:tcBorders>
          </w:tcPr>
          <w:p w:rsidR="003E5C4B" w:rsidRDefault="003E5C4B">
            <w:pPr>
              <w:pStyle w:val="ConsPlusNormal"/>
              <w:jc w:val="center"/>
            </w:pPr>
            <w:r>
              <w:t>88265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1.3.5.</w:t>
            </w:r>
          </w:p>
        </w:tc>
        <w:tc>
          <w:tcPr>
            <w:tcW w:w="3798" w:type="dxa"/>
            <w:vMerge w:val="restart"/>
            <w:tcBorders>
              <w:top w:val="nil"/>
              <w:left w:val="nil"/>
              <w:bottom w:val="nil"/>
              <w:right w:val="nil"/>
            </w:tcBorders>
          </w:tcPr>
          <w:p w:rsidR="003E5C4B" w:rsidRDefault="003E5C4B">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1,9</w:t>
            </w:r>
          </w:p>
        </w:tc>
        <w:tc>
          <w:tcPr>
            <w:tcW w:w="907" w:type="dxa"/>
            <w:tcBorders>
              <w:top w:val="nil"/>
              <w:left w:val="nil"/>
              <w:bottom w:val="nil"/>
              <w:right w:val="nil"/>
            </w:tcBorders>
          </w:tcPr>
          <w:p w:rsidR="003E5C4B" w:rsidRDefault="003E5C4B">
            <w:pPr>
              <w:pStyle w:val="ConsPlusNormal"/>
              <w:jc w:val="center"/>
            </w:pPr>
            <w:r>
              <w:t>3,3</w:t>
            </w:r>
          </w:p>
        </w:tc>
        <w:tc>
          <w:tcPr>
            <w:tcW w:w="907" w:type="dxa"/>
            <w:tcBorders>
              <w:top w:val="nil"/>
              <w:left w:val="nil"/>
              <w:bottom w:val="nil"/>
              <w:right w:val="nil"/>
            </w:tcBorders>
          </w:tcPr>
          <w:p w:rsidR="003E5C4B" w:rsidRDefault="003E5C4B">
            <w:pPr>
              <w:pStyle w:val="ConsPlusNormal"/>
              <w:jc w:val="center"/>
            </w:pPr>
            <w:r>
              <w:t>3,3</w:t>
            </w:r>
          </w:p>
        </w:tc>
        <w:tc>
          <w:tcPr>
            <w:tcW w:w="907" w:type="dxa"/>
            <w:tcBorders>
              <w:top w:val="nil"/>
              <w:left w:val="nil"/>
              <w:bottom w:val="nil"/>
              <w:right w:val="nil"/>
            </w:tcBorders>
          </w:tcPr>
          <w:p w:rsidR="003E5C4B" w:rsidRDefault="003E5C4B">
            <w:pPr>
              <w:pStyle w:val="ConsPlusNormal"/>
              <w:jc w:val="center"/>
            </w:pPr>
            <w:r>
              <w:t>3,3</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1,9</w:t>
            </w:r>
          </w:p>
        </w:tc>
        <w:tc>
          <w:tcPr>
            <w:tcW w:w="907" w:type="dxa"/>
            <w:tcBorders>
              <w:top w:val="nil"/>
              <w:left w:val="nil"/>
              <w:bottom w:val="nil"/>
              <w:right w:val="nil"/>
            </w:tcBorders>
          </w:tcPr>
          <w:p w:rsidR="003E5C4B" w:rsidRDefault="003E5C4B">
            <w:pPr>
              <w:pStyle w:val="ConsPlusNormal"/>
              <w:jc w:val="center"/>
            </w:pPr>
            <w:r>
              <w:t>3,7</w:t>
            </w:r>
          </w:p>
        </w:tc>
        <w:tc>
          <w:tcPr>
            <w:tcW w:w="907" w:type="dxa"/>
            <w:tcBorders>
              <w:top w:val="nil"/>
              <w:left w:val="nil"/>
              <w:bottom w:val="nil"/>
              <w:right w:val="nil"/>
            </w:tcBorders>
          </w:tcPr>
          <w:p w:rsidR="003E5C4B" w:rsidRDefault="003E5C4B">
            <w:pPr>
              <w:pStyle w:val="ConsPlusNormal"/>
              <w:jc w:val="center"/>
            </w:pPr>
            <w:r>
              <w:t>7,9</w:t>
            </w:r>
          </w:p>
        </w:tc>
        <w:tc>
          <w:tcPr>
            <w:tcW w:w="907" w:type="dxa"/>
            <w:tcBorders>
              <w:top w:val="nil"/>
              <w:left w:val="nil"/>
              <w:bottom w:val="nil"/>
              <w:right w:val="nil"/>
            </w:tcBorders>
          </w:tcPr>
          <w:p w:rsidR="003E5C4B" w:rsidRDefault="003E5C4B">
            <w:pPr>
              <w:pStyle w:val="ConsPlusNormal"/>
              <w:jc w:val="center"/>
            </w:pPr>
            <w:r>
              <w:t>12,2</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2.1. Отрасль строительства</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2.1.1.</w:t>
            </w:r>
          </w:p>
        </w:tc>
        <w:tc>
          <w:tcPr>
            <w:tcW w:w="3798" w:type="dxa"/>
            <w:vMerge w:val="restart"/>
            <w:tcBorders>
              <w:top w:val="nil"/>
              <w:left w:val="nil"/>
              <w:bottom w:val="nil"/>
              <w:right w:val="nil"/>
            </w:tcBorders>
          </w:tcPr>
          <w:p w:rsidR="003E5C4B" w:rsidRDefault="003E5C4B">
            <w:pPr>
              <w:pStyle w:val="ConsPlusNormal"/>
            </w:pPr>
            <w:r>
              <w:t xml:space="preserve">Объем гражданского и промышленного строительства (административные, коммерческие, </w:t>
            </w:r>
            <w:r>
              <w:lastRenderedPageBreak/>
              <w:t>социальные и другие объекты, кроме жилья)</w:t>
            </w:r>
          </w:p>
        </w:tc>
        <w:tc>
          <w:tcPr>
            <w:tcW w:w="1303" w:type="dxa"/>
            <w:vMerge w:val="restart"/>
            <w:tcBorders>
              <w:top w:val="nil"/>
              <w:left w:val="nil"/>
              <w:bottom w:val="nil"/>
              <w:right w:val="nil"/>
            </w:tcBorders>
          </w:tcPr>
          <w:p w:rsidR="003E5C4B" w:rsidRDefault="003E5C4B">
            <w:pPr>
              <w:pStyle w:val="ConsPlusNormal"/>
              <w:jc w:val="center"/>
            </w:pPr>
            <w:r>
              <w:lastRenderedPageBreak/>
              <w:t>млн. кв. метров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34</w:t>
            </w:r>
          </w:p>
        </w:tc>
        <w:tc>
          <w:tcPr>
            <w:tcW w:w="907" w:type="dxa"/>
            <w:tcBorders>
              <w:top w:val="nil"/>
              <w:left w:val="nil"/>
              <w:bottom w:val="nil"/>
              <w:right w:val="nil"/>
            </w:tcBorders>
          </w:tcPr>
          <w:p w:rsidR="003E5C4B" w:rsidRDefault="003E5C4B">
            <w:pPr>
              <w:pStyle w:val="ConsPlusNormal"/>
              <w:jc w:val="center"/>
            </w:pPr>
            <w:r>
              <w:t>21,4</w:t>
            </w:r>
          </w:p>
        </w:tc>
        <w:tc>
          <w:tcPr>
            <w:tcW w:w="907" w:type="dxa"/>
            <w:tcBorders>
              <w:top w:val="nil"/>
              <w:left w:val="nil"/>
              <w:bottom w:val="nil"/>
              <w:right w:val="nil"/>
            </w:tcBorders>
          </w:tcPr>
          <w:p w:rsidR="003E5C4B" w:rsidRDefault="003E5C4B">
            <w:pPr>
              <w:pStyle w:val="ConsPlusNormal"/>
              <w:jc w:val="center"/>
            </w:pPr>
            <w:r>
              <w:t>26,2</w:t>
            </w:r>
          </w:p>
        </w:tc>
        <w:tc>
          <w:tcPr>
            <w:tcW w:w="907" w:type="dxa"/>
            <w:tcBorders>
              <w:top w:val="nil"/>
              <w:left w:val="nil"/>
              <w:bottom w:val="nil"/>
              <w:right w:val="nil"/>
            </w:tcBorders>
          </w:tcPr>
          <w:p w:rsidR="003E5C4B" w:rsidRDefault="003E5C4B">
            <w:pPr>
              <w:pStyle w:val="ConsPlusNormal"/>
              <w:jc w:val="center"/>
            </w:pPr>
            <w:r>
              <w:t>33,5</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34</w:t>
            </w:r>
          </w:p>
        </w:tc>
        <w:tc>
          <w:tcPr>
            <w:tcW w:w="907" w:type="dxa"/>
            <w:tcBorders>
              <w:top w:val="nil"/>
              <w:left w:val="nil"/>
              <w:bottom w:val="nil"/>
              <w:right w:val="nil"/>
            </w:tcBorders>
          </w:tcPr>
          <w:p w:rsidR="003E5C4B" w:rsidRDefault="003E5C4B">
            <w:pPr>
              <w:pStyle w:val="ConsPlusNormal"/>
              <w:jc w:val="center"/>
            </w:pPr>
            <w:r>
              <w:t>27,1</w:t>
            </w:r>
          </w:p>
        </w:tc>
        <w:tc>
          <w:tcPr>
            <w:tcW w:w="907" w:type="dxa"/>
            <w:tcBorders>
              <w:top w:val="nil"/>
              <w:left w:val="nil"/>
              <w:bottom w:val="nil"/>
              <w:right w:val="nil"/>
            </w:tcBorders>
          </w:tcPr>
          <w:p w:rsidR="003E5C4B" w:rsidRDefault="003E5C4B">
            <w:pPr>
              <w:pStyle w:val="ConsPlusNormal"/>
              <w:jc w:val="center"/>
            </w:pPr>
            <w:r>
              <w:t>34,3</w:t>
            </w:r>
          </w:p>
        </w:tc>
        <w:tc>
          <w:tcPr>
            <w:tcW w:w="907" w:type="dxa"/>
            <w:tcBorders>
              <w:top w:val="nil"/>
              <w:left w:val="nil"/>
              <w:bottom w:val="nil"/>
              <w:right w:val="nil"/>
            </w:tcBorders>
          </w:tcPr>
          <w:p w:rsidR="003E5C4B" w:rsidRDefault="003E5C4B">
            <w:pPr>
              <w:pStyle w:val="ConsPlusNormal"/>
              <w:jc w:val="center"/>
            </w:pPr>
            <w:r>
              <w:t>36</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2.1.2.</w:t>
            </w:r>
          </w:p>
        </w:tc>
        <w:tc>
          <w:tcPr>
            <w:tcW w:w="3798" w:type="dxa"/>
            <w:vMerge w:val="restart"/>
            <w:tcBorders>
              <w:top w:val="nil"/>
              <w:left w:val="nil"/>
              <w:bottom w:val="nil"/>
              <w:right w:val="nil"/>
            </w:tcBorders>
          </w:tcPr>
          <w:p w:rsidR="003E5C4B" w:rsidRDefault="003E5C4B">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3E5C4B" w:rsidRDefault="003E5C4B">
            <w:pPr>
              <w:pStyle w:val="ConsPlusNormal"/>
              <w:jc w:val="center"/>
            </w:pPr>
            <w:r>
              <w:t>штук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989</w:t>
            </w:r>
          </w:p>
        </w:tc>
        <w:tc>
          <w:tcPr>
            <w:tcW w:w="907" w:type="dxa"/>
            <w:tcBorders>
              <w:top w:val="nil"/>
              <w:left w:val="nil"/>
              <w:bottom w:val="nil"/>
              <w:right w:val="nil"/>
            </w:tcBorders>
          </w:tcPr>
          <w:p w:rsidR="003E5C4B" w:rsidRDefault="003E5C4B">
            <w:pPr>
              <w:pStyle w:val="ConsPlusNormal"/>
              <w:jc w:val="center"/>
            </w:pPr>
            <w:r>
              <w:t>650</w:t>
            </w:r>
          </w:p>
        </w:tc>
        <w:tc>
          <w:tcPr>
            <w:tcW w:w="907" w:type="dxa"/>
            <w:tcBorders>
              <w:top w:val="nil"/>
              <w:left w:val="nil"/>
              <w:bottom w:val="nil"/>
              <w:right w:val="nil"/>
            </w:tcBorders>
          </w:tcPr>
          <w:p w:rsidR="003E5C4B" w:rsidRDefault="003E5C4B">
            <w:pPr>
              <w:pStyle w:val="ConsPlusNormal"/>
              <w:jc w:val="center"/>
            </w:pPr>
            <w:r>
              <w:t>350</w:t>
            </w:r>
          </w:p>
        </w:tc>
        <w:tc>
          <w:tcPr>
            <w:tcW w:w="907" w:type="dxa"/>
            <w:tcBorders>
              <w:top w:val="nil"/>
              <w:left w:val="nil"/>
              <w:bottom w:val="nil"/>
              <w:right w:val="nil"/>
            </w:tcBorders>
          </w:tcPr>
          <w:p w:rsidR="003E5C4B" w:rsidRDefault="003E5C4B">
            <w:pPr>
              <w:pStyle w:val="ConsPlusNormal"/>
              <w:jc w:val="center"/>
            </w:pPr>
            <w:r>
              <w:t>-</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989</w:t>
            </w:r>
          </w:p>
        </w:tc>
        <w:tc>
          <w:tcPr>
            <w:tcW w:w="907" w:type="dxa"/>
            <w:tcBorders>
              <w:top w:val="nil"/>
              <w:left w:val="nil"/>
              <w:bottom w:val="nil"/>
              <w:right w:val="nil"/>
            </w:tcBorders>
          </w:tcPr>
          <w:p w:rsidR="003E5C4B" w:rsidRDefault="003E5C4B">
            <w:pPr>
              <w:pStyle w:val="ConsPlusNormal"/>
              <w:jc w:val="center"/>
            </w:pPr>
            <w:r>
              <w:t>600</w:t>
            </w:r>
          </w:p>
        </w:tc>
        <w:tc>
          <w:tcPr>
            <w:tcW w:w="907" w:type="dxa"/>
            <w:tcBorders>
              <w:top w:val="nil"/>
              <w:left w:val="nil"/>
              <w:bottom w:val="nil"/>
              <w:right w:val="nil"/>
            </w:tcBorders>
          </w:tcPr>
          <w:p w:rsidR="003E5C4B" w:rsidRDefault="003E5C4B">
            <w:pPr>
              <w:pStyle w:val="ConsPlusNormal"/>
              <w:jc w:val="center"/>
            </w:pPr>
            <w:r>
              <w:t>350</w:t>
            </w:r>
          </w:p>
        </w:tc>
        <w:tc>
          <w:tcPr>
            <w:tcW w:w="907" w:type="dxa"/>
            <w:tcBorders>
              <w:top w:val="nil"/>
              <w:left w:val="nil"/>
              <w:bottom w:val="nil"/>
              <w:right w:val="nil"/>
            </w:tcBorders>
          </w:tcPr>
          <w:p w:rsidR="003E5C4B" w:rsidRDefault="003E5C4B">
            <w:pPr>
              <w:pStyle w:val="ConsPlusNormal"/>
              <w:jc w:val="center"/>
            </w:pPr>
            <w:r>
              <w:t>-</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2.1.3.</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валовой добавленной стоимости по виду экономической деятельности "Строительство"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96,4</w:t>
            </w:r>
          </w:p>
        </w:tc>
        <w:tc>
          <w:tcPr>
            <w:tcW w:w="907" w:type="dxa"/>
            <w:tcBorders>
              <w:top w:val="nil"/>
              <w:left w:val="nil"/>
              <w:bottom w:val="nil"/>
              <w:right w:val="nil"/>
            </w:tcBorders>
          </w:tcPr>
          <w:p w:rsidR="003E5C4B" w:rsidRDefault="003E5C4B">
            <w:pPr>
              <w:pStyle w:val="ConsPlusNormal"/>
              <w:jc w:val="center"/>
            </w:pPr>
            <w:r>
              <w:t>112,5</w:t>
            </w:r>
          </w:p>
        </w:tc>
        <w:tc>
          <w:tcPr>
            <w:tcW w:w="907" w:type="dxa"/>
            <w:tcBorders>
              <w:top w:val="nil"/>
              <w:left w:val="nil"/>
              <w:bottom w:val="nil"/>
              <w:right w:val="nil"/>
            </w:tcBorders>
          </w:tcPr>
          <w:p w:rsidR="003E5C4B" w:rsidRDefault="003E5C4B">
            <w:pPr>
              <w:pStyle w:val="ConsPlusNormal"/>
              <w:jc w:val="center"/>
            </w:pPr>
            <w:r>
              <w:t>124,5</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103,6</w:t>
            </w:r>
          </w:p>
        </w:tc>
        <w:tc>
          <w:tcPr>
            <w:tcW w:w="907" w:type="dxa"/>
            <w:tcBorders>
              <w:top w:val="nil"/>
              <w:left w:val="nil"/>
              <w:bottom w:val="nil"/>
              <w:right w:val="nil"/>
            </w:tcBorders>
          </w:tcPr>
          <w:p w:rsidR="003E5C4B" w:rsidRDefault="003E5C4B">
            <w:pPr>
              <w:pStyle w:val="ConsPlusNormal"/>
              <w:jc w:val="center"/>
            </w:pPr>
            <w:r>
              <w:t>128,2</w:t>
            </w:r>
          </w:p>
        </w:tc>
        <w:tc>
          <w:tcPr>
            <w:tcW w:w="907" w:type="dxa"/>
            <w:tcBorders>
              <w:top w:val="nil"/>
              <w:left w:val="nil"/>
              <w:bottom w:val="nil"/>
              <w:right w:val="nil"/>
            </w:tcBorders>
          </w:tcPr>
          <w:p w:rsidR="003E5C4B" w:rsidRDefault="003E5C4B">
            <w:pPr>
              <w:pStyle w:val="ConsPlusNormal"/>
              <w:jc w:val="center"/>
            </w:pPr>
            <w:r>
              <w:t>146,4</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2.1.4.</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71">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96</w:t>
            </w:r>
          </w:p>
        </w:tc>
        <w:tc>
          <w:tcPr>
            <w:tcW w:w="907" w:type="dxa"/>
            <w:tcBorders>
              <w:top w:val="nil"/>
              <w:left w:val="nil"/>
              <w:bottom w:val="nil"/>
              <w:right w:val="nil"/>
            </w:tcBorders>
          </w:tcPr>
          <w:p w:rsidR="003E5C4B" w:rsidRDefault="003E5C4B">
            <w:pPr>
              <w:pStyle w:val="ConsPlusNormal"/>
              <w:jc w:val="center"/>
            </w:pPr>
            <w:r>
              <w:t>108,3</w:t>
            </w:r>
          </w:p>
        </w:tc>
        <w:tc>
          <w:tcPr>
            <w:tcW w:w="907" w:type="dxa"/>
            <w:tcBorders>
              <w:top w:val="nil"/>
              <w:left w:val="nil"/>
              <w:bottom w:val="nil"/>
              <w:right w:val="nil"/>
            </w:tcBorders>
          </w:tcPr>
          <w:p w:rsidR="003E5C4B" w:rsidRDefault="003E5C4B">
            <w:pPr>
              <w:pStyle w:val="ConsPlusNormal"/>
              <w:jc w:val="center"/>
            </w:pPr>
            <w:r>
              <w:t>118,6</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102</w:t>
            </w:r>
          </w:p>
        </w:tc>
        <w:tc>
          <w:tcPr>
            <w:tcW w:w="907" w:type="dxa"/>
            <w:tcBorders>
              <w:top w:val="nil"/>
              <w:left w:val="nil"/>
              <w:bottom w:val="nil"/>
              <w:right w:val="nil"/>
            </w:tcBorders>
          </w:tcPr>
          <w:p w:rsidR="003E5C4B" w:rsidRDefault="003E5C4B">
            <w:pPr>
              <w:pStyle w:val="ConsPlusNormal"/>
              <w:jc w:val="center"/>
            </w:pPr>
            <w:r>
              <w:t>132,1</w:t>
            </w:r>
          </w:p>
        </w:tc>
        <w:tc>
          <w:tcPr>
            <w:tcW w:w="907" w:type="dxa"/>
            <w:tcBorders>
              <w:top w:val="nil"/>
              <w:left w:val="nil"/>
              <w:bottom w:val="nil"/>
              <w:right w:val="nil"/>
            </w:tcBorders>
          </w:tcPr>
          <w:p w:rsidR="003E5C4B" w:rsidRDefault="003E5C4B">
            <w:pPr>
              <w:pStyle w:val="ConsPlusNormal"/>
              <w:jc w:val="center"/>
            </w:pPr>
            <w:r>
              <w:t>154,9</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2.1.5.</w:t>
            </w:r>
          </w:p>
        </w:tc>
        <w:tc>
          <w:tcPr>
            <w:tcW w:w="3798" w:type="dxa"/>
            <w:vMerge w:val="restart"/>
            <w:tcBorders>
              <w:top w:val="nil"/>
              <w:left w:val="nil"/>
              <w:bottom w:val="nil"/>
              <w:right w:val="nil"/>
            </w:tcBorders>
          </w:tcPr>
          <w:p w:rsidR="003E5C4B" w:rsidRDefault="003E5C4B">
            <w:pPr>
              <w:pStyle w:val="ConsPlusNormal"/>
            </w:pPr>
            <w:r>
              <w:t xml:space="preserve">Доля в строительной отрасли в налогах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7,2</w:t>
            </w:r>
          </w:p>
        </w:tc>
        <w:tc>
          <w:tcPr>
            <w:tcW w:w="907" w:type="dxa"/>
            <w:tcBorders>
              <w:top w:val="nil"/>
              <w:left w:val="nil"/>
              <w:bottom w:val="nil"/>
              <w:right w:val="nil"/>
            </w:tcBorders>
          </w:tcPr>
          <w:p w:rsidR="003E5C4B" w:rsidRDefault="003E5C4B">
            <w:pPr>
              <w:pStyle w:val="ConsPlusNormal"/>
              <w:jc w:val="center"/>
            </w:pPr>
            <w:r>
              <w:t>4</w:t>
            </w:r>
          </w:p>
        </w:tc>
        <w:tc>
          <w:tcPr>
            <w:tcW w:w="907" w:type="dxa"/>
            <w:tcBorders>
              <w:top w:val="nil"/>
              <w:left w:val="nil"/>
              <w:bottom w:val="nil"/>
              <w:right w:val="nil"/>
            </w:tcBorders>
          </w:tcPr>
          <w:p w:rsidR="003E5C4B" w:rsidRDefault="003E5C4B">
            <w:pPr>
              <w:pStyle w:val="ConsPlusNormal"/>
              <w:jc w:val="center"/>
            </w:pPr>
            <w:r>
              <w:t>4,6</w:t>
            </w:r>
          </w:p>
        </w:tc>
        <w:tc>
          <w:tcPr>
            <w:tcW w:w="907" w:type="dxa"/>
            <w:tcBorders>
              <w:top w:val="nil"/>
              <w:left w:val="nil"/>
              <w:bottom w:val="nil"/>
              <w:right w:val="nil"/>
            </w:tcBorders>
          </w:tcPr>
          <w:p w:rsidR="003E5C4B" w:rsidRDefault="003E5C4B">
            <w:pPr>
              <w:pStyle w:val="ConsPlusNormal"/>
              <w:jc w:val="center"/>
            </w:pPr>
            <w:r>
              <w:t>4,6</w:t>
            </w:r>
          </w:p>
        </w:tc>
        <w:tc>
          <w:tcPr>
            <w:tcW w:w="1303" w:type="dxa"/>
            <w:vMerge w:val="restart"/>
            <w:tcBorders>
              <w:top w:val="nil"/>
              <w:left w:val="nil"/>
              <w:bottom w:val="nil"/>
              <w:right w:val="nil"/>
            </w:tcBorders>
          </w:tcPr>
          <w:p w:rsidR="003E5C4B" w:rsidRDefault="003E5C4B">
            <w:pPr>
              <w:pStyle w:val="ConsPlusNormal"/>
              <w:jc w:val="center"/>
            </w:pPr>
            <w:r>
              <w:t>ФНС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7,2</w:t>
            </w:r>
          </w:p>
        </w:tc>
        <w:tc>
          <w:tcPr>
            <w:tcW w:w="907" w:type="dxa"/>
            <w:tcBorders>
              <w:top w:val="nil"/>
              <w:left w:val="nil"/>
              <w:bottom w:val="nil"/>
              <w:right w:val="nil"/>
            </w:tcBorders>
          </w:tcPr>
          <w:p w:rsidR="003E5C4B" w:rsidRDefault="003E5C4B">
            <w:pPr>
              <w:pStyle w:val="ConsPlusNormal"/>
              <w:jc w:val="center"/>
            </w:pPr>
            <w:r>
              <w:t>7,8</w:t>
            </w:r>
          </w:p>
        </w:tc>
        <w:tc>
          <w:tcPr>
            <w:tcW w:w="907" w:type="dxa"/>
            <w:tcBorders>
              <w:top w:val="nil"/>
              <w:left w:val="nil"/>
              <w:bottom w:val="nil"/>
              <w:right w:val="nil"/>
            </w:tcBorders>
          </w:tcPr>
          <w:p w:rsidR="003E5C4B" w:rsidRDefault="003E5C4B">
            <w:pPr>
              <w:pStyle w:val="ConsPlusNormal"/>
              <w:jc w:val="center"/>
            </w:pPr>
            <w:r>
              <w:t>8,8</w:t>
            </w:r>
          </w:p>
        </w:tc>
        <w:tc>
          <w:tcPr>
            <w:tcW w:w="907" w:type="dxa"/>
            <w:tcBorders>
              <w:top w:val="nil"/>
              <w:left w:val="nil"/>
              <w:bottom w:val="nil"/>
              <w:right w:val="nil"/>
            </w:tcBorders>
          </w:tcPr>
          <w:p w:rsidR="003E5C4B" w:rsidRDefault="003E5C4B">
            <w:pPr>
              <w:pStyle w:val="ConsPlusNormal"/>
              <w:jc w:val="center"/>
            </w:pPr>
            <w:r>
              <w:t>9,3</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2.1.6.</w:t>
            </w:r>
          </w:p>
        </w:tc>
        <w:tc>
          <w:tcPr>
            <w:tcW w:w="3798" w:type="dxa"/>
            <w:vMerge w:val="restart"/>
            <w:tcBorders>
              <w:top w:val="nil"/>
              <w:left w:val="nil"/>
              <w:bottom w:val="nil"/>
              <w:right w:val="nil"/>
            </w:tcBorders>
          </w:tcPr>
          <w:p w:rsidR="003E5C4B" w:rsidRDefault="003E5C4B">
            <w:pPr>
              <w:pStyle w:val="ConsPlusNormal"/>
            </w:pPr>
            <w:r>
              <w:t xml:space="preserve">Численность занятых в строительной отрасли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тыс. человек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6496</w:t>
            </w:r>
          </w:p>
        </w:tc>
        <w:tc>
          <w:tcPr>
            <w:tcW w:w="907" w:type="dxa"/>
            <w:tcBorders>
              <w:top w:val="nil"/>
              <w:left w:val="nil"/>
              <w:bottom w:val="nil"/>
              <w:right w:val="nil"/>
            </w:tcBorders>
          </w:tcPr>
          <w:p w:rsidR="003E5C4B" w:rsidRDefault="003E5C4B">
            <w:pPr>
              <w:pStyle w:val="ConsPlusNormal"/>
              <w:jc w:val="center"/>
            </w:pPr>
            <w:r>
              <w:t>6196</w:t>
            </w:r>
          </w:p>
        </w:tc>
        <w:tc>
          <w:tcPr>
            <w:tcW w:w="907" w:type="dxa"/>
            <w:tcBorders>
              <w:top w:val="nil"/>
              <w:left w:val="nil"/>
              <w:bottom w:val="nil"/>
              <w:right w:val="nil"/>
            </w:tcBorders>
          </w:tcPr>
          <w:p w:rsidR="003E5C4B" w:rsidRDefault="003E5C4B">
            <w:pPr>
              <w:pStyle w:val="ConsPlusNormal"/>
              <w:jc w:val="center"/>
            </w:pPr>
            <w:r>
              <w:t>6517</w:t>
            </w:r>
          </w:p>
        </w:tc>
        <w:tc>
          <w:tcPr>
            <w:tcW w:w="907" w:type="dxa"/>
            <w:tcBorders>
              <w:top w:val="nil"/>
              <w:left w:val="nil"/>
              <w:bottom w:val="nil"/>
              <w:right w:val="nil"/>
            </w:tcBorders>
          </w:tcPr>
          <w:p w:rsidR="003E5C4B" w:rsidRDefault="003E5C4B">
            <w:pPr>
              <w:pStyle w:val="ConsPlusNormal"/>
              <w:jc w:val="center"/>
            </w:pPr>
            <w:r>
              <w:t>6890</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6496</w:t>
            </w:r>
          </w:p>
        </w:tc>
        <w:tc>
          <w:tcPr>
            <w:tcW w:w="907" w:type="dxa"/>
            <w:tcBorders>
              <w:top w:val="nil"/>
              <w:left w:val="nil"/>
              <w:bottom w:val="nil"/>
              <w:right w:val="nil"/>
            </w:tcBorders>
          </w:tcPr>
          <w:p w:rsidR="003E5C4B" w:rsidRDefault="003E5C4B">
            <w:pPr>
              <w:pStyle w:val="ConsPlusNormal"/>
              <w:jc w:val="center"/>
            </w:pPr>
            <w:r>
              <w:t>6528</w:t>
            </w:r>
          </w:p>
        </w:tc>
        <w:tc>
          <w:tcPr>
            <w:tcW w:w="907" w:type="dxa"/>
            <w:tcBorders>
              <w:top w:val="nil"/>
              <w:left w:val="nil"/>
              <w:bottom w:val="nil"/>
              <w:right w:val="nil"/>
            </w:tcBorders>
          </w:tcPr>
          <w:p w:rsidR="003E5C4B" w:rsidRDefault="003E5C4B">
            <w:pPr>
              <w:pStyle w:val="ConsPlusNormal"/>
              <w:jc w:val="center"/>
            </w:pPr>
            <w:r>
              <w:t>6841</w:t>
            </w:r>
          </w:p>
        </w:tc>
        <w:tc>
          <w:tcPr>
            <w:tcW w:w="907" w:type="dxa"/>
            <w:tcBorders>
              <w:top w:val="nil"/>
              <w:left w:val="nil"/>
              <w:bottom w:val="nil"/>
              <w:right w:val="nil"/>
            </w:tcBorders>
          </w:tcPr>
          <w:p w:rsidR="003E5C4B" w:rsidRDefault="003E5C4B">
            <w:pPr>
              <w:pStyle w:val="ConsPlusNormal"/>
              <w:jc w:val="center"/>
            </w:pPr>
            <w:r>
              <w:t>7294</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2.1.7.</w:t>
            </w:r>
          </w:p>
        </w:tc>
        <w:tc>
          <w:tcPr>
            <w:tcW w:w="3798" w:type="dxa"/>
            <w:vMerge w:val="restart"/>
            <w:tcBorders>
              <w:top w:val="nil"/>
              <w:left w:val="nil"/>
              <w:bottom w:val="nil"/>
              <w:right w:val="nil"/>
            </w:tcBorders>
          </w:tcPr>
          <w:p w:rsidR="003E5C4B" w:rsidRDefault="003E5C4B">
            <w:pPr>
              <w:pStyle w:val="ConsPlusNormal"/>
            </w:pPr>
            <w:r>
              <w:t xml:space="preserve">Производительность труда в строительной отрасли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101</w:t>
            </w:r>
          </w:p>
        </w:tc>
        <w:tc>
          <w:tcPr>
            <w:tcW w:w="907" w:type="dxa"/>
            <w:tcBorders>
              <w:top w:val="nil"/>
              <w:left w:val="nil"/>
              <w:bottom w:val="nil"/>
              <w:right w:val="nil"/>
            </w:tcBorders>
          </w:tcPr>
          <w:p w:rsidR="003E5C4B" w:rsidRDefault="003E5C4B">
            <w:pPr>
              <w:pStyle w:val="ConsPlusNormal"/>
              <w:jc w:val="center"/>
            </w:pPr>
            <w:r>
              <w:t>112</w:t>
            </w:r>
          </w:p>
        </w:tc>
        <w:tc>
          <w:tcPr>
            <w:tcW w:w="907" w:type="dxa"/>
            <w:tcBorders>
              <w:top w:val="nil"/>
              <w:left w:val="nil"/>
              <w:bottom w:val="nil"/>
              <w:right w:val="nil"/>
            </w:tcBorders>
          </w:tcPr>
          <w:p w:rsidR="003E5C4B" w:rsidRDefault="003E5C4B">
            <w:pPr>
              <w:pStyle w:val="ConsPlusNormal"/>
              <w:jc w:val="center"/>
            </w:pPr>
            <w:r>
              <w:t>117</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103</w:t>
            </w:r>
          </w:p>
        </w:tc>
        <w:tc>
          <w:tcPr>
            <w:tcW w:w="907" w:type="dxa"/>
            <w:tcBorders>
              <w:top w:val="nil"/>
              <w:left w:val="nil"/>
              <w:bottom w:val="nil"/>
              <w:right w:val="nil"/>
            </w:tcBorders>
          </w:tcPr>
          <w:p w:rsidR="003E5C4B" w:rsidRDefault="003E5C4B">
            <w:pPr>
              <w:pStyle w:val="ConsPlusNormal"/>
              <w:jc w:val="center"/>
            </w:pPr>
            <w:r>
              <w:t>122</w:t>
            </w:r>
          </w:p>
        </w:tc>
        <w:tc>
          <w:tcPr>
            <w:tcW w:w="907" w:type="dxa"/>
            <w:tcBorders>
              <w:top w:val="nil"/>
              <w:left w:val="nil"/>
              <w:bottom w:val="nil"/>
              <w:right w:val="nil"/>
            </w:tcBorders>
          </w:tcPr>
          <w:p w:rsidR="003E5C4B" w:rsidRDefault="003E5C4B">
            <w:pPr>
              <w:pStyle w:val="ConsPlusNormal"/>
              <w:jc w:val="center"/>
            </w:pPr>
            <w:r>
              <w:t>130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2.1.8.</w:t>
            </w:r>
          </w:p>
        </w:tc>
        <w:tc>
          <w:tcPr>
            <w:tcW w:w="3798" w:type="dxa"/>
            <w:vMerge w:val="restart"/>
            <w:tcBorders>
              <w:top w:val="nil"/>
              <w:left w:val="nil"/>
              <w:bottom w:val="nil"/>
              <w:right w:val="nil"/>
            </w:tcBorders>
          </w:tcPr>
          <w:p w:rsidR="003E5C4B" w:rsidRDefault="003E5C4B">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3E5C4B" w:rsidRDefault="003E5C4B">
            <w:pPr>
              <w:pStyle w:val="ConsPlusNormal"/>
              <w:jc w:val="center"/>
            </w:pPr>
            <w:r>
              <w:t>единиц</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78</w:t>
            </w:r>
          </w:p>
        </w:tc>
        <w:tc>
          <w:tcPr>
            <w:tcW w:w="907" w:type="dxa"/>
            <w:tcBorders>
              <w:top w:val="nil"/>
              <w:left w:val="nil"/>
              <w:bottom w:val="nil"/>
              <w:right w:val="nil"/>
            </w:tcBorders>
          </w:tcPr>
          <w:p w:rsidR="003E5C4B" w:rsidRDefault="003E5C4B">
            <w:pPr>
              <w:pStyle w:val="ConsPlusNormal"/>
              <w:jc w:val="center"/>
            </w:pPr>
            <w:r>
              <w:t>92</w:t>
            </w:r>
          </w:p>
        </w:tc>
        <w:tc>
          <w:tcPr>
            <w:tcW w:w="907" w:type="dxa"/>
            <w:tcBorders>
              <w:top w:val="nil"/>
              <w:left w:val="nil"/>
              <w:bottom w:val="nil"/>
              <w:right w:val="nil"/>
            </w:tcBorders>
          </w:tcPr>
          <w:p w:rsidR="003E5C4B" w:rsidRDefault="003E5C4B">
            <w:pPr>
              <w:pStyle w:val="ConsPlusNormal"/>
              <w:jc w:val="center"/>
            </w:pPr>
            <w:r>
              <w:t>105</w:t>
            </w:r>
          </w:p>
        </w:tc>
        <w:tc>
          <w:tcPr>
            <w:tcW w:w="907" w:type="dxa"/>
            <w:tcBorders>
              <w:top w:val="nil"/>
              <w:left w:val="nil"/>
              <w:bottom w:val="nil"/>
              <w:right w:val="nil"/>
            </w:tcBorders>
          </w:tcPr>
          <w:p w:rsidR="003E5C4B" w:rsidRDefault="003E5C4B">
            <w:pPr>
              <w:pStyle w:val="ConsPlusNormal"/>
              <w:jc w:val="center"/>
            </w:pPr>
            <w:r>
              <w:t>115</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78</w:t>
            </w:r>
          </w:p>
        </w:tc>
        <w:tc>
          <w:tcPr>
            <w:tcW w:w="907" w:type="dxa"/>
            <w:tcBorders>
              <w:top w:val="nil"/>
              <w:left w:val="nil"/>
              <w:bottom w:val="nil"/>
              <w:right w:val="nil"/>
            </w:tcBorders>
          </w:tcPr>
          <w:p w:rsidR="003E5C4B" w:rsidRDefault="003E5C4B">
            <w:pPr>
              <w:pStyle w:val="ConsPlusNormal"/>
              <w:jc w:val="center"/>
            </w:pPr>
            <w:r>
              <w:t>104</w:t>
            </w:r>
          </w:p>
        </w:tc>
        <w:tc>
          <w:tcPr>
            <w:tcW w:w="907" w:type="dxa"/>
            <w:tcBorders>
              <w:top w:val="nil"/>
              <w:left w:val="nil"/>
              <w:bottom w:val="nil"/>
              <w:right w:val="nil"/>
            </w:tcBorders>
          </w:tcPr>
          <w:p w:rsidR="003E5C4B" w:rsidRDefault="003E5C4B">
            <w:pPr>
              <w:pStyle w:val="ConsPlusNormal"/>
              <w:jc w:val="center"/>
            </w:pPr>
            <w:r>
              <w:t>115</w:t>
            </w:r>
          </w:p>
        </w:tc>
        <w:tc>
          <w:tcPr>
            <w:tcW w:w="907" w:type="dxa"/>
            <w:tcBorders>
              <w:top w:val="nil"/>
              <w:left w:val="nil"/>
              <w:bottom w:val="nil"/>
              <w:right w:val="nil"/>
            </w:tcBorders>
          </w:tcPr>
          <w:p w:rsidR="003E5C4B" w:rsidRDefault="003E5C4B">
            <w:pPr>
              <w:pStyle w:val="ConsPlusNormal"/>
              <w:jc w:val="center"/>
            </w:pPr>
            <w:r>
              <w:t>135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lastRenderedPageBreak/>
              <w:t>2.1.9.</w:t>
            </w:r>
          </w:p>
        </w:tc>
        <w:tc>
          <w:tcPr>
            <w:tcW w:w="3798" w:type="dxa"/>
            <w:vMerge w:val="restart"/>
            <w:tcBorders>
              <w:top w:val="nil"/>
              <w:left w:val="nil"/>
              <w:bottom w:val="nil"/>
              <w:right w:val="nil"/>
            </w:tcBorders>
          </w:tcPr>
          <w:p w:rsidR="003E5C4B" w:rsidRDefault="003E5C4B">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3E5C4B" w:rsidRDefault="003E5C4B">
            <w:pPr>
              <w:pStyle w:val="ConsPlusNormal"/>
              <w:jc w:val="center"/>
            </w:pPr>
            <w:r>
              <w:t>единиц</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39</w:t>
            </w:r>
          </w:p>
        </w:tc>
        <w:tc>
          <w:tcPr>
            <w:tcW w:w="907" w:type="dxa"/>
            <w:tcBorders>
              <w:top w:val="nil"/>
              <w:left w:val="nil"/>
              <w:bottom w:val="nil"/>
              <w:right w:val="nil"/>
            </w:tcBorders>
          </w:tcPr>
          <w:p w:rsidR="003E5C4B" w:rsidRDefault="003E5C4B">
            <w:pPr>
              <w:pStyle w:val="ConsPlusNormal"/>
              <w:jc w:val="center"/>
            </w:pPr>
            <w:r>
              <w:t>23</w:t>
            </w:r>
          </w:p>
        </w:tc>
        <w:tc>
          <w:tcPr>
            <w:tcW w:w="907" w:type="dxa"/>
            <w:tcBorders>
              <w:top w:val="nil"/>
              <w:left w:val="nil"/>
              <w:bottom w:val="nil"/>
              <w:right w:val="nil"/>
            </w:tcBorders>
          </w:tcPr>
          <w:p w:rsidR="003E5C4B" w:rsidRDefault="003E5C4B">
            <w:pPr>
              <w:pStyle w:val="ConsPlusNormal"/>
              <w:jc w:val="center"/>
            </w:pPr>
            <w:r>
              <w:t>8</w:t>
            </w:r>
          </w:p>
        </w:tc>
        <w:tc>
          <w:tcPr>
            <w:tcW w:w="907" w:type="dxa"/>
            <w:tcBorders>
              <w:top w:val="nil"/>
              <w:left w:val="nil"/>
              <w:bottom w:val="nil"/>
              <w:right w:val="nil"/>
            </w:tcBorders>
          </w:tcPr>
          <w:p w:rsidR="003E5C4B" w:rsidRDefault="003E5C4B">
            <w:pPr>
              <w:pStyle w:val="ConsPlusNormal"/>
              <w:jc w:val="center"/>
            </w:pPr>
            <w:r>
              <w:t>4</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39</w:t>
            </w:r>
          </w:p>
        </w:tc>
        <w:tc>
          <w:tcPr>
            <w:tcW w:w="907" w:type="dxa"/>
            <w:tcBorders>
              <w:top w:val="nil"/>
              <w:left w:val="nil"/>
              <w:bottom w:val="nil"/>
              <w:right w:val="nil"/>
            </w:tcBorders>
          </w:tcPr>
          <w:p w:rsidR="003E5C4B" w:rsidRDefault="003E5C4B">
            <w:pPr>
              <w:pStyle w:val="ConsPlusNormal"/>
              <w:jc w:val="center"/>
            </w:pPr>
            <w:r>
              <w:t>28</w:t>
            </w:r>
          </w:p>
        </w:tc>
        <w:tc>
          <w:tcPr>
            <w:tcW w:w="907" w:type="dxa"/>
            <w:tcBorders>
              <w:top w:val="nil"/>
              <w:left w:val="nil"/>
              <w:bottom w:val="nil"/>
              <w:right w:val="nil"/>
            </w:tcBorders>
          </w:tcPr>
          <w:p w:rsidR="003E5C4B" w:rsidRDefault="003E5C4B">
            <w:pPr>
              <w:pStyle w:val="ConsPlusNormal"/>
              <w:jc w:val="center"/>
            </w:pPr>
            <w:r>
              <w:t>10</w:t>
            </w:r>
          </w:p>
        </w:tc>
        <w:tc>
          <w:tcPr>
            <w:tcW w:w="907" w:type="dxa"/>
            <w:tcBorders>
              <w:top w:val="nil"/>
              <w:left w:val="nil"/>
              <w:bottom w:val="nil"/>
              <w:right w:val="nil"/>
            </w:tcBorders>
          </w:tcPr>
          <w:p w:rsidR="003E5C4B" w:rsidRDefault="003E5C4B">
            <w:pPr>
              <w:pStyle w:val="ConsPlusNormal"/>
              <w:jc w:val="center"/>
            </w:pPr>
            <w:r>
              <w:t>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2.1.10.</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94,5</w:t>
            </w:r>
          </w:p>
        </w:tc>
        <w:tc>
          <w:tcPr>
            <w:tcW w:w="907" w:type="dxa"/>
            <w:tcBorders>
              <w:top w:val="nil"/>
              <w:left w:val="nil"/>
              <w:bottom w:val="nil"/>
              <w:right w:val="nil"/>
            </w:tcBorders>
          </w:tcPr>
          <w:p w:rsidR="003E5C4B" w:rsidRDefault="003E5C4B">
            <w:pPr>
              <w:pStyle w:val="ConsPlusNormal"/>
              <w:jc w:val="center"/>
            </w:pPr>
            <w:r>
              <w:t>111,5</w:t>
            </w:r>
          </w:p>
        </w:tc>
        <w:tc>
          <w:tcPr>
            <w:tcW w:w="907" w:type="dxa"/>
            <w:tcBorders>
              <w:top w:val="nil"/>
              <w:left w:val="nil"/>
              <w:bottom w:val="nil"/>
              <w:right w:val="nil"/>
            </w:tcBorders>
          </w:tcPr>
          <w:p w:rsidR="003E5C4B" w:rsidRDefault="003E5C4B">
            <w:pPr>
              <w:pStyle w:val="ConsPlusNormal"/>
              <w:jc w:val="center"/>
            </w:pPr>
            <w:r>
              <w:t>128,7</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101,5</w:t>
            </w:r>
          </w:p>
        </w:tc>
        <w:tc>
          <w:tcPr>
            <w:tcW w:w="907" w:type="dxa"/>
            <w:tcBorders>
              <w:top w:val="nil"/>
              <w:left w:val="nil"/>
              <w:bottom w:val="nil"/>
              <w:right w:val="nil"/>
            </w:tcBorders>
          </w:tcPr>
          <w:p w:rsidR="003E5C4B" w:rsidRDefault="003E5C4B">
            <w:pPr>
              <w:pStyle w:val="ConsPlusNormal"/>
              <w:jc w:val="center"/>
            </w:pPr>
            <w:r>
              <w:t>127</w:t>
            </w:r>
          </w:p>
        </w:tc>
        <w:tc>
          <w:tcPr>
            <w:tcW w:w="907" w:type="dxa"/>
            <w:tcBorders>
              <w:top w:val="nil"/>
              <w:left w:val="nil"/>
              <w:bottom w:val="nil"/>
              <w:right w:val="nil"/>
            </w:tcBorders>
          </w:tcPr>
          <w:p w:rsidR="003E5C4B" w:rsidRDefault="003E5C4B">
            <w:pPr>
              <w:pStyle w:val="ConsPlusNormal"/>
              <w:jc w:val="center"/>
            </w:pPr>
            <w:r>
              <w:t>149,6</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2.1.11.</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инвестиций в основной капитал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93,8</w:t>
            </w:r>
          </w:p>
        </w:tc>
        <w:tc>
          <w:tcPr>
            <w:tcW w:w="907" w:type="dxa"/>
            <w:tcBorders>
              <w:top w:val="nil"/>
              <w:left w:val="nil"/>
              <w:bottom w:val="nil"/>
              <w:right w:val="nil"/>
            </w:tcBorders>
          </w:tcPr>
          <w:p w:rsidR="003E5C4B" w:rsidRDefault="003E5C4B">
            <w:pPr>
              <w:pStyle w:val="ConsPlusNormal"/>
              <w:jc w:val="center"/>
            </w:pPr>
            <w:r>
              <w:t>107</w:t>
            </w:r>
          </w:p>
        </w:tc>
        <w:tc>
          <w:tcPr>
            <w:tcW w:w="907" w:type="dxa"/>
            <w:tcBorders>
              <w:top w:val="nil"/>
              <w:left w:val="nil"/>
              <w:bottom w:val="nil"/>
              <w:right w:val="nil"/>
            </w:tcBorders>
          </w:tcPr>
          <w:p w:rsidR="003E5C4B" w:rsidRDefault="003E5C4B">
            <w:pPr>
              <w:pStyle w:val="ConsPlusNormal"/>
              <w:jc w:val="center"/>
            </w:pPr>
            <w:r>
              <w:t>118,4</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103</w:t>
            </w:r>
          </w:p>
        </w:tc>
        <w:tc>
          <w:tcPr>
            <w:tcW w:w="907" w:type="dxa"/>
            <w:tcBorders>
              <w:top w:val="nil"/>
              <w:left w:val="nil"/>
              <w:bottom w:val="nil"/>
              <w:right w:val="nil"/>
            </w:tcBorders>
          </w:tcPr>
          <w:p w:rsidR="003E5C4B" w:rsidRDefault="003E5C4B">
            <w:pPr>
              <w:pStyle w:val="ConsPlusNormal"/>
              <w:jc w:val="center"/>
            </w:pPr>
            <w:r>
              <w:t>135</w:t>
            </w:r>
          </w:p>
        </w:tc>
        <w:tc>
          <w:tcPr>
            <w:tcW w:w="907" w:type="dxa"/>
            <w:tcBorders>
              <w:top w:val="nil"/>
              <w:left w:val="nil"/>
              <w:bottom w:val="nil"/>
              <w:right w:val="nil"/>
            </w:tcBorders>
          </w:tcPr>
          <w:p w:rsidR="003E5C4B" w:rsidRDefault="003E5C4B">
            <w:pPr>
              <w:pStyle w:val="ConsPlusNormal"/>
              <w:jc w:val="center"/>
            </w:pPr>
            <w:r>
              <w:t>159,8</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2.1.12.</w:t>
            </w:r>
          </w:p>
        </w:tc>
        <w:tc>
          <w:tcPr>
            <w:tcW w:w="3798" w:type="dxa"/>
            <w:vMerge w:val="restart"/>
            <w:tcBorders>
              <w:top w:val="nil"/>
              <w:left w:val="nil"/>
              <w:bottom w:val="nil"/>
              <w:right w:val="nil"/>
            </w:tcBorders>
          </w:tcPr>
          <w:p w:rsidR="003E5C4B" w:rsidRDefault="003E5C4B">
            <w:pPr>
              <w:pStyle w:val="ConsPlusNormal"/>
            </w:pPr>
            <w:r>
              <w:t xml:space="preserve">Численность занятых по виду экономической деятельности "Операции с недвижимым имуществом"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тыс. человек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1899,5</w:t>
            </w:r>
          </w:p>
        </w:tc>
        <w:tc>
          <w:tcPr>
            <w:tcW w:w="907" w:type="dxa"/>
            <w:tcBorders>
              <w:top w:val="nil"/>
              <w:left w:val="nil"/>
              <w:bottom w:val="nil"/>
              <w:right w:val="nil"/>
            </w:tcBorders>
          </w:tcPr>
          <w:p w:rsidR="003E5C4B" w:rsidRDefault="003E5C4B">
            <w:pPr>
              <w:pStyle w:val="ConsPlusNormal"/>
              <w:jc w:val="center"/>
            </w:pPr>
            <w:r>
              <w:t>1804</w:t>
            </w:r>
          </w:p>
        </w:tc>
        <w:tc>
          <w:tcPr>
            <w:tcW w:w="907" w:type="dxa"/>
            <w:tcBorders>
              <w:top w:val="nil"/>
              <w:left w:val="nil"/>
              <w:bottom w:val="nil"/>
              <w:right w:val="nil"/>
            </w:tcBorders>
          </w:tcPr>
          <w:p w:rsidR="003E5C4B" w:rsidRDefault="003E5C4B">
            <w:pPr>
              <w:pStyle w:val="ConsPlusNormal"/>
              <w:jc w:val="center"/>
            </w:pPr>
            <w:r>
              <w:t>1863</w:t>
            </w:r>
          </w:p>
        </w:tc>
        <w:tc>
          <w:tcPr>
            <w:tcW w:w="907" w:type="dxa"/>
            <w:tcBorders>
              <w:top w:val="nil"/>
              <w:left w:val="nil"/>
              <w:bottom w:val="nil"/>
              <w:right w:val="nil"/>
            </w:tcBorders>
          </w:tcPr>
          <w:p w:rsidR="003E5C4B" w:rsidRDefault="003E5C4B">
            <w:pPr>
              <w:pStyle w:val="ConsPlusNormal"/>
              <w:jc w:val="center"/>
            </w:pPr>
            <w:r>
              <w:t>1930</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1899,5</w:t>
            </w:r>
          </w:p>
        </w:tc>
        <w:tc>
          <w:tcPr>
            <w:tcW w:w="907" w:type="dxa"/>
            <w:tcBorders>
              <w:top w:val="nil"/>
              <w:left w:val="nil"/>
              <w:bottom w:val="nil"/>
              <w:right w:val="nil"/>
            </w:tcBorders>
          </w:tcPr>
          <w:p w:rsidR="003E5C4B" w:rsidRDefault="003E5C4B">
            <w:pPr>
              <w:pStyle w:val="ConsPlusNormal"/>
              <w:jc w:val="center"/>
            </w:pPr>
            <w:r>
              <w:t>1900</w:t>
            </w:r>
          </w:p>
        </w:tc>
        <w:tc>
          <w:tcPr>
            <w:tcW w:w="907" w:type="dxa"/>
            <w:tcBorders>
              <w:top w:val="nil"/>
              <w:left w:val="nil"/>
              <w:bottom w:val="nil"/>
              <w:right w:val="nil"/>
            </w:tcBorders>
          </w:tcPr>
          <w:p w:rsidR="003E5C4B" w:rsidRDefault="003E5C4B">
            <w:pPr>
              <w:pStyle w:val="ConsPlusNormal"/>
              <w:jc w:val="center"/>
            </w:pPr>
            <w:r>
              <w:t>1956</w:t>
            </w:r>
          </w:p>
        </w:tc>
        <w:tc>
          <w:tcPr>
            <w:tcW w:w="907" w:type="dxa"/>
            <w:tcBorders>
              <w:top w:val="nil"/>
              <w:left w:val="nil"/>
              <w:bottom w:val="nil"/>
              <w:right w:val="nil"/>
            </w:tcBorders>
          </w:tcPr>
          <w:p w:rsidR="003E5C4B" w:rsidRDefault="003E5C4B">
            <w:pPr>
              <w:pStyle w:val="ConsPlusNormal"/>
              <w:jc w:val="center"/>
            </w:pPr>
            <w:r>
              <w:t>1988</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2.1.13.</w:t>
            </w:r>
          </w:p>
        </w:tc>
        <w:tc>
          <w:tcPr>
            <w:tcW w:w="3798" w:type="dxa"/>
            <w:vMerge w:val="restart"/>
            <w:tcBorders>
              <w:top w:val="nil"/>
              <w:left w:val="nil"/>
              <w:bottom w:val="nil"/>
              <w:right w:val="nil"/>
            </w:tcBorders>
          </w:tcPr>
          <w:p w:rsidR="003E5C4B" w:rsidRDefault="003E5C4B">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101,6</w:t>
            </w:r>
          </w:p>
        </w:tc>
        <w:tc>
          <w:tcPr>
            <w:tcW w:w="907" w:type="dxa"/>
            <w:tcBorders>
              <w:top w:val="nil"/>
              <w:left w:val="nil"/>
              <w:bottom w:val="nil"/>
              <w:right w:val="nil"/>
            </w:tcBorders>
          </w:tcPr>
          <w:p w:rsidR="003E5C4B" w:rsidRDefault="003E5C4B">
            <w:pPr>
              <w:pStyle w:val="ConsPlusNormal"/>
              <w:jc w:val="center"/>
            </w:pPr>
            <w:r>
              <w:t>116,5</w:t>
            </w:r>
          </w:p>
        </w:tc>
        <w:tc>
          <w:tcPr>
            <w:tcW w:w="907" w:type="dxa"/>
            <w:tcBorders>
              <w:top w:val="nil"/>
              <w:left w:val="nil"/>
              <w:bottom w:val="nil"/>
              <w:right w:val="nil"/>
            </w:tcBorders>
          </w:tcPr>
          <w:p w:rsidR="003E5C4B" w:rsidRDefault="003E5C4B">
            <w:pPr>
              <w:pStyle w:val="ConsPlusNormal"/>
              <w:jc w:val="center"/>
            </w:pPr>
            <w:r>
              <w:t>129,7</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103,9</w:t>
            </w:r>
          </w:p>
        </w:tc>
        <w:tc>
          <w:tcPr>
            <w:tcW w:w="907" w:type="dxa"/>
            <w:tcBorders>
              <w:top w:val="nil"/>
              <w:left w:val="nil"/>
              <w:bottom w:val="nil"/>
              <w:right w:val="nil"/>
            </w:tcBorders>
          </w:tcPr>
          <w:p w:rsidR="003E5C4B" w:rsidRDefault="003E5C4B">
            <w:pPr>
              <w:pStyle w:val="ConsPlusNormal"/>
              <w:jc w:val="center"/>
            </w:pPr>
            <w:r>
              <w:t>126,4</w:t>
            </w:r>
          </w:p>
        </w:tc>
        <w:tc>
          <w:tcPr>
            <w:tcW w:w="907" w:type="dxa"/>
            <w:tcBorders>
              <w:top w:val="nil"/>
              <w:left w:val="nil"/>
              <w:bottom w:val="nil"/>
              <w:right w:val="nil"/>
            </w:tcBorders>
          </w:tcPr>
          <w:p w:rsidR="003E5C4B" w:rsidRDefault="003E5C4B">
            <w:pPr>
              <w:pStyle w:val="ConsPlusNormal"/>
              <w:jc w:val="center"/>
            </w:pPr>
            <w:r>
              <w:t>146,4</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2.2. Жилищно-коммунальное хозяйство и городская среда</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2.2.1.</w:t>
            </w:r>
          </w:p>
        </w:tc>
        <w:tc>
          <w:tcPr>
            <w:tcW w:w="3798" w:type="dxa"/>
            <w:vMerge w:val="restart"/>
            <w:tcBorders>
              <w:top w:val="nil"/>
              <w:left w:val="nil"/>
              <w:bottom w:val="nil"/>
              <w:right w:val="nil"/>
            </w:tcBorders>
          </w:tcPr>
          <w:p w:rsidR="003E5C4B" w:rsidRDefault="003E5C4B">
            <w:pPr>
              <w:pStyle w:val="ConsPlusNormal"/>
            </w:pPr>
            <w:r>
              <w:t xml:space="preserve">Темпы замены сетевой инфраструктуры в теплоснабжении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 протяженности</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2</w:t>
            </w:r>
          </w:p>
        </w:tc>
        <w:tc>
          <w:tcPr>
            <w:tcW w:w="907" w:type="dxa"/>
            <w:tcBorders>
              <w:top w:val="nil"/>
              <w:left w:val="nil"/>
              <w:bottom w:val="nil"/>
              <w:right w:val="nil"/>
            </w:tcBorders>
          </w:tcPr>
          <w:p w:rsidR="003E5C4B" w:rsidRDefault="003E5C4B">
            <w:pPr>
              <w:pStyle w:val="ConsPlusNormal"/>
              <w:jc w:val="center"/>
            </w:pPr>
            <w:r>
              <w:t>2</w:t>
            </w:r>
          </w:p>
        </w:tc>
        <w:tc>
          <w:tcPr>
            <w:tcW w:w="907" w:type="dxa"/>
            <w:tcBorders>
              <w:top w:val="nil"/>
              <w:left w:val="nil"/>
              <w:bottom w:val="nil"/>
              <w:right w:val="nil"/>
            </w:tcBorders>
          </w:tcPr>
          <w:p w:rsidR="003E5C4B" w:rsidRDefault="003E5C4B">
            <w:pPr>
              <w:pStyle w:val="ConsPlusNormal"/>
              <w:jc w:val="center"/>
            </w:pPr>
            <w:r>
              <w:t>2</w:t>
            </w:r>
          </w:p>
        </w:tc>
        <w:tc>
          <w:tcPr>
            <w:tcW w:w="907" w:type="dxa"/>
            <w:tcBorders>
              <w:top w:val="nil"/>
              <w:left w:val="nil"/>
              <w:bottom w:val="nil"/>
              <w:right w:val="nil"/>
            </w:tcBorders>
          </w:tcPr>
          <w:p w:rsidR="003E5C4B" w:rsidRDefault="003E5C4B">
            <w:pPr>
              <w:pStyle w:val="ConsPlusNormal"/>
              <w:jc w:val="center"/>
            </w:pPr>
            <w:r>
              <w:t>2</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E5C4B" w:rsidRDefault="003E5C4B">
            <w:pPr>
              <w:pStyle w:val="ConsPlusNormal"/>
              <w:jc w:val="center"/>
            </w:pPr>
            <w:r>
              <w:t>2</w:t>
            </w:r>
          </w:p>
        </w:tc>
        <w:tc>
          <w:tcPr>
            <w:tcW w:w="907" w:type="dxa"/>
            <w:tcBorders>
              <w:top w:val="nil"/>
              <w:left w:val="nil"/>
              <w:bottom w:val="nil"/>
              <w:right w:val="nil"/>
            </w:tcBorders>
          </w:tcPr>
          <w:p w:rsidR="003E5C4B" w:rsidRDefault="003E5C4B">
            <w:pPr>
              <w:pStyle w:val="ConsPlusNormal"/>
              <w:jc w:val="center"/>
            </w:pPr>
            <w:r>
              <w:t>2,6</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lastRenderedPageBreak/>
              <w:t>2.2.2.</w:t>
            </w:r>
          </w:p>
        </w:tc>
        <w:tc>
          <w:tcPr>
            <w:tcW w:w="3798" w:type="dxa"/>
            <w:vMerge w:val="restart"/>
            <w:tcBorders>
              <w:top w:val="nil"/>
              <w:left w:val="nil"/>
              <w:bottom w:val="nil"/>
              <w:right w:val="nil"/>
            </w:tcBorders>
          </w:tcPr>
          <w:p w:rsidR="003E5C4B" w:rsidRDefault="003E5C4B">
            <w:pPr>
              <w:pStyle w:val="ConsPlusNormal"/>
            </w:pPr>
            <w:r>
              <w:t xml:space="preserve">Темпы замены сетевой инфраструктуры в водоснабжении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 протяженности</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w:t>
            </w:r>
          </w:p>
        </w:tc>
        <w:tc>
          <w:tcPr>
            <w:tcW w:w="907" w:type="dxa"/>
            <w:tcBorders>
              <w:top w:val="nil"/>
              <w:left w:val="nil"/>
              <w:bottom w:val="nil"/>
              <w:right w:val="nil"/>
            </w:tcBorders>
          </w:tcPr>
          <w:p w:rsidR="003E5C4B" w:rsidRDefault="003E5C4B">
            <w:pPr>
              <w:pStyle w:val="ConsPlusNormal"/>
              <w:jc w:val="center"/>
            </w:pPr>
            <w:r>
              <w:t>1</w:t>
            </w:r>
          </w:p>
        </w:tc>
        <w:tc>
          <w:tcPr>
            <w:tcW w:w="907" w:type="dxa"/>
            <w:tcBorders>
              <w:top w:val="nil"/>
              <w:left w:val="nil"/>
              <w:bottom w:val="nil"/>
              <w:right w:val="nil"/>
            </w:tcBorders>
          </w:tcPr>
          <w:p w:rsidR="003E5C4B" w:rsidRDefault="003E5C4B">
            <w:pPr>
              <w:pStyle w:val="ConsPlusNormal"/>
              <w:jc w:val="center"/>
            </w:pPr>
            <w:r>
              <w:t>2</w:t>
            </w:r>
          </w:p>
        </w:tc>
        <w:tc>
          <w:tcPr>
            <w:tcW w:w="907" w:type="dxa"/>
            <w:tcBorders>
              <w:top w:val="nil"/>
              <w:left w:val="nil"/>
              <w:bottom w:val="nil"/>
              <w:right w:val="nil"/>
            </w:tcBorders>
          </w:tcPr>
          <w:p w:rsidR="003E5C4B" w:rsidRDefault="003E5C4B">
            <w:pPr>
              <w:pStyle w:val="ConsPlusNormal"/>
              <w:jc w:val="center"/>
            </w:pPr>
            <w:r>
              <w:t>2</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E5C4B" w:rsidRDefault="003E5C4B">
            <w:pPr>
              <w:pStyle w:val="ConsPlusNormal"/>
              <w:jc w:val="center"/>
            </w:pPr>
            <w:r>
              <w:t>1</w:t>
            </w:r>
          </w:p>
        </w:tc>
        <w:tc>
          <w:tcPr>
            <w:tcW w:w="907" w:type="dxa"/>
            <w:tcBorders>
              <w:top w:val="nil"/>
              <w:left w:val="nil"/>
              <w:bottom w:val="nil"/>
              <w:right w:val="nil"/>
            </w:tcBorders>
          </w:tcPr>
          <w:p w:rsidR="003E5C4B" w:rsidRDefault="003E5C4B">
            <w:pPr>
              <w:pStyle w:val="ConsPlusNormal"/>
              <w:jc w:val="center"/>
            </w:pPr>
            <w:r>
              <w:t>2,7</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2.2.3.</w:t>
            </w:r>
          </w:p>
        </w:tc>
        <w:tc>
          <w:tcPr>
            <w:tcW w:w="3798" w:type="dxa"/>
            <w:vMerge w:val="restart"/>
            <w:tcBorders>
              <w:top w:val="nil"/>
              <w:left w:val="nil"/>
              <w:bottom w:val="nil"/>
              <w:right w:val="nil"/>
            </w:tcBorders>
          </w:tcPr>
          <w:p w:rsidR="003E5C4B" w:rsidRDefault="003E5C4B">
            <w:pPr>
              <w:pStyle w:val="ConsPlusNormal"/>
            </w:pPr>
            <w:r>
              <w:t xml:space="preserve">Темпы замены сетевой инфраструктуры в водоотведении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 протяженности</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0,4</w:t>
            </w:r>
          </w:p>
        </w:tc>
        <w:tc>
          <w:tcPr>
            <w:tcW w:w="907" w:type="dxa"/>
            <w:tcBorders>
              <w:top w:val="nil"/>
              <w:left w:val="nil"/>
              <w:bottom w:val="nil"/>
              <w:right w:val="nil"/>
            </w:tcBorders>
          </w:tcPr>
          <w:p w:rsidR="003E5C4B" w:rsidRDefault="003E5C4B">
            <w:pPr>
              <w:pStyle w:val="ConsPlusNormal"/>
              <w:jc w:val="center"/>
            </w:pPr>
            <w:r>
              <w:t>0,4</w:t>
            </w:r>
          </w:p>
        </w:tc>
        <w:tc>
          <w:tcPr>
            <w:tcW w:w="907" w:type="dxa"/>
            <w:tcBorders>
              <w:top w:val="nil"/>
              <w:left w:val="nil"/>
              <w:bottom w:val="nil"/>
              <w:right w:val="nil"/>
            </w:tcBorders>
          </w:tcPr>
          <w:p w:rsidR="003E5C4B" w:rsidRDefault="003E5C4B">
            <w:pPr>
              <w:pStyle w:val="ConsPlusNormal"/>
              <w:jc w:val="center"/>
            </w:pPr>
            <w:r>
              <w:t>1,4</w:t>
            </w:r>
          </w:p>
        </w:tc>
        <w:tc>
          <w:tcPr>
            <w:tcW w:w="907" w:type="dxa"/>
            <w:tcBorders>
              <w:top w:val="nil"/>
              <w:left w:val="nil"/>
              <w:bottom w:val="nil"/>
              <w:right w:val="nil"/>
            </w:tcBorders>
          </w:tcPr>
          <w:p w:rsidR="003E5C4B" w:rsidRDefault="003E5C4B">
            <w:pPr>
              <w:pStyle w:val="ConsPlusNormal"/>
              <w:jc w:val="center"/>
            </w:pPr>
            <w:r>
              <w:t>1,5</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E5C4B" w:rsidRDefault="003E5C4B">
            <w:pPr>
              <w:pStyle w:val="ConsPlusNormal"/>
              <w:jc w:val="center"/>
            </w:pPr>
            <w:r>
              <w:t>0,4</w:t>
            </w:r>
          </w:p>
        </w:tc>
        <w:tc>
          <w:tcPr>
            <w:tcW w:w="907" w:type="dxa"/>
            <w:tcBorders>
              <w:top w:val="nil"/>
              <w:left w:val="nil"/>
              <w:bottom w:val="nil"/>
              <w:right w:val="nil"/>
            </w:tcBorders>
          </w:tcPr>
          <w:p w:rsidR="003E5C4B" w:rsidRDefault="003E5C4B">
            <w:pPr>
              <w:pStyle w:val="ConsPlusNormal"/>
              <w:jc w:val="center"/>
            </w:pPr>
            <w:r>
              <w:t>2,1</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E5C4B" w:rsidRDefault="003E5C4B">
            <w:pPr>
              <w:pStyle w:val="ConsPlusNormal"/>
              <w:jc w:val="center"/>
            </w:pP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2.2.4.</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93,9</w:t>
            </w:r>
          </w:p>
        </w:tc>
        <w:tc>
          <w:tcPr>
            <w:tcW w:w="907" w:type="dxa"/>
            <w:tcBorders>
              <w:top w:val="nil"/>
              <w:left w:val="nil"/>
              <w:bottom w:val="nil"/>
              <w:right w:val="nil"/>
            </w:tcBorders>
          </w:tcPr>
          <w:p w:rsidR="003E5C4B" w:rsidRDefault="003E5C4B">
            <w:pPr>
              <w:pStyle w:val="ConsPlusNormal"/>
              <w:jc w:val="center"/>
            </w:pPr>
            <w:r>
              <w:t>101,4</w:t>
            </w:r>
          </w:p>
        </w:tc>
        <w:tc>
          <w:tcPr>
            <w:tcW w:w="907" w:type="dxa"/>
            <w:tcBorders>
              <w:top w:val="nil"/>
              <w:left w:val="nil"/>
              <w:bottom w:val="nil"/>
              <w:right w:val="nil"/>
            </w:tcBorders>
          </w:tcPr>
          <w:p w:rsidR="003E5C4B" w:rsidRDefault="003E5C4B">
            <w:pPr>
              <w:pStyle w:val="ConsPlusNormal"/>
              <w:jc w:val="center"/>
            </w:pPr>
            <w:r>
              <w:t>111,3</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95,7</w:t>
            </w:r>
          </w:p>
        </w:tc>
        <w:tc>
          <w:tcPr>
            <w:tcW w:w="907" w:type="dxa"/>
            <w:tcBorders>
              <w:top w:val="nil"/>
              <w:left w:val="nil"/>
              <w:bottom w:val="nil"/>
              <w:right w:val="nil"/>
            </w:tcBorders>
          </w:tcPr>
          <w:p w:rsidR="003E5C4B" w:rsidRDefault="003E5C4B">
            <w:pPr>
              <w:pStyle w:val="ConsPlusNormal"/>
              <w:jc w:val="center"/>
            </w:pPr>
            <w:r>
              <w:t>107,3</w:t>
            </w:r>
          </w:p>
        </w:tc>
        <w:tc>
          <w:tcPr>
            <w:tcW w:w="907" w:type="dxa"/>
            <w:tcBorders>
              <w:top w:val="nil"/>
              <w:left w:val="nil"/>
              <w:bottom w:val="nil"/>
              <w:right w:val="nil"/>
            </w:tcBorders>
          </w:tcPr>
          <w:p w:rsidR="003E5C4B" w:rsidRDefault="003E5C4B">
            <w:pPr>
              <w:pStyle w:val="ConsPlusNormal"/>
              <w:jc w:val="center"/>
            </w:pPr>
            <w:r>
              <w:t>117,7</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2.2.5.</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95,9</w:t>
            </w:r>
          </w:p>
        </w:tc>
        <w:tc>
          <w:tcPr>
            <w:tcW w:w="907" w:type="dxa"/>
            <w:tcBorders>
              <w:top w:val="nil"/>
              <w:left w:val="nil"/>
              <w:bottom w:val="nil"/>
              <w:right w:val="nil"/>
            </w:tcBorders>
          </w:tcPr>
          <w:p w:rsidR="003E5C4B" w:rsidRDefault="003E5C4B">
            <w:pPr>
              <w:pStyle w:val="ConsPlusNormal"/>
              <w:jc w:val="center"/>
            </w:pPr>
            <w:r>
              <w:t>113,7</w:t>
            </w:r>
          </w:p>
        </w:tc>
        <w:tc>
          <w:tcPr>
            <w:tcW w:w="907" w:type="dxa"/>
            <w:tcBorders>
              <w:top w:val="nil"/>
              <w:left w:val="nil"/>
              <w:bottom w:val="nil"/>
              <w:right w:val="nil"/>
            </w:tcBorders>
          </w:tcPr>
          <w:p w:rsidR="003E5C4B" w:rsidRDefault="003E5C4B">
            <w:pPr>
              <w:pStyle w:val="ConsPlusNormal"/>
              <w:jc w:val="center"/>
            </w:pPr>
            <w:r>
              <w:t>129,7</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115,9</w:t>
            </w:r>
          </w:p>
        </w:tc>
        <w:tc>
          <w:tcPr>
            <w:tcW w:w="907" w:type="dxa"/>
            <w:tcBorders>
              <w:top w:val="nil"/>
              <w:left w:val="nil"/>
              <w:bottom w:val="nil"/>
              <w:right w:val="nil"/>
            </w:tcBorders>
          </w:tcPr>
          <w:p w:rsidR="003E5C4B" w:rsidRDefault="003E5C4B">
            <w:pPr>
              <w:pStyle w:val="ConsPlusNormal"/>
              <w:jc w:val="center"/>
            </w:pPr>
            <w:r>
              <w:t>144,3</w:t>
            </w:r>
          </w:p>
        </w:tc>
        <w:tc>
          <w:tcPr>
            <w:tcW w:w="907" w:type="dxa"/>
            <w:tcBorders>
              <w:top w:val="nil"/>
              <w:left w:val="nil"/>
              <w:bottom w:val="nil"/>
              <w:right w:val="nil"/>
            </w:tcBorders>
          </w:tcPr>
          <w:p w:rsidR="003E5C4B" w:rsidRDefault="003E5C4B">
            <w:pPr>
              <w:pStyle w:val="ConsPlusNormal"/>
              <w:jc w:val="center"/>
            </w:pPr>
            <w:r>
              <w:t>164,6</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2.2.6.</w:t>
            </w:r>
          </w:p>
        </w:tc>
        <w:tc>
          <w:tcPr>
            <w:tcW w:w="3798" w:type="dxa"/>
            <w:vMerge w:val="restart"/>
            <w:tcBorders>
              <w:top w:val="nil"/>
              <w:left w:val="nil"/>
              <w:bottom w:val="nil"/>
              <w:right w:val="nil"/>
            </w:tcBorders>
          </w:tcPr>
          <w:p w:rsidR="003E5C4B" w:rsidRDefault="003E5C4B">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тыс. человек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1583</w:t>
            </w:r>
          </w:p>
        </w:tc>
        <w:tc>
          <w:tcPr>
            <w:tcW w:w="907" w:type="dxa"/>
            <w:tcBorders>
              <w:top w:val="nil"/>
              <w:left w:val="nil"/>
              <w:bottom w:val="nil"/>
              <w:right w:val="nil"/>
            </w:tcBorders>
          </w:tcPr>
          <w:p w:rsidR="003E5C4B" w:rsidRDefault="003E5C4B">
            <w:pPr>
              <w:pStyle w:val="ConsPlusNormal"/>
              <w:jc w:val="center"/>
            </w:pPr>
            <w:r>
              <w:t>1504</w:t>
            </w:r>
          </w:p>
        </w:tc>
        <w:tc>
          <w:tcPr>
            <w:tcW w:w="907" w:type="dxa"/>
            <w:tcBorders>
              <w:top w:val="nil"/>
              <w:left w:val="nil"/>
              <w:bottom w:val="nil"/>
              <w:right w:val="nil"/>
            </w:tcBorders>
          </w:tcPr>
          <w:p w:rsidR="003E5C4B" w:rsidRDefault="003E5C4B">
            <w:pPr>
              <w:pStyle w:val="ConsPlusNormal"/>
              <w:jc w:val="center"/>
            </w:pPr>
            <w:r>
              <w:t>1424</w:t>
            </w:r>
          </w:p>
        </w:tc>
        <w:tc>
          <w:tcPr>
            <w:tcW w:w="907" w:type="dxa"/>
            <w:tcBorders>
              <w:top w:val="nil"/>
              <w:left w:val="nil"/>
              <w:bottom w:val="nil"/>
              <w:right w:val="nil"/>
            </w:tcBorders>
          </w:tcPr>
          <w:p w:rsidR="003E5C4B" w:rsidRDefault="003E5C4B">
            <w:pPr>
              <w:pStyle w:val="ConsPlusNormal"/>
              <w:jc w:val="center"/>
            </w:pPr>
            <w:r>
              <w:t>1372</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1583</w:t>
            </w:r>
          </w:p>
        </w:tc>
        <w:tc>
          <w:tcPr>
            <w:tcW w:w="907" w:type="dxa"/>
            <w:tcBorders>
              <w:top w:val="nil"/>
              <w:left w:val="nil"/>
              <w:bottom w:val="nil"/>
              <w:right w:val="nil"/>
            </w:tcBorders>
          </w:tcPr>
          <w:p w:rsidR="003E5C4B" w:rsidRDefault="003E5C4B">
            <w:pPr>
              <w:pStyle w:val="ConsPlusNormal"/>
              <w:jc w:val="center"/>
            </w:pPr>
            <w:r>
              <w:t>1513</w:t>
            </w:r>
          </w:p>
        </w:tc>
        <w:tc>
          <w:tcPr>
            <w:tcW w:w="907" w:type="dxa"/>
            <w:tcBorders>
              <w:top w:val="nil"/>
              <w:left w:val="nil"/>
              <w:bottom w:val="nil"/>
              <w:right w:val="nil"/>
            </w:tcBorders>
          </w:tcPr>
          <w:p w:rsidR="003E5C4B" w:rsidRDefault="003E5C4B">
            <w:pPr>
              <w:pStyle w:val="ConsPlusNormal"/>
              <w:jc w:val="center"/>
            </w:pPr>
            <w:r>
              <w:t>1450</w:t>
            </w:r>
          </w:p>
        </w:tc>
        <w:tc>
          <w:tcPr>
            <w:tcW w:w="907" w:type="dxa"/>
            <w:tcBorders>
              <w:top w:val="nil"/>
              <w:left w:val="nil"/>
              <w:bottom w:val="nil"/>
              <w:right w:val="nil"/>
            </w:tcBorders>
          </w:tcPr>
          <w:p w:rsidR="003E5C4B" w:rsidRDefault="003E5C4B">
            <w:pPr>
              <w:pStyle w:val="ConsPlusNormal"/>
              <w:jc w:val="center"/>
            </w:pPr>
            <w:r>
              <w:t>1397</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lastRenderedPageBreak/>
              <w:t>2.2.7.</w:t>
            </w:r>
          </w:p>
        </w:tc>
        <w:tc>
          <w:tcPr>
            <w:tcW w:w="3798" w:type="dxa"/>
            <w:vMerge w:val="restart"/>
            <w:tcBorders>
              <w:top w:val="nil"/>
              <w:left w:val="nil"/>
              <w:bottom w:val="nil"/>
              <w:right w:val="nil"/>
            </w:tcBorders>
          </w:tcPr>
          <w:p w:rsidR="003E5C4B" w:rsidRDefault="003E5C4B">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99,8</w:t>
            </w:r>
          </w:p>
        </w:tc>
        <w:tc>
          <w:tcPr>
            <w:tcW w:w="907" w:type="dxa"/>
            <w:tcBorders>
              <w:top w:val="nil"/>
              <w:left w:val="nil"/>
              <w:bottom w:val="nil"/>
              <w:right w:val="nil"/>
            </w:tcBorders>
          </w:tcPr>
          <w:p w:rsidR="003E5C4B" w:rsidRDefault="003E5C4B">
            <w:pPr>
              <w:pStyle w:val="ConsPlusNormal"/>
              <w:jc w:val="center"/>
            </w:pPr>
            <w:r>
              <w:t>113,9</w:t>
            </w:r>
          </w:p>
        </w:tc>
        <w:tc>
          <w:tcPr>
            <w:tcW w:w="907" w:type="dxa"/>
            <w:tcBorders>
              <w:top w:val="nil"/>
              <w:left w:val="nil"/>
              <w:bottom w:val="nil"/>
              <w:right w:val="nil"/>
            </w:tcBorders>
          </w:tcPr>
          <w:p w:rsidR="003E5C4B" w:rsidRDefault="003E5C4B">
            <w:pPr>
              <w:pStyle w:val="ConsPlusNormal"/>
              <w:jc w:val="center"/>
            </w:pPr>
            <w:r>
              <w:t>129,7</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101,1</w:t>
            </w:r>
          </w:p>
        </w:tc>
        <w:tc>
          <w:tcPr>
            <w:tcW w:w="907" w:type="dxa"/>
            <w:tcBorders>
              <w:top w:val="nil"/>
              <w:left w:val="nil"/>
              <w:bottom w:val="nil"/>
              <w:right w:val="nil"/>
            </w:tcBorders>
          </w:tcPr>
          <w:p w:rsidR="003E5C4B" w:rsidRDefault="003E5C4B">
            <w:pPr>
              <w:pStyle w:val="ConsPlusNormal"/>
              <w:jc w:val="center"/>
            </w:pPr>
            <w:r>
              <w:t>118,3</w:t>
            </w:r>
          </w:p>
        </w:tc>
        <w:tc>
          <w:tcPr>
            <w:tcW w:w="907" w:type="dxa"/>
            <w:tcBorders>
              <w:top w:val="nil"/>
              <w:left w:val="nil"/>
              <w:bottom w:val="nil"/>
              <w:right w:val="nil"/>
            </w:tcBorders>
          </w:tcPr>
          <w:p w:rsidR="003E5C4B" w:rsidRDefault="003E5C4B">
            <w:pPr>
              <w:pStyle w:val="ConsPlusNormal"/>
              <w:jc w:val="center"/>
            </w:pPr>
            <w:r>
              <w:t>134,7</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2.2.8.</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91,8</w:t>
            </w:r>
          </w:p>
        </w:tc>
        <w:tc>
          <w:tcPr>
            <w:tcW w:w="907" w:type="dxa"/>
            <w:tcBorders>
              <w:top w:val="nil"/>
              <w:left w:val="nil"/>
              <w:bottom w:val="nil"/>
              <w:right w:val="nil"/>
            </w:tcBorders>
          </w:tcPr>
          <w:p w:rsidR="003E5C4B" w:rsidRDefault="003E5C4B">
            <w:pPr>
              <w:pStyle w:val="ConsPlusNormal"/>
              <w:jc w:val="center"/>
            </w:pPr>
            <w:r>
              <w:t>104</w:t>
            </w:r>
          </w:p>
        </w:tc>
        <w:tc>
          <w:tcPr>
            <w:tcW w:w="907" w:type="dxa"/>
            <w:tcBorders>
              <w:top w:val="nil"/>
              <w:left w:val="nil"/>
              <w:bottom w:val="nil"/>
              <w:right w:val="nil"/>
            </w:tcBorders>
          </w:tcPr>
          <w:p w:rsidR="003E5C4B" w:rsidRDefault="003E5C4B">
            <w:pPr>
              <w:pStyle w:val="ConsPlusNormal"/>
              <w:jc w:val="center"/>
            </w:pPr>
            <w:r>
              <w:t>117,6</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93</w:t>
            </w:r>
          </w:p>
        </w:tc>
        <w:tc>
          <w:tcPr>
            <w:tcW w:w="907" w:type="dxa"/>
            <w:tcBorders>
              <w:top w:val="nil"/>
              <w:left w:val="nil"/>
              <w:bottom w:val="nil"/>
              <w:right w:val="nil"/>
            </w:tcBorders>
          </w:tcPr>
          <w:p w:rsidR="003E5C4B" w:rsidRDefault="003E5C4B">
            <w:pPr>
              <w:pStyle w:val="ConsPlusNormal"/>
              <w:jc w:val="center"/>
            </w:pPr>
            <w:r>
              <w:t>108,1</w:t>
            </w:r>
          </w:p>
        </w:tc>
        <w:tc>
          <w:tcPr>
            <w:tcW w:w="907" w:type="dxa"/>
            <w:tcBorders>
              <w:top w:val="nil"/>
              <w:left w:val="nil"/>
              <w:bottom w:val="nil"/>
              <w:right w:val="nil"/>
            </w:tcBorders>
          </w:tcPr>
          <w:p w:rsidR="003E5C4B" w:rsidRDefault="003E5C4B">
            <w:pPr>
              <w:pStyle w:val="ConsPlusNormal"/>
              <w:jc w:val="center"/>
            </w:pPr>
            <w:r>
              <w:t>122,1</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2.2.9</w:t>
            </w:r>
          </w:p>
        </w:tc>
        <w:tc>
          <w:tcPr>
            <w:tcW w:w="3798" w:type="dxa"/>
            <w:vMerge w:val="restart"/>
            <w:tcBorders>
              <w:top w:val="nil"/>
              <w:left w:val="nil"/>
              <w:bottom w:val="nil"/>
              <w:right w:val="nil"/>
            </w:tcBorders>
          </w:tcPr>
          <w:p w:rsidR="003E5C4B" w:rsidRDefault="003E5C4B">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86,9</w:t>
            </w:r>
          </w:p>
        </w:tc>
        <w:tc>
          <w:tcPr>
            <w:tcW w:w="907" w:type="dxa"/>
            <w:tcBorders>
              <w:top w:val="nil"/>
              <w:left w:val="nil"/>
              <w:bottom w:val="nil"/>
              <w:right w:val="nil"/>
            </w:tcBorders>
          </w:tcPr>
          <w:p w:rsidR="003E5C4B" w:rsidRDefault="003E5C4B">
            <w:pPr>
              <w:pStyle w:val="ConsPlusNormal"/>
              <w:jc w:val="center"/>
            </w:pPr>
            <w:r>
              <w:t>110,5</w:t>
            </w:r>
          </w:p>
        </w:tc>
        <w:tc>
          <w:tcPr>
            <w:tcW w:w="907" w:type="dxa"/>
            <w:tcBorders>
              <w:top w:val="nil"/>
              <w:left w:val="nil"/>
              <w:bottom w:val="nil"/>
              <w:right w:val="nil"/>
            </w:tcBorders>
          </w:tcPr>
          <w:p w:rsidR="003E5C4B" w:rsidRDefault="003E5C4B">
            <w:pPr>
              <w:pStyle w:val="ConsPlusNormal"/>
              <w:jc w:val="center"/>
            </w:pPr>
            <w:r>
              <w:t>136,6</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106,8</w:t>
            </w:r>
          </w:p>
        </w:tc>
        <w:tc>
          <w:tcPr>
            <w:tcW w:w="907" w:type="dxa"/>
            <w:tcBorders>
              <w:top w:val="nil"/>
              <w:left w:val="nil"/>
              <w:bottom w:val="nil"/>
              <w:right w:val="nil"/>
            </w:tcBorders>
          </w:tcPr>
          <w:p w:rsidR="003E5C4B" w:rsidRDefault="003E5C4B">
            <w:pPr>
              <w:pStyle w:val="ConsPlusNormal"/>
              <w:jc w:val="center"/>
            </w:pPr>
            <w:r>
              <w:t>145,5</w:t>
            </w:r>
          </w:p>
        </w:tc>
        <w:tc>
          <w:tcPr>
            <w:tcW w:w="907" w:type="dxa"/>
            <w:tcBorders>
              <w:top w:val="nil"/>
              <w:left w:val="nil"/>
              <w:bottom w:val="nil"/>
              <w:right w:val="nil"/>
            </w:tcBorders>
          </w:tcPr>
          <w:p w:rsidR="003E5C4B" w:rsidRDefault="003E5C4B">
            <w:pPr>
              <w:pStyle w:val="ConsPlusNormal"/>
              <w:jc w:val="center"/>
            </w:pPr>
            <w:r>
              <w:t>180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2.2.10.</w:t>
            </w:r>
          </w:p>
        </w:tc>
        <w:tc>
          <w:tcPr>
            <w:tcW w:w="3798" w:type="dxa"/>
            <w:vMerge w:val="restart"/>
            <w:tcBorders>
              <w:top w:val="nil"/>
              <w:left w:val="nil"/>
              <w:bottom w:val="nil"/>
              <w:right w:val="nil"/>
            </w:tcBorders>
          </w:tcPr>
          <w:p w:rsidR="003E5C4B" w:rsidRDefault="003E5C4B">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t>тыс. человек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708,8</w:t>
            </w:r>
          </w:p>
        </w:tc>
        <w:tc>
          <w:tcPr>
            <w:tcW w:w="907" w:type="dxa"/>
            <w:tcBorders>
              <w:top w:val="nil"/>
              <w:left w:val="nil"/>
              <w:bottom w:val="nil"/>
              <w:right w:val="nil"/>
            </w:tcBorders>
          </w:tcPr>
          <w:p w:rsidR="003E5C4B" w:rsidRDefault="003E5C4B">
            <w:pPr>
              <w:pStyle w:val="ConsPlusNormal"/>
              <w:jc w:val="center"/>
            </w:pPr>
            <w:r>
              <w:t>673,6</w:t>
            </w:r>
          </w:p>
        </w:tc>
        <w:tc>
          <w:tcPr>
            <w:tcW w:w="907" w:type="dxa"/>
            <w:tcBorders>
              <w:top w:val="nil"/>
              <w:left w:val="nil"/>
              <w:bottom w:val="nil"/>
              <w:right w:val="nil"/>
            </w:tcBorders>
          </w:tcPr>
          <w:p w:rsidR="003E5C4B" w:rsidRDefault="003E5C4B">
            <w:pPr>
              <w:pStyle w:val="ConsPlusNormal"/>
              <w:jc w:val="center"/>
            </w:pPr>
            <w:r>
              <w:t>677,6</w:t>
            </w:r>
          </w:p>
        </w:tc>
        <w:tc>
          <w:tcPr>
            <w:tcW w:w="907" w:type="dxa"/>
            <w:tcBorders>
              <w:top w:val="nil"/>
              <w:left w:val="nil"/>
              <w:bottom w:val="nil"/>
              <w:right w:val="nil"/>
            </w:tcBorders>
          </w:tcPr>
          <w:p w:rsidR="003E5C4B" w:rsidRDefault="003E5C4B">
            <w:pPr>
              <w:pStyle w:val="ConsPlusNormal"/>
              <w:jc w:val="center"/>
            </w:pPr>
            <w:r>
              <w:t>693</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708,8</w:t>
            </w:r>
          </w:p>
        </w:tc>
        <w:tc>
          <w:tcPr>
            <w:tcW w:w="907" w:type="dxa"/>
            <w:tcBorders>
              <w:top w:val="nil"/>
              <w:left w:val="nil"/>
              <w:bottom w:val="nil"/>
              <w:right w:val="nil"/>
            </w:tcBorders>
          </w:tcPr>
          <w:p w:rsidR="003E5C4B" w:rsidRDefault="003E5C4B">
            <w:pPr>
              <w:pStyle w:val="ConsPlusNormal"/>
              <w:jc w:val="center"/>
            </w:pPr>
            <w:r>
              <w:t>679</w:t>
            </w:r>
          </w:p>
        </w:tc>
        <w:tc>
          <w:tcPr>
            <w:tcW w:w="907" w:type="dxa"/>
            <w:tcBorders>
              <w:top w:val="nil"/>
              <w:left w:val="nil"/>
              <w:bottom w:val="nil"/>
              <w:right w:val="nil"/>
            </w:tcBorders>
          </w:tcPr>
          <w:p w:rsidR="003E5C4B" w:rsidRDefault="003E5C4B">
            <w:pPr>
              <w:pStyle w:val="ConsPlusNormal"/>
              <w:jc w:val="center"/>
            </w:pPr>
            <w:r>
              <w:t>693,7</w:t>
            </w:r>
          </w:p>
        </w:tc>
        <w:tc>
          <w:tcPr>
            <w:tcW w:w="907" w:type="dxa"/>
            <w:tcBorders>
              <w:top w:val="nil"/>
              <w:left w:val="nil"/>
              <w:bottom w:val="nil"/>
              <w:right w:val="nil"/>
            </w:tcBorders>
          </w:tcPr>
          <w:p w:rsidR="003E5C4B" w:rsidRDefault="003E5C4B">
            <w:pPr>
              <w:pStyle w:val="ConsPlusNormal"/>
              <w:jc w:val="center"/>
            </w:pPr>
            <w:r>
              <w:t>709,5</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2.2.11.</w:t>
            </w:r>
          </w:p>
        </w:tc>
        <w:tc>
          <w:tcPr>
            <w:tcW w:w="3798" w:type="dxa"/>
            <w:vMerge w:val="restart"/>
            <w:tcBorders>
              <w:top w:val="nil"/>
              <w:left w:val="nil"/>
              <w:bottom w:val="nil"/>
              <w:right w:val="nil"/>
            </w:tcBorders>
          </w:tcPr>
          <w:p w:rsidR="003E5C4B" w:rsidRDefault="003E5C4B">
            <w:pPr>
              <w:pStyle w:val="ConsPlusNormal"/>
            </w:pPr>
            <w:r>
              <w:t xml:space="preserve">Производительность труда в </w:t>
            </w:r>
            <w:r>
              <w:lastRenderedPageBreak/>
              <w:t xml:space="preserve">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E5C4B" w:rsidRDefault="003E5C4B">
            <w:pPr>
              <w:pStyle w:val="ConsPlusNormal"/>
              <w:jc w:val="center"/>
            </w:pPr>
            <w:r>
              <w:lastRenderedPageBreak/>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97,6</w:t>
            </w:r>
          </w:p>
        </w:tc>
        <w:tc>
          <w:tcPr>
            <w:tcW w:w="907" w:type="dxa"/>
            <w:tcBorders>
              <w:top w:val="nil"/>
              <w:left w:val="nil"/>
              <w:bottom w:val="nil"/>
              <w:right w:val="nil"/>
            </w:tcBorders>
          </w:tcPr>
          <w:p w:rsidR="003E5C4B" w:rsidRDefault="003E5C4B">
            <w:pPr>
              <w:pStyle w:val="ConsPlusNormal"/>
              <w:jc w:val="center"/>
            </w:pPr>
            <w:r>
              <w:t>109,9</w:t>
            </w:r>
          </w:p>
        </w:tc>
        <w:tc>
          <w:tcPr>
            <w:tcW w:w="907" w:type="dxa"/>
            <w:tcBorders>
              <w:top w:val="nil"/>
              <w:left w:val="nil"/>
              <w:bottom w:val="nil"/>
              <w:right w:val="nil"/>
            </w:tcBorders>
          </w:tcPr>
          <w:p w:rsidR="003E5C4B" w:rsidRDefault="003E5C4B">
            <w:pPr>
              <w:pStyle w:val="ConsPlusNormal"/>
              <w:jc w:val="center"/>
            </w:pPr>
            <w:r>
              <w:t>121,4</w:t>
            </w:r>
          </w:p>
        </w:tc>
        <w:tc>
          <w:tcPr>
            <w:tcW w:w="1303" w:type="dxa"/>
            <w:vMerge w:val="restart"/>
            <w:tcBorders>
              <w:top w:val="nil"/>
              <w:left w:val="nil"/>
              <w:bottom w:val="nil"/>
              <w:right w:val="nil"/>
            </w:tcBorders>
          </w:tcPr>
          <w:p w:rsidR="003E5C4B" w:rsidRDefault="003E5C4B">
            <w:pPr>
              <w:pStyle w:val="ConsPlusNormal"/>
              <w:jc w:val="center"/>
            </w:pPr>
            <w:r>
              <w:t>Росстат</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98,1</w:t>
            </w:r>
          </w:p>
        </w:tc>
        <w:tc>
          <w:tcPr>
            <w:tcW w:w="907" w:type="dxa"/>
            <w:tcBorders>
              <w:top w:val="nil"/>
              <w:left w:val="nil"/>
              <w:bottom w:val="nil"/>
              <w:right w:val="nil"/>
            </w:tcBorders>
          </w:tcPr>
          <w:p w:rsidR="003E5C4B" w:rsidRDefault="003E5C4B">
            <w:pPr>
              <w:pStyle w:val="ConsPlusNormal"/>
              <w:jc w:val="center"/>
            </w:pPr>
            <w:r>
              <w:t>111,5</w:t>
            </w:r>
          </w:p>
        </w:tc>
        <w:tc>
          <w:tcPr>
            <w:tcW w:w="907" w:type="dxa"/>
            <w:tcBorders>
              <w:top w:val="nil"/>
              <w:left w:val="nil"/>
              <w:bottom w:val="nil"/>
              <w:right w:val="nil"/>
            </w:tcBorders>
          </w:tcPr>
          <w:p w:rsidR="003E5C4B" w:rsidRDefault="003E5C4B">
            <w:pPr>
              <w:pStyle w:val="ConsPlusNormal"/>
              <w:jc w:val="center"/>
            </w:pPr>
            <w:r>
              <w:t>123,3</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3"/>
            </w:pPr>
            <w:r>
              <w:t>2.3. Цифровая трансформация отрасли строительства и жилищно-коммунального хозяйства</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2.3.1.</w:t>
            </w:r>
          </w:p>
        </w:tc>
        <w:tc>
          <w:tcPr>
            <w:tcW w:w="3798" w:type="dxa"/>
            <w:vMerge w:val="restart"/>
            <w:tcBorders>
              <w:top w:val="nil"/>
              <w:left w:val="nil"/>
              <w:bottom w:val="nil"/>
              <w:right w:val="nil"/>
            </w:tcBorders>
          </w:tcPr>
          <w:p w:rsidR="003E5C4B" w:rsidRDefault="003E5C4B">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0</w:t>
            </w:r>
          </w:p>
        </w:tc>
        <w:tc>
          <w:tcPr>
            <w:tcW w:w="907" w:type="dxa"/>
            <w:tcBorders>
              <w:top w:val="nil"/>
              <w:left w:val="nil"/>
              <w:bottom w:val="nil"/>
              <w:right w:val="nil"/>
            </w:tcBorders>
          </w:tcPr>
          <w:p w:rsidR="003E5C4B" w:rsidRDefault="003E5C4B">
            <w:pPr>
              <w:pStyle w:val="ConsPlusNormal"/>
              <w:jc w:val="center"/>
            </w:pPr>
            <w:r>
              <w:t>15</w:t>
            </w:r>
          </w:p>
        </w:tc>
        <w:tc>
          <w:tcPr>
            <w:tcW w:w="907" w:type="dxa"/>
            <w:tcBorders>
              <w:top w:val="nil"/>
              <w:left w:val="nil"/>
              <w:bottom w:val="nil"/>
              <w:right w:val="nil"/>
            </w:tcBorders>
          </w:tcPr>
          <w:p w:rsidR="003E5C4B" w:rsidRDefault="003E5C4B">
            <w:pPr>
              <w:pStyle w:val="ConsPlusNormal"/>
              <w:jc w:val="center"/>
            </w:pPr>
            <w:r>
              <w:t>30</w:t>
            </w:r>
          </w:p>
        </w:tc>
        <w:tc>
          <w:tcPr>
            <w:tcW w:w="907" w:type="dxa"/>
            <w:tcBorders>
              <w:top w:val="nil"/>
              <w:left w:val="nil"/>
              <w:bottom w:val="nil"/>
              <w:right w:val="nil"/>
            </w:tcBorders>
          </w:tcPr>
          <w:p w:rsidR="003E5C4B" w:rsidRDefault="003E5C4B">
            <w:pPr>
              <w:pStyle w:val="ConsPlusNormal"/>
              <w:jc w:val="center"/>
            </w:pPr>
            <w:r>
              <w:t>50</w:t>
            </w:r>
          </w:p>
        </w:tc>
        <w:tc>
          <w:tcPr>
            <w:tcW w:w="1303" w:type="dxa"/>
            <w:vMerge w:val="restart"/>
            <w:tcBorders>
              <w:top w:val="nil"/>
              <w:left w:val="nil"/>
              <w:bottom w:val="nil"/>
              <w:right w:val="nil"/>
            </w:tcBorders>
          </w:tcPr>
          <w:p w:rsidR="003E5C4B" w:rsidRDefault="003E5C4B">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0</w:t>
            </w:r>
          </w:p>
        </w:tc>
        <w:tc>
          <w:tcPr>
            <w:tcW w:w="907" w:type="dxa"/>
            <w:tcBorders>
              <w:top w:val="nil"/>
              <w:left w:val="nil"/>
              <w:bottom w:val="nil"/>
              <w:right w:val="nil"/>
            </w:tcBorders>
          </w:tcPr>
          <w:p w:rsidR="003E5C4B" w:rsidRDefault="003E5C4B">
            <w:pPr>
              <w:pStyle w:val="ConsPlusNormal"/>
              <w:jc w:val="center"/>
            </w:pPr>
            <w:r>
              <w:t>20</w:t>
            </w:r>
          </w:p>
        </w:tc>
        <w:tc>
          <w:tcPr>
            <w:tcW w:w="907" w:type="dxa"/>
            <w:tcBorders>
              <w:top w:val="nil"/>
              <w:left w:val="nil"/>
              <w:bottom w:val="nil"/>
              <w:right w:val="nil"/>
            </w:tcBorders>
          </w:tcPr>
          <w:p w:rsidR="003E5C4B" w:rsidRDefault="003E5C4B">
            <w:pPr>
              <w:pStyle w:val="ConsPlusNormal"/>
              <w:jc w:val="center"/>
            </w:pPr>
            <w:r>
              <w:t>50</w:t>
            </w:r>
          </w:p>
        </w:tc>
        <w:tc>
          <w:tcPr>
            <w:tcW w:w="907" w:type="dxa"/>
            <w:tcBorders>
              <w:top w:val="nil"/>
              <w:left w:val="nil"/>
              <w:bottom w:val="nil"/>
              <w:right w:val="nil"/>
            </w:tcBorders>
          </w:tcPr>
          <w:p w:rsidR="003E5C4B" w:rsidRDefault="003E5C4B">
            <w:pPr>
              <w:pStyle w:val="ConsPlusNormal"/>
              <w:jc w:val="center"/>
            </w:pPr>
            <w:r>
              <w:t>70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2.3.2.</w:t>
            </w:r>
          </w:p>
        </w:tc>
        <w:tc>
          <w:tcPr>
            <w:tcW w:w="3798" w:type="dxa"/>
            <w:vMerge w:val="restart"/>
            <w:tcBorders>
              <w:top w:val="nil"/>
              <w:left w:val="nil"/>
              <w:bottom w:val="nil"/>
              <w:right w:val="nil"/>
            </w:tcBorders>
          </w:tcPr>
          <w:p w:rsidR="003E5C4B" w:rsidRDefault="003E5C4B">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3E5C4B" w:rsidRDefault="003E5C4B">
            <w:pPr>
              <w:pStyle w:val="ConsPlusNormal"/>
              <w:jc w:val="center"/>
            </w:pPr>
            <w:r>
              <w:t>штук</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7</w:t>
            </w:r>
          </w:p>
        </w:tc>
        <w:tc>
          <w:tcPr>
            <w:tcW w:w="907" w:type="dxa"/>
            <w:tcBorders>
              <w:top w:val="nil"/>
              <w:left w:val="nil"/>
              <w:bottom w:val="nil"/>
              <w:right w:val="nil"/>
            </w:tcBorders>
          </w:tcPr>
          <w:p w:rsidR="003E5C4B" w:rsidRDefault="003E5C4B">
            <w:pPr>
              <w:pStyle w:val="ConsPlusNormal"/>
              <w:jc w:val="center"/>
            </w:pPr>
            <w:r>
              <w:t>29</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w:t>
            </w:r>
          </w:p>
        </w:tc>
        <w:tc>
          <w:tcPr>
            <w:tcW w:w="1303" w:type="dxa"/>
            <w:vMerge w:val="restart"/>
            <w:tcBorders>
              <w:top w:val="nil"/>
              <w:left w:val="nil"/>
              <w:bottom w:val="nil"/>
              <w:right w:val="nil"/>
            </w:tcBorders>
          </w:tcPr>
          <w:p w:rsidR="003E5C4B" w:rsidRDefault="003E5C4B">
            <w:pPr>
              <w:pStyle w:val="ConsPlusNormal"/>
              <w:jc w:val="center"/>
            </w:pPr>
            <w:r>
              <w:t>акционерное общество "ДОМ.РФ"</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7</w:t>
            </w:r>
          </w:p>
        </w:tc>
        <w:tc>
          <w:tcPr>
            <w:tcW w:w="907" w:type="dxa"/>
            <w:tcBorders>
              <w:top w:val="nil"/>
              <w:left w:val="nil"/>
              <w:bottom w:val="nil"/>
              <w:right w:val="nil"/>
            </w:tcBorders>
          </w:tcPr>
          <w:p w:rsidR="003E5C4B" w:rsidRDefault="003E5C4B">
            <w:pPr>
              <w:pStyle w:val="ConsPlusNormal"/>
              <w:jc w:val="center"/>
            </w:pPr>
            <w:r>
              <w:t>32</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2.3.3.</w:t>
            </w:r>
          </w:p>
        </w:tc>
        <w:tc>
          <w:tcPr>
            <w:tcW w:w="3798" w:type="dxa"/>
            <w:vMerge w:val="restart"/>
            <w:tcBorders>
              <w:top w:val="nil"/>
              <w:left w:val="nil"/>
              <w:bottom w:val="nil"/>
              <w:right w:val="nil"/>
            </w:tcBorders>
          </w:tcPr>
          <w:p w:rsidR="003E5C4B" w:rsidRDefault="003E5C4B">
            <w:pPr>
              <w:pStyle w:val="ConsPlusNormal"/>
            </w:pPr>
            <w:r>
              <w:t xml:space="preserve">Доля жителей городов в возрасте от 14 лет, имеющих возможность принять участие в принятии решений </w:t>
            </w:r>
            <w:r>
              <w:lastRenderedPageBreak/>
              <w:t>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3E5C4B" w:rsidRDefault="003E5C4B">
            <w:pPr>
              <w:pStyle w:val="ConsPlusNormal"/>
              <w:jc w:val="center"/>
            </w:pPr>
            <w:r>
              <w:lastRenderedPageBreak/>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40</w:t>
            </w:r>
          </w:p>
        </w:tc>
        <w:tc>
          <w:tcPr>
            <w:tcW w:w="907" w:type="dxa"/>
            <w:tcBorders>
              <w:top w:val="nil"/>
              <w:left w:val="nil"/>
              <w:bottom w:val="nil"/>
              <w:right w:val="nil"/>
            </w:tcBorders>
          </w:tcPr>
          <w:p w:rsidR="003E5C4B" w:rsidRDefault="003E5C4B">
            <w:pPr>
              <w:pStyle w:val="ConsPlusNormal"/>
              <w:jc w:val="center"/>
            </w:pPr>
            <w:r>
              <w:t>55</w:t>
            </w:r>
          </w:p>
        </w:tc>
        <w:tc>
          <w:tcPr>
            <w:tcW w:w="907" w:type="dxa"/>
            <w:tcBorders>
              <w:top w:val="nil"/>
              <w:left w:val="nil"/>
              <w:bottom w:val="nil"/>
              <w:right w:val="nil"/>
            </w:tcBorders>
          </w:tcPr>
          <w:p w:rsidR="003E5C4B" w:rsidRDefault="003E5C4B">
            <w:pPr>
              <w:pStyle w:val="ConsPlusNormal"/>
              <w:jc w:val="center"/>
            </w:pPr>
            <w:r>
              <w:t>80</w:t>
            </w:r>
          </w:p>
        </w:tc>
        <w:tc>
          <w:tcPr>
            <w:tcW w:w="907" w:type="dxa"/>
            <w:tcBorders>
              <w:top w:val="nil"/>
              <w:left w:val="nil"/>
              <w:bottom w:val="nil"/>
              <w:right w:val="nil"/>
            </w:tcBorders>
          </w:tcPr>
          <w:p w:rsidR="003E5C4B" w:rsidRDefault="003E5C4B">
            <w:pPr>
              <w:pStyle w:val="ConsPlusNormal"/>
              <w:jc w:val="center"/>
            </w:pPr>
            <w:r>
              <w:t>80</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40</w:t>
            </w:r>
          </w:p>
        </w:tc>
        <w:tc>
          <w:tcPr>
            <w:tcW w:w="907" w:type="dxa"/>
            <w:tcBorders>
              <w:top w:val="nil"/>
              <w:left w:val="nil"/>
              <w:bottom w:val="nil"/>
              <w:right w:val="nil"/>
            </w:tcBorders>
          </w:tcPr>
          <w:p w:rsidR="003E5C4B" w:rsidRDefault="003E5C4B">
            <w:pPr>
              <w:pStyle w:val="ConsPlusNormal"/>
              <w:jc w:val="center"/>
            </w:pPr>
            <w:r>
              <w:t>65</w:t>
            </w:r>
          </w:p>
        </w:tc>
        <w:tc>
          <w:tcPr>
            <w:tcW w:w="907" w:type="dxa"/>
            <w:tcBorders>
              <w:top w:val="nil"/>
              <w:left w:val="nil"/>
              <w:bottom w:val="nil"/>
              <w:right w:val="nil"/>
            </w:tcBorders>
          </w:tcPr>
          <w:p w:rsidR="003E5C4B" w:rsidRDefault="003E5C4B">
            <w:pPr>
              <w:pStyle w:val="ConsPlusNormal"/>
              <w:jc w:val="center"/>
            </w:pPr>
            <w:r>
              <w:t>80</w:t>
            </w:r>
          </w:p>
        </w:tc>
        <w:tc>
          <w:tcPr>
            <w:tcW w:w="907" w:type="dxa"/>
            <w:tcBorders>
              <w:top w:val="nil"/>
              <w:left w:val="nil"/>
              <w:bottom w:val="nil"/>
              <w:right w:val="nil"/>
            </w:tcBorders>
          </w:tcPr>
          <w:p w:rsidR="003E5C4B" w:rsidRDefault="003E5C4B">
            <w:pPr>
              <w:pStyle w:val="ConsPlusNormal"/>
              <w:jc w:val="center"/>
            </w:pPr>
            <w:r>
              <w:t>80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2.3.4.</w:t>
            </w:r>
          </w:p>
        </w:tc>
        <w:tc>
          <w:tcPr>
            <w:tcW w:w="3798" w:type="dxa"/>
            <w:vMerge w:val="restart"/>
            <w:tcBorders>
              <w:top w:val="nil"/>
              <w:left w:val="nil"/>
              <w:bottom w:val="nil"/>
              <w:right w:val="nil"/>
            </w:tcBorders>
          </w:tcPr>
          <w:p w:rsidR="003E5C4B" w:rsidRDefault="003E5C4B">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3</w:t>
            </w:r>
          </w:p>
        </w:tc>
        <w:tc>
          <w:tcPr>
            <w:tcW w:w="907" w:type="dxa"/>
            <w:tcBorders>
              <w:top w:val="nil"/>
              <w:left w:val="nil"/>
              <w:bottom w:val="nil"/>
              <w:right w:val="nil"/>
            </w:tcBorders>
          </w:tcPr>
          <w:p w:rsidR="003E5C4B" w:rsidRDefault="003E5C4B">
            <w:pPr>
              <w:pStyle w:val="ConsPlusNormal"/>
              <w:jc w:val="center"/>
            </w:pPr>
            <w:r>
              <w:t>15</w:t>
            </w:r>
          </w:p>
        </w:tc>
        <w:tc>
          <w:tcPr>
            <w:tcW w:w="907" w:type="dxa"/>
            <w:tcBorders>
              <w:top w:val="nil"/>
              <w:left w:val="nil"/>
              <w:bottom w:val="nil"/>
              <w:right w:val="nil"/>
            </w:tcBorders>
          </w:tcPr>
          <w:p w:rsidR="003E5C4B" w:rsidRDefault="003E5C4B">
            <w:pPr>
              <w:pStyle w:val="ConsPlusNormal"/>
              <w:jc w:val="center"/>
            </w:pPr>
            <w:r>
              <w:t>80</w:t>
            </w:r>
          </w:p>
        </w:tc>
        <w:tc>
          <w:tcPr>
            <w:tcW w:w="907" w:type="dxa"/>
            <w:tcBorders>
              <w:top w:val="nil"/>
              <w:left w:val="nil"/>
              <w:bottom w:val="nil"/>
              <w:right w:val="nil"/>
            </w:tcBorders>
          </w:tcPr>
          <w:p w:rsidR="003E5C4B" w:rsidRDefault="003E5C4B">
            <w:pPr>
              <w:pStyle w:val="ConsPlusNormal"/>
              <w:jc w:val="center"/>
            </w:pPr>
            <w:r>
              <w:t>80</w:t>
            </w:r>
          </w:p>
        </w:tc>
        <w:tc>
          <w:tcPr>
            <w:tcW w:w="1303" w:type="dxa"/>
            <w:vMerge w:val="restart"/>
            <w:tcBorders>
              <w:top w:val="nil"/>
              <w:left w:val="nil"/>
              <w:bottom w:val="nil"/>
              <w:right w:val="nil"/>
            </w:tcBorders>
          </w:tcPr>
          <w:p w:rsidR="003E5C4B" w:rsidRDefault="003E5C4B">
            <w:pPr>
              <w:pStyle w:val="ConsPlusNormal"/>
              <w:jc w:val="center"/>
            </w:pPr>
            <w:r>
              <w:t>Минстрой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3</w:t>
            </w:r>
          </w:p>
        </w:tc>
        <w:tc>
          <w:tcPr>
            <w:tcW w:w="907" w:type="dxa"/>
            <w:tcBorders>
              <w:top w:val="nil"/>
              <w:left w:val="nil"/>
              <w:bottom w:val="nil"/>
              <w:right w:val="nil"/>
            </w:tcBorders>
          </w:tcPr>
          <w:p w:rsidR="003E5C4B" w:rsidRDefault="003E5C4B">
            <w:pPr>
              <w:pStyle w:val="ConsPlusNormal"/>
              <w:jc w:val="center"/>
            </w:pPr>
            <w:r>
              <w:t>40</w:t>
            </w:r>
          </w:p>
        </w:tc>
        <w:tc>
          <w:tcPr>
            <w:tcW w:w="907" w:type="dxa"/>
            <w:tcBorders>
              <w:top w:val="nil"/>
              <w:left w:val="nil"/>
              <w:bottom w:val="nil"/>
              <w:right w:val="nil"/>
            </w:tcBorders>
          </w:tcPr>
          <w:p w:rsidR="003E5C4B" w:rsidRDefault="003E5C4B">
            <w:pPr>
              <w:pStyle w:val="ConsPlusNormal"/>
              <w:jc w:val="center"/>
            </w:pPr>
            <w:r>
              <w:t>80</w:t>
            </w:r>
          </w:p>
        </w:tc>
        <w:tc>
          <w:tcPr>
            <w:tcW w:w="907" w:type="dxa"/>
            <w:tcBorders>
              <w:top w:val="nil"/>
              <w:left w:val="nil"/>
              <w:bottom w:val="nil"/>
              <w:right w:val="nil"/>
            </w:tcBorders>
          </w:tcPr>
          <w:p w:rsidR="003E5C4B" w:rsidRDefault="003E5C4B">
            <w:pPr>
              <w:pStyle w:val="ConsPlusNormal"/>
              <w:jc w:val="center"/>
            </w:pPr>
            <w:r>
              <w:t>80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2"/>
            </w:pPr>
            <w:r>
              <w:t>3. Минимизация негативного воздействия на окружающую среду</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3.1.</w:t>
            </w:r>
          </w:p>
        </w:tc>
        <w:tc>
          <w:tcPr>
            <w:tcW w:w="3798" w:type="dxa"/>
            <w:vMerge w:val="restart"/>
            <w:tcBorders>
              <w:top w:val="nil"/>
              <w:left w:val="nil"/>
              <w:bottom w:val="nil"/>
              <w:right w:val="nil"/>
            </w:tcBorders>
          </w:tcPr>
          <w:p w:rsidR="003E5C4B" w:rsidRDefault="003E5C4B">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3E5C4B" w:rsidRDefault="003E5C4B">
            <w:pPr>
              <w:pStyle w:val="ConsPlusNormal"/>
              <w:jc w:val="center"/>
            </w:pPr>
            <w:r>
              <w:t>млн. тонн эквивалента CO2</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1,95</w:t>
            </w:r>
          </w:p>
        </w:tc>
        <w:tc>
          <w:tcPr>
            <w:tcW w:w="907" w:type="dxa"/>
            <w:tcBorders>
              <w:top w:val="nil"/>
              <w:left w:val="nil"/>
              <w:bottom w:val="nil"/>
              <w:right w:val="nil"/>
            </w:tcBorders>
          </w:tcPr>
          <w:p w:rsidR="003E5C4B" w:rsidRDefault="003E5C4B">
            <w:pPr>
              <w:pStyle w:val="ConsPlusNormal"/>
              <w:jc w:val="center"/>
            </w:pPr>
            <w:r>
              <w:t>0,45</w:t>
            </w:r>
          </w:p>
        </w:tc>
        <w:tc>
          <w:tcPr>
            <w:tcW w:w="907" w:type="dxa"/>
            <w:tcBorders>
              <w:top w:val="nil"/>
              <w:left w:val="nil"/>
              <w:bottom w:val="nil"/>
              <w:right w:val="nil"/>
            </w:tcBorders>
          </w:tcPr>
          <w:p w:rsidR="003E5C4B" w:rsidRDefault="003E5C4B">
            <w:pPr>
              <w:pStyle w:val="ConsPlusNormal"/>
              <w:jc w:val="center"/>
            </w:pPr>
            <w:r>
              <w:t>7,83</w:t>
            </w:r>
          </w:p>
        </w:tc>
        <w:tc>
          <w:tcPr>
            <w:tcW w:w="907" w:type="dxa"/>
            <w:tcBorders>
              <w:top w:val="nil"/>
              <w:left w:val="nil"/>
              <w:bottom w:val="nil"/>
              <w:right w:val="nil"/>
            </w:tcBorders>
          </w:tcPr>
          <w:p w:rsidR="003E5C4B" w:rsidRDefault="003E5C4B">
            <w:pPr>
              <w:pStyle w:val="ConsPlusNormal"/>
              <w:jc w:val="center"/>
            </w:pPr>
            <w:r>
              <w:t>20,13</w:t>
            </w:r>
          </w:p>
        </w:tc>
        <w:tc>
          <w:tcPr>
            <w:tcW w:w="1303" w:type="dxa"/>
            <w:vMerge w:val="restart"/>
            <w:tcBorders>
              <w:top w:val="nil"/>
              <w:left w:val="nil"/>
              <w:bottom w:val="nil"/>
              <w:right w:val="nil"/>
            </w:tcBorders>
          </w:tcPr>
          <w:p w:rsidR="003E5C4B" w:rsidRDefault="003E5C4B">
            <w:pPr>
              <w:pStyle w:val="ConsPlusNormal"/>
              <w:jc w:val="center"/>
            </w:pPr>
            <w:r>
              <w:t>Минстрой России, Минэкономразвития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1,95</w:t>
            </w:r>
          </w:p>
        </w:tc>
        <w:tc>
          <w:tcPr>
            <w:tcW w:w="907" w:type="dxa"/>
            <w:tcBorders>
              <w:top w:val="nil"/>
              <w:left w:val="nil"/>
              <w:bottom w:val="nil"/>
              <w:right w:val="nil"/>
            </w:tcBorders>
          </w:tcPr>
          <w:p w:rsidR="003E5C4B" w:rsidRDefault="003E5C4B">
            <w:pPr>
              <w:pStyle w:val="ConsPlusNormal"/>
              <w:jc w:val="center"/>
            </w:pPr>
            <w:r>
              <w:t>4,95</w:t>
            </w:r>
          </w:p>
        </w:tc>
        <w:tc>
          <w:tcPr>
            <w:tcW w:w="907" w:type="dxa"/>
            <w:tcBorders>
              <w:top w:val="nil"/>
              <w:left w:val="nil"/>
              <w:bottom w:val="nil"/>
              <w:right w:val="nil"/>
            </w:tcBorders>
          </w:tcPr>
          <w:p w:rsidR="003E5C4B" w:rsidRDefault="003E5C4B">
            <w:pPr>
              <w:pStyle w:val="ConsPlusNormal"/>
              <w:jc w:val="center"/>
            </w:pPr>
            <w:r>
              <w:t>20,95</w:t>
            </w:r>
          </w:p>
        </w:tc>
        <w:tc>
          <w:tcPr>
            <w:tcW w:w="907" w:type="dxa"/>
            <w:tcBorders>
              <w:top w:val="nil"/>
              <w:left w:val="nil"/>
              <w:bottom w:val="nil"/>
              <w:right w:val="nil"/>
            </w:tcBorders>
          </w:tcPr>
          <w:p w:rsidR="003E5C4B" w:rsidRDefault="003E5C4B">
            <w:pPr>
              <w:pStyle w:val="ConsPlusNormal"/>
              <w:jc w:val="center"/>
            </w:pPr>
            <w:r>
              <w:t>47,58</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3.2</w:t>
            </w:r>
          </w:p>
        </w:tc>
        <w:tc>
          <w:tcPr>
            <w:tcW w:w="3798" w:type="dxa"/>
            <w:vMerge w:val="restart"/>
            <w:tcBorders>
              <w:top w:val="nil"/>
              <w:left w:val="nil"/>
              <w:bottom w:val="nil"/>
              <w:right w:val="nil"/>
            </w:tcBorders>
          </w:tcPr>
          <w:p w:rsidR="003E5C4B" w:rsidRDefault="003E5C4B">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3E5C4B" w:rsidRDefault="003E5C4B">
            <w:pPr>
              <w:pStyle w:val="ConsPlusNormal"/>
              <w:jc w:val="center"/>
            </w:pPr>
            <w:r>
              <w:t>млн. тонн эквивалента CO2</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2,66</w:t>
            </w:r>
          </w:p>
        </w:tc>
        <w:tc>
          <w:tcPr>
            <w:tcW w:w="907" w:type="dxa"/>
            <w:tcBorders>
              <w:top w:val="nil"/>
              <w:left w:val="nil"/>
              <w:bottom w:val="nil"/>
              <w:right w:val="nil"/>
            </w:tcBorders>
          </w:tcPr>
          <w:p w:rsidR="003E5C4B" w:rsidRDefault="003E5C4B">
            <w:pPr>
              <w:pStyle w:val="ConsPlusNormal"/>
              <w:jc w:val="center"/>
            </w:pPr>
            <w:r>
              <w:t>2,68</w:t>
            </w:r>
          </w:p>
        </w:tc>
        <w:tc>
          <w:tcPr>
            <w:tcW w:w="907" w:type="dxa"/>
            <w:tcBorders>
              <w:top w:val="nil"/>
              <w:left w:val="nil"/>
              <w:bottom w:val="nil"/>
              <w:right w:val="nil"/>
            </w:tcBorders>
          </w:tcPr>
          <w:p w:rsidR="003E5C4B" w:rsidRDefault="003E5C4B">
            <w:pPr>
              <w:pStyle w:val="ConsPlusNormal"/>
              <w:jc w:val="center"/>
            </w:pPr>
            <w:r>
              <w:t>12</w:t>
            </w:r>
          </w:p>
        </w:tc>
        <w:tc>
          <w:tcPr>
            <w:tcW w:w="907" w:type="dxa"/>
            <w:tcBorders>
              <w:top w:val="nil"/>
              <w:left w:val="nil"/>
              <w:bottom w:val="nil"/>
              <w:right w:val="nil"/>
            </w:tcBorders>
          </w:tcPr>
          <w:p w:rsidR="003E5C4B" w:rsidRDefault="003E5C4B">
            <w:pPr>
              <w:pStyle w:val="ConsPlusNormal"/>
              <w:jc w:val="center"/>
            </w:pPr>
            <w:r>
              <w:t>24,23</w:t>
            </w:r>
          </w:p>
        </w:tc>
        <w:tc>
          <w:tcPr>
            <w:tcW w:w="1303" w:type="dxa"/>
            <w:vMerge w:val="restart"/>
            <w:tcBorders>
              <w:top w:val="nil"/>
              <w:left w:val="nil"/>
              <w:bottom w:val="nil"/>
              <w:right w:val="nil"/>
            </w:tcBorders>
          </w:tcPr>
          <w:p w:rsidR="003E5C4B" w:rsidRDefault="003E5C4B">
            <w:pPr>
              <w:pStyle w:val="ConsPlusNormal"/>
              <w:jc w:val="center"/>
            </w:pPr>
            <w:r>
              <w:t>Минстрой России, Минэкономразвития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2,66</w:t>
            </w:r>
          </w:p>
        </w:tc>
        <w:tc>
          <w:tcPr>
            <w:tcW w:w="907" w:type="dxa"/>
            <w:tcBorders>
              <w:top w:val="nil"/>
              <w:left w:val="nil"/>
              <w:bottom w:val="nil"/>
              <w:right w:val="nil"/>
            </w:tcBorders>
          </w:tcPr>
          <w:p w:rsidR="003E5C4B" w:rsidRDefault="003E5C4B">
            <w:pPr>
              <w:pStyle w:val="ConsPlusNormal"/>
              <w:jc w:val="center"/>
            </w:pPr>
            <w:r>
              <w:t>16,62</w:t>
            </w:r>
          </w:p>
        </w:tc>
        <w:tc>
          <w:tcPr>
            <w:tcW w:w="907" w:type="dxa"/>
            <w:tcBorders>
              <w:top w:val="nil"/>
              <w:left w:val="nil"/>
              <w:bottom w:val="nil"/>
              <w:right w:val="nil"/>
            </w:tcBorders>
          </w:tcPr>
          <w:p w:rsidR="003E5C4B" w:rsidRDefault="003E5C4B">
            <w:pPr>
              <w:pStyle w:val="ConsPlusNormal"/>
              <w:jc w:val="center"/>
            </w:pPr>
            <w:r>
              <w:t>36,56</w:t>
            </w:r>
          </w:p>
        </w:tc>
        <w:tc>
          <w:tcPr>
            <w:tcW w:w="907" w:type="dxa"/>
            <w:tcBorders>
              <w:top w:val="nil"/>
              <w:left w:val="nil"/>
              <w:bottom w:val="nil"/>
              <w:right w:val="nil"/>
            </w:tcBorders>
          </w:tcPr>
          <w:p w:rsidR="003E5C4B" w:rsidRDefault="003E5C4B">
            <w:pPr>
              <w:pStyle w:val="ConsPlusNormal"/>
              <w:jc w:val="center"/>
            </w:pPr>
            <w:r>
              <w:t>53,17</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3.3</w:t>
            </w:r>
          </w:p>
        </w:tc>
        <w:tc>
          <w:tcPr>
            <w:tcW w:w="3798" w:type="dxa"/>
            <w:vMerge w:val="restart"/>
            <w:tcBorders>
              <w:top w:val="nil"/>
              <w:left w:val="nil"/>
              <w:bottom w:val="nil"/>
              <w:right w:val="nil"/>
            </w:tcBorders>
          </w:tcPr>
          <w:p w:rsidR="003E5C4B" w:rsidRDefault="003E5C4B">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85,3</w:t>
            </w:r>
          </w:p>
        </w:tc>
        <w:tc>
          <w:tcPr>
            <w:tcW w:w="907" w:type="dxa"/>
            <w:tcBorders>
              <w:top w:val="nil"/>
              <w:left w:val="nil"/>
              <w:bottom w:val="nil"/>
              <w:right w:val="nil"/>
            </w:tcBorders>
          </w:tcPr>
          <w:p w:rsidR="003E5C4B" w:rsidRDefault="003E5C4B">
            <w:pPr>
              <w:pStyle w:val="ConsPlusNormal"/>
              <w:jc w:val="center"/>
            </w:pPr>
            <w:r>
              <w:t>86</w:t>
            </w:r>
          </w:p>
        </w:tc>
        <w:tc>
          <w:tcPr>
            <w:tcW w:w="907" w:type="dxa"/>
            <w:tcBorders>
              <w:top w:val="nil"/>
              <w:left w:val="nil"/>
              <w:bottom w:val="nil"/>
              <w:right w:val="nil"/>
            </w:tcBorders>
          </w:tcPr>
          <w:p w:rsidR="003E5C4B" w:rsidRDefault="003E5C4B">
            <w:pPr>
              <w:pStyle w:val="ConsPlusNormal"/>
              <w:jc w:val="center"/>
            </w:pPr>
            <w:r>
              <w:t>86,9</w:t>
            </w:r>
          </w:p>
        </w:tc>
        <w:tc>
          <w:tcPr>
            <w:tcW w:w="1303" w:type="dxa"/>
            <w:vMerge w:val="restart"/>
            <w:tcBorders>
              <w:top w:val="nil"/>
              <w:left w:val="nil"/>
              <w:bottom w:val="nil"/>
              <w:right w:val="nil"/>
            </w:tcBorders>
          </w:tcPr>
          <w:p w:rsidR="003E5C4B" w:rsidRDefault="003E5C4B">
            <w:pPr>
              <w:pStyle w:val="ConsPlusNormal"/>
              <w:jc w:val="center"/>
            </w:pPr>
            <w:r>
              <w:t>Минстрой России, Минэкономразвития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100</w:t>
            </w:r>
          </w:p>
        </w:tc>
        <w:tc>
          <w:tcPr>
            <w:tcW w:w="907" w:type="dxa"/>
            <w:tcBorders>
              <w:top w:val="nil"/>
              <w:left w:val="nil"/>
              <w:bottom w:val="nil"/>
              <w:right w:val="nil"/>
            </w:tcBorders>
          </w:tcPr>
          <w:p w:rsidR="003E5C4B" w:rsidRDefault="003E5C4B">
            <w:pPr>
              <w:pStyle w:val="ConsPlusNormal"/>
              <w:jc w:val="center"/>
            </w:pPr>
            <w:r>
              <w:t>73,4</w:t>
            </w:r>
          </w:p>
        </w:tc>
        <w:tc>
          <w:tcPr>
            <w:tcW w:w="907" w:type="dxa"/>
            <w:tcBorders>
              <w:top w:val="nil"/>
              <w:left w:val="nil"/>
              <w:bottom w:val="nil"/>
              <w:right w:val="nil"/>
            </w:tcBorders>
          </w:tcPr>
          <w:p w:rsidR="003E5C4B" w:rsidRDefault="003E5C4B">
            <w:pPr>
              <w:pStyle w:val="ConsPlusNormal"/>
              <w:jc w:val="center"/>
            </w:pPr>
            <w:r>
              <w:t>75,5</w:t>
            </w:r>
          </w:p>
        </w:tc>
        <w:tc>
          <w:tcPr>
            <w:tcW w:w="907" w:type="dxa"/>
            <w:tcBorders>
              <w:top w:val="nil"/>
              <w:left w:val="nil"/>
              <w:bottom w:val="nil"/>
              <w:right w:val="nil"/>
            </w:tcBorders>
          </w:tcPr>
          <w:p w:rsidR="003E5C4B" w:rsidRDefault="003E5C4B">
            <w:pPr>
              <w:pStyle w:val="ConsPlusNormal"/>
              <w:jc w:val="center"/>
            </w:pPr>
            <w:r>
              <w:t>76,8</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11619" w:type="dxa"/>
            <w:gridSpan w:val="9"/>
            <w:tcBorders>
              <w:top w:val="nil"/>
              <w:left w:val="nil"/>
              <w:bottom w:val="nil"/>
              <w:right w:val="nil"/>
            </w:tcBorders>
          </w:tcPr>
          <w:p w:rsidR="003E5C4B" w:rsidRDefault="003E5C4B">
            <w:pPr>
              <w:pStyle w:val="ConsPlusNormal"/>
              <w:jc w:val="center"/>
              <w:outlineLvl w:val="2"/>
            </w:pPr>
            <w:r>
              <w:t>4. Промышленность строительных материалов</w:t>
            </w: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4.1.</w:t>
            </w:r>
          </w:p>
        </w:tc>
        <w:tc>
          <w:tcPr>
            <w:tcW w:w="3798" w:type="dxa"/>
            <w:vMerge w:val="restart"/>
            <w:tcBorders>
              <w:top w:val="nil"/>
              <w:left w:val="nil"/>
              <w:bottom w:val="nil"/>
              <w:right w:val="nil"/>
            </w:tcBorders>
          </w:tcPr>
          <w:p w:rsidR="003E5C4B" w:rsidRDefault="003E5C4B">
            <w:pPr>
              <w:pStyle w:val="ConsPlusNormal"/>
            </w:pPr>
            <w:r>
              <w:t xml:space="preserve">Снижение доли фальсифицированных </w:t>
            </w:r>
            <w:r>
              <w:lastRenderedPageBreak/>
              <w:t>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3E5C4B" w:rsidRDefault="003E5C4B">
            <w:pPr>
              <w:pStyle w:val="ConsPlusNormal"/>
              <w:jc w:val="center"/>
            </w:pPr>
            <w:r>
              <w:lastRenderedPageBreak/>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10</w:t>
            </w:r>
          </w:p>
        </w:tc>
        <w:tc>
          <w:tcPr>
            <w:tcW w:w="907" w:type="dxa"/>
            <w:tcBorders>
              <w:top w:val="nil"/>
              <w:left w:val="nil"/>
              <w:bottom w:val="nil"/>
              <w:right w:val="nil"/>
            </w:tcBorders>
          </w:tcPr>
          <w:p w:rsidR="003E5C4B" w:rsidRDefault="003E5C4B">
            <w:pPr>
              <w:pStyle w:val="ConsPlusNormal"/>
              <w:jc w:val="center"/>
            </w:pPr>
            <w:r>
              <w:t>30</w:t>
            </w:r>
          </w:p>
        </w:tc>
        <w:tc>
          <w:tcPr>
            <w:tcW w:w="907" w:type="dxa"/>
            <w:tcBorders>
              <w:top w:val="nil"/>
              <w:left w:val="nil"/>
              <w:bottom w:val="nil"/>
              <w:right w:val="nil"/>
            </w:tcBorders>
          </w:tcPr>
          <w:p w:rsidR="003E5C4B" w:rsidRDefault="003E5C4B">
            <w:pPr>
              <w:pStyle w:val="ConsPlusNormal"/>
              <w:jc w:val="center"/>
            </w:pPr>
            <w:r>
              <w:t>60</w:t>
            </w:r>
          </w:p>
        </w:tc>
        <w:tc>
          <w:tcPr>
            <w:tcW w:w="1303" w:type="dxa"/>
            <w:vMerge w:val="restart"/>
            <w:tcBorders>
              <w:top w:val="nil"/>
              <w:left w:val="nil"/>
              <w:bottom w:val="nil"/>
              <w:right w:val="nil"/>
            </w:tcBorders>
          </w:tcPr>
          <w:p w:rsidR="003E5C4B" w:rsidRDefault="003E5C4B">
            <w:pPr>
              <w:pStyle w:val="ConsPlusNormal"/>
              <w:jc w:val="center"/>
            </w:pPr>
            <w:r>
              <w:t xml:space="preserve">Минстрой </w:t>
            </w:r>
            <w:r>
              <w:lastRenderedPageBreak/>
              <w:t>России, Минпромторг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15</w:t>
            </w:r>
          </w:p>
        </w:tc>
        <w:tc>
          <w:tcPr>
            <w:tcW w:w="907" w:type="dxa"/>
            <w:tcBorders>
              <w:top w:val="nil"/>
              <w:left w:val="nil"/>
              <w:bottom w:val="nil"/>
              <w:right w:val="nil"/>
            </w:tcBorders>
          </w:tcPr>
          <w:p w:rsidR="003E5C4B" w:rsidRDefault="003E5C4B">
            <w:pPr>
              <w:pStyle w:val="ConsPlusNormal"/>
              <w:jc w:val="center"/>
            </w:pPr>
            <w:r>
              <w:t>50</w:t>
            </w:r>
          </w:p>
        </w:tc>
        <w:tc>
          <w:tcPr>
            <w:tcW w:w="907" w:type="dxa"/>
            <w:tcBorders>
              <w:top w:val="nil"/>
              <w:left w:val="nil"/>
              <w:bottom w:val="nil"/>
              <w:right w:val="nil"/>
            </w:tcBorders>
          </w:tcPr>
          <w:p w:rsidR="003E5C4B" w:rsidRDefault="003E5C4B">
            <w:pPr>
              <w:pStyle w:val="ConsPlusNormal"/>
              <w:jc w:val="center"/>
            </w:pPr>
            <w:r>
              <w:t>80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nil"/>
              <w:right w:val="nil"/>
            </w:tcBorders>
          </w:tcPr>
          <w:p w:rsidR="003E5C4B" w:rsidRDefault="003E5C4B">
            <w:pPr>
              <w:pStyle w:val="ConsPlusNormal"/>
              <w:jc w:val="center"/>
            </w:pPr>
            <w:r>
              <w:t>4.2.</w:t>
            </w:r>
          </w:p>
        </w:tc>
        <w:tc>
          <w:tcPr>
            <w:tcW w:w="3798" w:type="dxa"/>
            <w:vMerge w:val="restart"/>
            <w:tcBorders>
              <w:top w:val="nil"/>
              <w:left w:val="nil"/>
              <w:bottom w:val="nil"/>
              <w:right w:val="nil"/>
            </w:tcBorders>
          </w:tcPr>
          <w:p w:rsidR="003E5C4B" w:rsidRDefault="003E5C4B">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10</w:t>
            </w:r>
          </w:p>
        </w:tc>
        <w:tc>
          <w:tcPr>
            <w:tcW w:w="907" w:type="dxa"/>
            <w:tcBorders>
              <w:top w:val="nil"/>
              <w:left w:val="nil"/>
              <w:bottom w:val="nil"/>
              <w:right w:val="nil"/>
            </w:tcBorders>
          </w:tcPr>
          <w:p w:rsidR="003E5C4B" w:rsidRDefault="003E5C4B">
            <w:pPr>
              <w:pStyle w:val="ConsPlusNormal"/>
              <w:jc w:val="center"/>
            </w:pPr>
            <w:r>
              <w:t>20</w:t>
            </w:r>
          </w:p>
        </w:tc>
        <w:tc>
          <w:tcPr>
            <w:tcW w:w="907" w:type="dxa"/>
            <w:tcBorders>
              <w:top w:val="nil"/>
              <w:left w:val="nil"/>
              <w:bottom w:val="nil"/>
              <w:right w:val="nil"/>
            </w:tcBorders>
          </w:tcPr>
          <w:p w:rsidR="003E5C4B" w:rsidRDefault="003E5C4B">
            <w:pPr>
              <w:pStyle w:val="ConsPlusNormal"/>
              <w:jc w:val="center"/>
            </w:pPr>
            <w:r>
              <w:t>30</w:t>
            </w:r>
          </w:p>
        </w:tc>
        <w:tc>
          <w:tcPr>
            <w:tcW w:w="1303" w:type="dxa"/>
            <w:vMerge w:val="restart"/>
            <w:tcBorders>
              <w:top w:val="nil"/>
              <w:left w:val="nil"/>
              <w:bottom w:val="nil"/>
              <w:right w:val="nil"/>
            </w:tcBorders>
          </w:tcPr>
          <w:p w:rsidR="003E5C4B" w:rsidRDefault="003E5C4B">
            <w:pPr>
              <w:pStyle w:val="ConsPlusNormal"/>
              <w:jc w:val="center"/>
            </w:pPr>
            <w:r>
              <w:t>Минстрой России, Минпромторг России</w:t>
            </w:r>
          </w:p>
        </w:tc>
      </w:tr>
      <w:tr w:rsidR="003E5C4B">
        <w:tblPrEx>
          <w:tblBorders>
            <w:insideH w:val="none" w:sz="0" w:space="0" w:color="auto"/>
            <w:insideV w:val="none" w:sz="0" w:space="0" w:color="auto"/>
          </w:tblBorders>
        </w:tblPrEx>
        <w:tc>
          <w:tcPr>
            <w:tcW w:w="794" w:type="dxa"/>
            <w:vMerge/>
            <w:tcBorders>
              <w:top w:val="nil"/>
              <w:left w:val="nil"/>
              <w:bottom w:val="nil"/>
              <w:right w:val="nil"/>
            </w:tcBorders>
          </w:tcPr>
          <w:p w:rsidR="003E5C4B" w:rsidRDefault="003E5C4B">
            <w:pPr>
              <w:pStyle w:val="ConsPlusNormal"/>
            </w:pPr>
          </w:p>
        </w:tc>
        <w:tc>
          <w:tcPr>
            <w:tcW w:w="3798" w:type="dxa"/>
            <w:vMerge/>
            <w:tcBorders>
              <w:top w:val="nil"/>
              <w:left w:val="nil"/>
              <w:bottom w:val="nil"/>
              <w:right w:val="nil"/>
            </w:tcBorders>
          </w:tcPr>
          <w:p w:rsidR="003E5C4B" w:rsidRDefault="003E5C4B">
            <w:pPr>
              <w:pStyle w:val="ConsPlusNormal"/>
            </w:pPr>
          </w:p>
        </w:tc>
        <w:tc>
          <w:tcPr>
            <w:tcW w:w="1303" w:type="dxa"/>
            <w:vMerge/>
            <w:tcBorders>
              <w:top w:val="nil"/>
              <w:left w:val="nil"/>
              <w:bottom w:val="nil"/>
              <w:right w:val="nil"/>
            </w:tcBorders>
          </w:tcPr>
          <w:p w:rsidR="003E5C4B" w:rsidRDefault="003E5C4B">
            <w:pPr>
              <w:pStyle w:val="ConsPlusNormal"/>
            </w:pPr>
          </w:p>
        </w:tc>
        <w:tc>
          <w:tcPr>
            <w:tcW w:w="793" w:type="dxa"/>
            <w:tcBorders>
              <w:top w:val="nil"/>
              <w:left w:val="nil"/>
              <w:bottom w:val="nil"/>
              <w:right w:val="nil"/>
            </w:tcBorders>
          </w:tcPr>
          <w:p w:rsidR="003E5C4B" w:rsidRDefault="003E5C4B">
            <w:pPr>
              <w:pStyle w:val="ConsPlusNormal"/>
              <w:jc w:val="center"/>
            </w:pPr>
            <w:r>
              <w:t>Б</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15</w:t>
            </w:r>
          </w:p>
        </w:tc>
        <w:tc>
          <w:tcPr>
            <w:tcW w:w="907" w:type="dxa"/>
            <w:tcBorders>
              <w:top w:val="nil"/>
              <w:left w:val="nil"/>
              <w:bottom w:val="nil"/>
              <w:right w:val="nil"/>
            </w:tcBorders>
          </w:tcPr>
          <w:p w:rsidR="003E5C4B" w:rsidRDefault="003E5C4B">
            <w:pPr>
              <w:pStyle w:val="ConsPlusNormal"/>
              <w:jc w:val="center"/>
            </w:pPr>
            <w:r>
              <w:t>25</w:t>
            </w:r>
          </w:p>
        </w:tc>
        <w:tc>
          <w:tcPr>
            <w:tcW w:w="907" w:type="dxa"/>
            <w:tcBorders>
              <w:top w:val="nil"/>
              <w:left w:val="nil"/>
              <w:bottom w:val="nil"/>
              <w:right w:val="nil"/>
            </w:tcBorders>
          </w:tcPr>
          <w:p w:rsidR="003E5C4B" w:rsidRDefault="003E5C4B">
            <w:pPr>
              <w:pStyle w:val="ConsPlusNormal"/>
              <w:jc w:val="center"/>
            </w:pPr>
            <w:r>
              <w:t>50</w:t>
            </w:r>
          </w:p>
        </w:tc>
        <w:tc>
          <w:tcPr>
            <w:tcW w:w="1303" w:type="dxa"/>
            <w:vMerge/>
            <w:tcBorders>
              <w:top w:val="nil"/>
              <w:left w:val="nil"/>
              <w:bottom w:val="nil"/>
              <w:right w:val="nil"/>
            </w:tcBorders>
          </w:tcPr>
          <w:p w:rsidR="003E5C4B" w:rsidRDefault="003E5C4B">
            <w:pPr>
              <w:pStyle w:val="ConsPlusNormal"/>
            </w:pPr>
          </w:p>
        </w:tc>
      </w:tr>
      <w:tr w:rsidR="003E5C4B">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3E5C4B" w:rsidRDefault="003E5C4B">
            <w:pPr>
              <w:pStyle w:val="ConsPlusNormal"/>
              <w:jc w:val="center"/>
            </w:pPr>
            <w:r>
              <w:t>4.3.</w:t>
            </w:r>
          </w:p>
        </w:tc>
        <w:tc>
          <w:tcPr>
            <w:tcW w:w="3798" w:type="dxa"/>
            <w:vMerge w:val="restart"/>
            <w:tcBorders>
              <w:top w:val="nil"/>
              <w:left w:val="nil"/>
              <w:bottom w:val="single" w:sz="4" w:space="0" w:color="auto"/>
              <w:right w:val="nil"/>
            </w:tcBorders>
          </w:tcPr>
          <w:p w:rsidR="003E5C4B" w:rsidRDefault="003E5C4B">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3E5C4B" w:rsidRDefault="003E5C4B">
            <w:pPr>
              <w:pStyle w:val="ConsPlusNormal"/>
              <w:jc w:val="center"/>
            </w:pPr>
            <w:r>
              <w:t>процентов</w:t>
            </w:r>
          </w:p>
        </w:tc>
        <w:tc>
          <w:tcPr>
            <w:tcW w:w="793" w:type="dxa"/>
            <w:tcBorders>
              <w:top w:val="nil"/>
              <w:left w:val="nil"/>
              <w:bottom w:val="nil"/>
              <w:right w:val="nil"/>
            </w:tcBorders>
          </w:tcPr>
          <w:p w:rsidR="003E5C4B" w:rsidRDefault="003E5C4B">
            <w:pPr>
              <w:pStyle w:val="ConsPlusNormal"/>
              <w:jc w:val="center"/>
            </w:pPr>
            <w:r>
              <w:t>Р</w:t>
            </w:r>
          </w:p>
        </w:tc>
        <w:tc>
          <w:tcPr>
            <w:tcW w:w="907" w:type="dxa"/>
            <w:tcBorders>
              <w:top w:val="nil"/>
              <w:left w:val="nil"/>
              <w:bottom w:val="nil"/>
              <w:right w:val="nil"/>
            </w:tcBorders>
          </w:tcPr>
          <w:p w:rsidR="003E5C4B" w:rsidRDefault="003E5C4B">
            <w:pPr>
              <w:pStyle w:val="ConsPlusNormal"/>
              <w:jc w:val="center"/>
            </w:pPr>
            <w:r>
              <w:t>-</w:t>
            </w:r>
          </w:p>
        </w:tc>
        <w:tc>
          <w:tcPr>
            <w:tcW w:w="907" w:type="dxa"/>
            <w:tcBorders>
              <w:top w:val="nil"/>
              <w:left w:val="nil"/>
              <w:bottom w:val="nil"/>
              <w:right w:val="nil"/>
            </w:tcBorders>
          </w:tcPr>
          <w:p w:rsidR="003E5C4B" w:rsidRDefault="003E5C4B">
            <w:pPr>
              <w:pStyle w:val="ConsPlusNormal"/>
              <w:jc w:val="center"/>
            </w:pPr>
            <w:r>
              <w:t>30</w:t>
            </w:r>
          </w:p>
        </w:tc>
        <w:tc>
          <w:tcPr>
            <w:tcW w:w="907" w:type="dxa"/>
            <w:tcBorders>
              <w:top w:val="nil"/>
              <w:left w:val="nil"/>
              <w:bottom w:val="nil"/>
              <w:right w:val="nil"/>
            </w:tcBorders>
          </w:tcPr>
          <w:p w:rsidR="003E5C4B" w:rsidRDefault="003E5C4B">
            <w:pPr>
              <w:pStyle w:val="ConsPlusNormal"/>
              <w:jc w:val="center"/>
            </w:pPr>
            <w:r>
              <w:t>40</w:t>
            </w:r>
          </w:p>
        </w:tc>
        <w:tc>
          <w:tcPr>
            <w:tcW w:w="907" w:type="dxa"/>
            <w:tcBorders>
              <w:top w:val="nil"/>
              <w:left w:val="nil"/>
              <w:bottom w:val="nil"/>
              <w:right w:val="nil"/>
            </w:tcBorders>
          </w:tcPr>
          <w:p w:rsidR="003E5C4B" w:rsidRDefault="003E5C4B">
            <w:pPr>
              <w:pStyle w:val="ConsPlusNormal"/>
              <w:jc w:val="center"/>
            </w:pPr>
            <w:r>
              <w:t>60</w:t>
            </w:r>
          </w:p>
        </w:tc>
        <w:tc>
          <w:tcPr>
            <w:tcW w:w="1303" w:type="dxa"/>
            <w:vMerge w:val="restart"/>
            <w:tcBorders>
              <w:top w:val="nil"/>
              <w:left w:val="nil"/>
              <w:bottom w:val="single" w:sz="4" w:space="0" w:color="auto"/>
              <w:right w:val="nil"/>
            </w:tcBorders>
          </w:tcPr>
          <w:p w:rsidR="003E5C4B" w:rsidRDefault="003E5C4B">
            <w:pPr>
              <w:pStyle w:val="ConsPlusNormal"/>
              <w:jc w:val="center"/>
            </w:pPr>
            <w:r>
              <w:t>Минстрой России, Минпромторг России</w:t>
            </w:r>
          </w:p>
        </w:tc>
      </w:tr>
      <w:tr w:rsidR="003E5C4B">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3E5C4B" w:rsidRDefault="003E5C4B">
            <w:pPr>
              <w:pStyle w:val="ConsPlusNormal"/>
            </w:pPr>
          </w:p>
        </w:tc>
        <w:tc>
          <w:tcPr>
            <w:tcW w:w="3798" w:type="dxa"/>
            <w:vMerge/>
            <w:tcBorders>
              <w:top w:val="nil"/>
              <w:left w:val="nil"/>
              <w:bottom w:val="single" w:sz="4" w:space="0" w:color="auto"/>
              <w:right w:val="nil"/>
            </w:tcBorders>
          </w:tcPr>
          <w:p w:rsidR="003E5C4B" w:rsidRDefault="003E5C4B">
            <w:pPr>
              <w:pStyle w:val="ConsPlusNormal"/>
            </w:pPr>
          </w:p>
        </w:tc>
        <w:tc>
          <w:tcPr>
            <w:tcW w:w="1303" w:type="dxa"/>
            <w:vMerge/>
            <w:tcBorders>
              <w:top w:val="nil"/>
              <w:left w:val="nil"/>
              <w:bottom w:val="single" w:sz="4" w:space="0" w:color="auto"/>
              <w:right w:val="nil"/>
            </w:tcBorders>
          </w:tcPr>
          <w:p w:rsidR="003E5C4B" w:rsidRDefault="003E5C4B">
            <w:pPr>
              <w:pStyle w:val="ConsPlusNormal"/>
            </w:pPr>
          </w:p>
        </w:tc>
        <w:tc>
          <w:tcPr>
            <w:tcW w:w="793" w:type="dxa"/>
            <w:tcBorders>
              <w:top w:val="nil"/>
              <w:left w:val="nil"/>
              <w:bottom w:val="single" w:sz="4" w:space="0" w:color="auto"/>
              <w:right w:val="nil"/>
            </w:tcBorders>
          </w:tcPr>
          <w:p w:rsidR="003E5C4B" w:rsidRDefault="003E5C4B">
            <w:pPr>
              <w:pStyle w:val="ConsPlusNormal"/>
              <w:jc w:val="center"/>
            </w:pPr>
            <w:r>
              <w:t>Б</w:t>
            </w:r>
          </w:p>
        </w:tc>
        <w:tc>
          <w:tcPr>
            <w:tcW w:w="907" w:type="dxa"/>
            <w:tcBorders>
              <w:top w:val="nil"/>
              <w:left w:val="nil"/>
              <w:bottom w:val="single" w:sz="4" w:space="0" w:color="auto"/>
              <w:right w:val="nil"/>
            </w:tcBorders>
          </w:tcPr>
          <w:p w:rsidR="003E5C4B" w:rsidRDefault="003E5C4B">
            <w:pPr>
              <w:pStyle w:val="ConsPlusNormal"/>
              <w:jc w:val="center"/>
            </w:pPr>
            <w:r>
              <w:t>-</w:t>
            </w:r>
          </w:p>
        </w:tc>
        <w:tc>
          <w:tcPr>
            <w:tcW w:w="907" w:type="dxa"/>
            <w:tcBorders>
              <w:top w:val="nil"/>
              <w:left w:val="nil"/>
              <w:bottom w:val="single" w:sz="4" w:space="0" w:color="auto"/>
              <w:right w:val="nil"/>
            </w:tcBorders>
          </w:tcPr>
          <w:p w:rsidR="003E5C4B" w:rsidRDefault="003E5C4B">
            <w:pPr>
              <w:pStyle w:val="ConsPlusNormal"/>
              <w:jc w:val="center"/>
            </w:pPr>
            <w:r>
              <w:t>35</w:t>
            </w:r>
          </w:p>
        </w:tc>
        <w:tc>
          <w:tcPr>
            <w:tcW w:w="907" w:type="dxa"/>
            <w:tcBorders>
              <w:top w:val="nil"/>
              <w:left w:val="nil"/>
              <w:bottom w:val="single" w:sz="4" w:space="0" w:color="auto"/>
              <w:right w:val="nil"/>
            </w:tcBorders>
          </w:tcPr>
          <w:p w:rsidR="003E5C4B" w:rsidRDefault="003E5C4B">
            <w:pPr>
              <w:pStyle w:val="ConsPlusNormal"/>
              <w:jc w:val="center"/>
            </w:pPr>
            <w:r>
              <w:t>60</w:t>
            </w:r>
          </w:p>
        </w:tc>
        <w:tc>
          <w:tcPr>
            <w:tcW w:w="907" w:type="dxa"/>
            <w:tcBorders>
              <w:top w:val="nil"/>
              <w:left w:val="nil"/>
              <w:bottom w:val="single" w:sz="4" w:space="0" w:color="auto"/>
              <w:right w:val="nil"/>
            </w:tcBorders>
          </w:tcPr>
          <w:p w:rsidR="003E5C4B" w:rsidRDefault="003E5C4B">
            <w:pPr>
              <w:pStyle w:val="ConsPlusNormal"/>
              <w:jc w:val="center"/>
            </w:pPr>
            <w:r>
              <w:t>75</w:t>
            </w:r>
          </w:p>
        </w:tc>
        <w:tc>
          <w:tcPr>
            <w:tcW w:w="1303" w:type="dxa"/>
            <w:vMerge/>
            <w:tcBorders>
              <w:top w:val="nil"/>
              <w:left w:val="nil"/>
              <w:bottom w:val="single" w:sz="4" w:space="0" w:color="auto"/>
              <w:right w:val="nil"/>
            </w:tcBorders>
          </w:tcPr>
          <w:p w:rsidR="003E5C4B" w:rsidRDefault="003E5C4B">
            <w:pPr>
              <w:pStyle w:val="ConsPlusNormal"/>
            </w:pPr>
          </w:p>
        </w:tc>
      </w:tr>
    </w:tbl>
    <w:p w:rsidR="003E5C4B" w:rsidRDefault="003E5C4B">
      <w:pPr>
        <w:pStyle w:val="ConsPlusNormal"/>
        <w:sectPr w:rsidR="003E5C4B">
          <w:pgSz w:w="16838" w:h="11905" w:orient="landscape"/>
          <w:pgMar w:top="1701" w:right="1134" w:bottom="850" w:left="1134" w:header="0" w:footer="0" w:gutter="0"/>
          <w:cols w:space="720"/>
          <w:titlePg/>
        </w:sectPr>
      </w:pPr>
    </w:p>
    <w:p w:rsidR="003E5C4B" w:rsidRDefault="003E5C4B">
      <w:pPr>
        <w:pStyle w:val="ConsPlusNormal"/>
        <w:jc w:val="both"/>
      </w:pPr>
    </w:p>
    <w:p w:rsidR="003E5C4B" w:rsidRDefault="003E5C4B">
      <w:pPr>
        <w:pStyle w:val="ConsPlusNormal"/>
        <w:ind w:firstLine="540"/>
        <w:jc w:val="both"/>
      </w:pPr>
      <w:r>
        <w:t>--------------------------------</w:t>
      </w:r>
    </w:p>
    <w:p w:rsidR="003E5C4B" w:rsidRDefault="003E5C4B">
      <w:pPr>
        <w:pStyle w:val="ConsPlusNormal"/>
        <w:spacing w:before="220"/>
        <w:ind w:firstLine="540"/>
        <w:jc w:val="both"/>
      </w:pPr>
      <w:bookmarkStart w:id="2" w:name="P2071"/>
      <w:bookmarkEnd w:id="2"/>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3E5C4B" w:rsidRDefault="003E5C4B">
      <w:pPr>
        <w:pStyle w:val="ConsPlusNormal"/>
        <w:spacing w:before="220"/>
        <w:ind w:firstLine="540"/>
        <w:jc w:val="both"/>
      </w:pPr>
      <w:bookmarkStart w:id="3" w:name="P2072"/>
      <w:bookmarkEnd w:id="3"/>
      <w:r>
        <w:t>&lt;**&gt; Значения показателя указаны при принятии решения о выделении необходимого финансирования на соответствующие мероприятия с 2025 года.</w:t>
      </w:r>
    </w:p>
    <w:p w:rsidR="003E5C4B" w:rsidRDefault="003E5C4B">
      <w:pPr>
        <w:pStyle w:val="ConsPlusNormal"/>
        <w:spacing w:before="220"/>
        <w:ind w:firstLine="540"/>
        <w:jc w:val="both"/>
      </w:pPr>
      <w:bookmarkStart w:id="4" w:name="P2073"/>
      <w:bookmarkEnd w:id="4"/>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3E5C4B" w:rsidRDefault="003E5C4B">
      <w:pPr>
        <w:pStyle w:val="ConsPlusNormal"/>
        <w:jc w:val="both"/>
      </w:pPr>
    </w:p>
    <w:p w:rsidR="003E5C4B" w:rsidRDefault="003E5C4B">
      <w:pPr>
        <w:pStyle w:val="ConsPlusNormal"/>
        <w:jc w:val="both"/>
      </w:pPr>
    </w:p>
    <w:p w:rsidR="003E5C4B" w:rsidRDefault="003E5C4B">
      <w:pPr>
        <w:pStyle w:val="ConsPlusNormal"/>
        <w:pBdr>
          <w:bottom w:val="single" w:sz="6" w:space="0" w:color="auto"/>
        </w:pBdr>
        <w:spacing w:before="100" w:after="100"/>
        <w:jc w:val="both"/>
        <w:rPr>
          <w:sz w:val="2"/>
          <w:szCs w:val="2"/>
        </w:rPr>
      </w:pPr>
    </w:p>
    <w:p w:rsidR="00477AF2" w:rsidRDefault="003E5C4B">
      <w:bookmarkStart w:id="5" w:name="_GoBack"/>
      <w:bookmarkEnd w:id="5"/>
    </w:p>
    <w:sectPr w:rsidR="00477AF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4B"/>
    <w:rsid w:val="003E5C4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A064-D5F0-4B6A-AC96-4B6D4791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C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C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C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C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C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C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C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5C9AC5534EF00AC0427EA189B0CF3B4FCB60899FC5E485B7D59022396DA98C6F61976921FAD854A35D333C0CA3F7FFBE29269CCAE823F0CyDH" TargetMode="External"/><Relationship Id="rId18" Type="http://schemas.openxmlformats.org/officeDocument/2006/relationships/hyperlink" Target="consultantplus://offline/ref=1C75C9AC5534EF00AC0427EA189B0CF3B4FEBC0A9DFF5E485B7D59022396DA98C6F61976921FAD874335D333C0CA3F7FFBE29269CCAE823F0CyDH" TargetMode="External"/><Relationship Id="rId26" Type="http://schemas.openxmlformats.org/officeDocument/2006/relationships/hyperlink" Target="consultantplus://offline/ref=1C75C9AC5534EF00AC0439F11D9B0CF3B1FBB9039FF55E485B7D59022396DA98D4F6417A901EB384412085628609yDH" TargetMode="External"/><Relationship Id="rId39" Type="http://schemas.openxmlformats.org/officeDocument/2006/relationships/hyperlink" Target="consultantplus://offline/ref=1C75C9AC5534EF00AC0427EA189B0CF3B4FCB6039DF95E485B7D59022396DA98C6F61976921BAA874235D333C0CA3F7FFBE29269CCAE823F0CyDH" TargetMode="External"/><Relationship Id="rId21" Type="http://schemas.openxmlformats.org/officeDocument/2006/relationships/hyperlink" Target="consultantplus://offline/ref=1C75C9AC5534EF00AC0427EA189B0CF3B3F7B60A99FB5E485B7D59022396DA98D4F6417A901EB384412085628609yDH" TargetMode="External"/><Relationship Id="rId34" Type="http://schemas.openxmlformats.org/officeDocument/2006/relationships/hyperlink" Target="consultantplus://offline/ref=1C75C9AC5534EF00AC0427EA189B0CF3B3FBB9039AFA5E485B7D59022396DA98D4F6417A901EB384412085628609yDH" TargetMode="External"/><Relationship Id="rId42" Type="http://schemas.openxmlformats.org/officeDocument/2006/relationships/hyperlink" Target="consultantplus://offline/ref=1C75C9AC5534EF00AC0427EA189B0CF3B4FDBD0F91FC5E485B7D59022396DA98C6F61976921FAD844A35D333C0CA3F7FFBE29269CCAE823F0CyDH" TargetMode="External"/><Relationship Id="rId47" Type="http://schemas.openxmlformats.org/officeDocument/2006/relationships/hyperlink" Target="consultantplus://offline/ref=1C75C9AC5534EF00AC0439F11D9B0CF3B3F7BE0990FC5E485B7D59022396DA98D4F6417A901EB384412085628609yDH" TargetMode="External"/><Relationship Id="rId50" Type="http://schemas.openxmlformats.org/officeDocument/2006/relationships/hyperlink" Target="consultantplus://offline/ref=1C75C9AC5534EF00AC0427EA189B0CF3B4FCB6029AF85E485B7D59022396DA98C6F61976921FAD864335D333C0CA3F7FFBE29269CCAE823F0CyDH" TargetMode="External"/><Relationship Id="rId55" Type="http://schemas.openxmlformats.org/officeDocument/2006/relationships/hyperlink" Target="consultantplus://offline/ref=1C75C9AC5534EF00AC0427EA189B0CF3B4FCB60D9DFB5E485B7D59022396DA98C6F61976921FAD854A35D333C0CA3F7FFBE29269CCAE823F0CyDH" TargetMode="External"/><Relationship Id="rId7" Type="http://schemas.openxmlformats.org/officeDocument/2006/relationships/hyperlink" Target="consultantplus://offline/ref=1C75C9AC5534EF00AC0427EA189B0CF3B2FFBB0C9EF55E485B7D59022396DA98C6F61976921FAD844035D333C0CA3F7FFBE29269CCAE823F0CyDH" TargetMode="External"/><Relationship Id="rId12" Type="http://schemas.openxmlformats.org/officeDocument/2006/relationships/hyperlink" Target="consultantplus://offline/ref=1C75C9AC5534EF00AC0427EA189B0CF3B4FCB7089EF85E485B7D59022396DA98C6F61976921FAD844135D333C0CA3F7FFBE29269CCAE823F0CyDH" TargetMode="External"/><Relationship Id="rId17" Type="http://schemas.openxmlformats.org/officeDocument/2006/relationships/hyperlink" Target="consultantplus://offline/ref=1C75C9AC5534EF00AC0427EA189B0CF3B3F7B70C9DFA5E485B7D59022396DA98C6F61976921FAD844635D333C0CA3F7FFBE29269CCAE823F0CyDH" TargetMode="External"/><Relationship Id="rId25" Type="http://schemas.openxmlformats.org/officeDocument/2006/relationships/hyperlink" Target="consultantplus://offline/ref=1C75C9AC5534EF00AC0427EA189B0CF3B4FFB80891F95E485B7D59022396DA98C6F61976921FAD844335D333C0CA3F7FFBE29269CCAE823F0CyDH" TargetMode="External"/><Relationship Id="rId33" Type="http://schemas.openxmlformats.org/officeDocument/2006/relationships/hyperlink" Target="consultantplus://offline/ref=1C75C9AC5534EF00AC0427EA189B0CF3B3FBB60A9AFB5E485B7D59022396DA98D4F6417A901EB384412085628609yDH" TargetMode="External"/><Relationship Id="rId38" Type="http://schemas.openxmlformats.org/officeDocument/2006/relationships/hyperlink" Target="consultantplus://offline/ref=1C75C9AC5534EF00AC0427EA189B0CF3B4FFBF0F9EFE5E485B7D59022396DA98D4F6417A901EB384412085628609yDH" TargetMode="External"/><Relationship Id="rId46" Type="http://schemas.openxmlformats.org/officeDocument/2006/relationships/hyperlink" Target="consultantplus://offline/ref=1C75C9AC5534EF00AC0427EA189B0CF3B4FDBF039FFD5E485B7D59022396DA98D4F6417A901EB384412085628609yD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75C9AC5534EF00AC0427EA189B0CF3B3F9B90B9EFF5E485B7D59022396DA98C6F61976921FAD844735D333C0CA3F7FFBE29269CCAE823F0CyDH" TargetMode="External"/><Relationship Id="rId20" Type="http://schemas.openxmlformats.org/officeDocument/2006/relationships/hyperlink" Target="consultantplus://offline/ref=1C75C9AC5534EF00AC0427EA189B0CF3B3F7B60A99F85E485B7D59022396DA98D4F6417A901EB384412085628609yDH" TargetMode="External"/><Relationship Id="rId29" Type="http://schemas.openxmlformats.org/officeDocument/2006/relationships/hyperlink" Target="consultantplus://offline/ref=1C75C9AC5534EF00AC043CFE1E9B0CF3B3F9BB0B99F60342532455002499859DC1E719759301AC875D3C876008y6H" TargetMode="External"/><Relationship Id="rId41" Type="http://schemas.openxmlformats.org/officeDocument/2006/relationships/hyperlink" Target="consultantplus://offline/ref=1C75C9AC5534EF00AC0439F11D9B0CF3B3F6BA0F9DF55E485B7D59022396DA98D4F6417A901EB384412085628609yDH" TargetMode="External"/><Relationship Id="rId54" Type="http://schemas.openxmlformats.org/officeDocument/2006/relationships/hyperlink" Target="consultantplus://offline/ref=1C75C9AC5534EF00AC0427EA189B0CF3B3FBBA029CFD5E485B7D59022396DA98C6F61976921FAD844135D333C0CA3F7FFBE29269CCAE823F0CyDH" TargetMode="External"/><Relationship Id="rId1" Type="http://schemas.openxmlformats.org/officeDocument/2006/relationships/styles" Target="styles.xml"/><Relationship Id="rId6" Type="http://schemas.openxmlformats.org/officeDocument/2006/relationships/hyperlink" Target="consultantplus://offline/ref=1C75C9AC5534EF00AC0427EA189B0CF3B3F9B7099CF95E485B7D59022396DA98C6F61976921FAD844535D333C0CA3F7FFBE29269CCAE823F0CyDH" TargetMode="External"/><Relationship Id="rId11" Type="http://schemas.openxmlformats.org/officeDocument/2006/relationships/hyperlink" Target="consultantplus://offline/ref=1C75C9AC5534EF00AC0427EA189B0CF3B2FEB90D9AFB5E485B7D59022396DA98C6F61976921FAD844235D333C0CA3F7FFBE29269CCAE823F0CyDH" TargetMode="External"/><Relationship Id="rId24" Type="http://schemas.openxmlformats.org/officeDocument/2006/relationships/hyperlink" Target="consultantplus://offline/ref=1C75C9AC5534EF00AC0427EA189B0CF3B4FCBC0A9AF45E485B7D59022396DA98C6F61976921FAD874535D333C0CA3F7FFBE29269CCAE823F0CyDH" TargetMode="External"/><Relationship Id="rId32" Type="http://schemas.openxmlformats.org/officeDocument/2006/relationships/hyperlink" Target="consultantplus://offline/ref=1C75C9AC5534EF00AC0427EA189B0CF3B3F6B60391FF5E485B7D59022396DA98D4F6417A901EB384412085628609yDH" TargetMode="External"/><Relationship Id="rId37" Type="http://schemas.openxmlformats.org/officeDocument/2006/relationships/hyperlink" Target="consultantplus://offline/ref=1C75C9AC5534EF00AC0427EA189B0CF3B4FDBF039FFD5E485B7D59022396DA98D4F6417A901EB384412085628609yDH" TargetMode="External"/><Relationship Id="rId40" Type="http://schemas.openxmlformats.org/officeDocument/2006/relationships/hyperlink" Target="consultantplus://offline/ref=1C75C9AC5534EF00AC0427EA189B0CF3B4FCB6039DF95E485B7D59022396DA98C6F61976921BAA874235D333C0CA3F7FFBE29269CCAE823F0CyDH" TargetMode="External"/><Relationship Id="rId45" Type="http://schemas.openxmlformats.org/officeDocument/2006/relationships/hyperlink" Target="consultantplus://offline/ref=1C75C9AC5534EF00AC0427EA189B0CF3B4FDBD0E9AFB5E485B7D59022396DA98D4F6417A901EB384412085628609yDH" TargetMode="External"/><Relationship Id="rId53" Type="http://schemas.openxmlformats.org/officeDocument/2006/relationships/hyperlink" Target="consultantplus://offline/ref=1C75C9AC5534EF00AC043CFE1E9B0CF3B1FBB90E9AF60342532455002499859DC1E719759301AC875D3C876008y6H" TargetMode="External"/><Relationship Id="rId58" Type="http://schemas.openxmlformats.org/officeDocument/2006/relationships/fontTable" Target="fontTable.xml"/><Relationship Id="rId5" Type="http://schemas.openxmlformats.org/officeDocument/2006/relationships/hyperlink" Target="consultantplus://offline/ref=1C75C9AC5534EF00AC0427EA189B0CF3B3FBB6029AF95E485B7D59022396DA98C6F61976994BFCC1163385639A9E3063F8FC9106y9H" TargetMode="External"/><Relationship Id="rId15" Type="http://schemas.openxmlformats.org/officeDocument/2006/relationships/hyperlink" Target="consultantplus://offline/ref=1C75C9AC5534EF00AC0427EA189B0CF3B3FBBA029CFD5E485B7D59022396DA98C6F61976921FAD844135D333C0CA3F7FFBE29269CCAE823F0CyDH" TargetMode="External"/><Relationship Id="rId23" Type="http://schemas.openxmlformats.org/officeDocument/2006/relationships/hyperlink" Target="consultantplus://offline/ref=1C75C9AC5534EF00AC0427EA189B0CF3B3FCBF0E9CFE5E485B7D59022396DA98C6F61976921FAD854A35D333C0CA3F7FFBE29269CCAE823F0CyDH" TargetMode="External"/><Relationship Id="rId28" Type="http://schemas.openxmlformats.org/officeDocument/2006/relationships/hyperlink" Target="consultantplus://offline/ref=1C75C9AC5534EF00AC0427EA189B0CF3B4FCB90D98FB5E485B7D59022396DA98D4F6417A901EB384412085628609yDH" TargetMode="External"/><Relationship Id="rId36" Type="http://schemas.openxmlformats.org/officeDocument/2006/relationships/hyperlink" Target="consultantplus://offline/ref=1C75C9AC5534EF00AC0427EA189B0CF3B4FFB9039DFC5E485B7D59022396DA98D4F6417A901EB384412085628609yDH" TargetMode="External"/><Relationship Id="rId49" Type="http://schemas.openxmlformats.org/officeDocument/2006/relationships/hyperlink" Target="consultantplus://offline/ref=1C75C9AC5534EF00AC0427EA189B0CF3B3FABF0999FC5E485B7D59022396DA98C6F61976921FAD804335D333C0CA3F7FFBE29269CCAE823F0CyDH" TargetMode="External"/><Relationship Id="rId57" Type="http://schemas.openxmlformats.org/officeDocument/2006/relationships/image" Target="media/image1.wmf"/><Relationship Id="rId10" Type="http://schemas.openxmlformats.org/officeDocument/2006/relationships/hyperlink" Target="consultantplus://offline/ref=1C75C9AC5534EF00AC0427EA189B0CF3B2FFBF0B99FF5E485B7D59022396DA98C6F61976921FAD854A35D333C0CA3F7FFBE29269CCAE823F0CyDH" TargetMode="External"/><Relationship Id="rId19" Type="http://schemas.openxmlformats.org/officeDocument/2006/relationships/hyperlink" Target="consultantplus://offline/ref=1C75C9AC5534EF00AC0427EA189B0CF3B4FFBF0D98F45E485B7D59022396DA98C6F61976921FAD854535D333C0CA3F7FFBE29269CCAE823F0CyDH" TargetMode="External"/><Relationship Id="rId31" Type="http://schemas.openxmlformats.org/officeDocument/2006/relationships/hyperlink" Target="consultantplus://offline/ref=1C75C9AC5534EF00AC043CFE1E9B0CF3B1FBB90E91F60342532455002499859DC1E719759301AC875D3C876008y6H" TargetMode="External"/><Relationship Id="rId44" Type="http://schemas.openxmlformats.org/officeDocument/2006/relationships/hyperlink" Target="consultantplus://offline/ref=1C75C9AC5534EF00AC0427EA189B0CF3B4FCB60D9DFB5E485B7D59022396DA98C6F61976921FAD854A35D333C0CA3F7FFBE29269CCAE823F0CyDH" TargetMode="External"/><Relationship Id="rId52" Type="http://schemas.openxmlformats.org/officeDocument/2006/relationships/hyperlink" Target="consultantplus://offline/ref=1C75C9AC5534EF00AC0427EA189B0CF3B4FEBC0A9DFF5E485B7D59022396DA98C6F61976921FAD874335D333C0CA3F7FFBE29269CCAE823F0Cy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75C9AC5534EF00AC0427EA189B0CF3B3F6B7089FFC5E485B7D59022396DA98C6F61976921FAD844035D333C0CA3F7FFBE29269CCAE823F0CyDH" TargetMode="External"/><Relationship Id="rId14" Type="http://schemas.openxmlformats.org/officeDocument/2006/relationships/hyperlink" Target="consultantplus://offline/ref=1C75C9AC5534EF00AC0427EA189B0CF3B4FEB70B9DFD5E485B7D59022396DA98C6F61976921FAD844135D333C0CA3F7FFBE29269CCAE823F0CyDH" TargetMode="External"/><Relationship Id="rId22" Type="http://schemas.openxmlformats.org/officeDocument/2006/relationships/hyperlink" Target="consultantplus://offline/ref=1C75C9AC5534EF00AC0427EA189B0CF3B4FFBB0C98FD5E485B7D59022396DA98C6F61976921FAD854435D333C0CA3F7FFBE29269CCAE823F0CyDH" TargetMode="External"/><Relationship Id="rId27" Type="http://schemas.openxmlformats.org/officeDocument/2006/relationships/hyperlink" Target="consultantplus://offline/ref=1C75C9AC5534EF00AC0427EA189B0CF3B3FFBC0B9EF85E485B7D59022396DA98D4F6417A901EB384412085628609yDH" TargetMode="External"/><Relationship Id="rId30" Type="http://schemas.openxmlformats.org/officeDocument/2006/relationships/hyperlink" Target="consultantplus://offline/ref=1C75C9AC5534EF00AC0427EA189B0CF3B4FFBE0990FF5E485B7D59022396DA98D4F6417A901EB384412085628609yDH" TargetMode="External"/><Relationship Id="rId35" Type="http://schemas.openxmlformats.org/officeDocument/2006/relationships/hyperlink" Target="consultantplus://offline/ref=1C75C9AC5534EF00AC0439F11D9B0CF3B3FFB70899FC5E485B7D59022396DA98D4F6417A901EB384412085628609yDH" TargetMode="External"/><Relationship Id="rId43" Type="http://schemas.openxmlformats.org/officeDocument/2006/relationships/hyperlink" Target="consultantplus://offline/ref=1C75C9AC5534EF00AC0427EA189B0CF3B4FDBD0F91FC5E485B7D59022396DA98C6F61976921FAD844A35D333C0CA3F7FFBE29269CCAE823F0CyDH" TargetMode="External"/><Relationship Id="rId48" Type="http://schemas.openxmlformats.org/officeDocument/2006/relationships/hyperlink" Target="consultantplus://offline/ref=1C75C9AC5534EF00AC0439F11D9B0CF3B3F7BA0A9FFA5E485B7D59022396DA98D4F6417A901EB384412085628609yDH" TargetMode="External"/><Relationship Id="rId56" Type="http://schemas.openxmlformats.org/officeDocument/2006/relationships/hyperlink" Target="consultantplus://offline/ref=1C75C9AC5534EF00AC0427EA189B0CF3B4FCB60D9DFB5E485B7D59022396DA98C6F61976921FAD854A35D333C0CA3F7FFBE29269CCAE823F0CyDH" TargetMode="External"/><Relationship Id="rId8" Type="http://schemas.openxmlformats.org/officeDocument/2006/relationships/hyperlink" Target="consultantplus://offline/ref=1C75C9AC5534EF00AC0427EA189B0CF3B2FFB80C9AF45E485B7D59022396DA98C6F61976921FAD844B35D333C0CA3F7FFBE29269CCAE823F0CyDH" TargetMode="External"/><Relationship Id="rId51" Type="http://schemas.openxmlformats.org/officeDocument/2006/relationships/hyperlink" Target="consultantplus://offline/ref=1C75C9AC5534EF00AC0427EA189B0CF3B4FEBC0A9DFF5E485B7D59022396DA98C6F61976921FAD874335D333C0CA3F7FFBE29269CCAE823F0Cy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37777</Words>
  <Characters>215332</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2022-12-21T07:50:00Z</dcterms:created>
  <dcterms:modified xsi:type="dcterms:W3CDTF">2022-12-21T07:51:00Z</dcterms:modified>
</cp:coreProperties>
</file>