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948" w:rsidRDefault="00301948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01948" w:rsidRDefault="00301948">
      <w:pPr>
        <w:pStyle w:val="ConsPlusNormal"/>
        <w:jc w:val="both"/>
        <w:outlineLvl w:val="0"/>
      </w:pPr>
    </w:p>
    <w:p w:rsidR="00301948" w:rsidRDefault="00301948">
      <w:pPr>
        <w:pStyle w:val="ConsPlusTitle"/>
        <w:jc w:val="center"/>
        <w:outlineLvl w:val="0"/>
      </w:pPr>
      <w:r>
        <w:t>ПРАВИТЕЛЬСТВО ПЕНЗЕНСКОЙ ОБЛАСТИ</w:t>
      </w:r>
    </w:p>
    <w:p w:rsidR="00301948" w:rsidRDefault="00301948">
      <w:pPr>
        <w:pStyle w:val="ConsPlusTitle"/>
        <w:jc w:val="center"/>
      </w:pPr>
    </w:p>
    <w:p w:rsidR="00301948" w:rsidRDefault="00301948">
      <w:pPr>
        <w:pStyle w:val="ConsPlusTitle"/>
        <w:jc w:val="center"/>
      </w:pPr>
      <w:r>
        <w:t>ПОСТАНОВЛЕНИЕ</w:t>
      </w:r>
    </w:p>
    <w:p w:rsidR="00301948" w:rsidRDefault="00301948">
      <w:pPr>
        <w:pStyle w:val="ConsPlusTitle"/>
        <w:jc w:val="center"/>
      </w:pPr>
      <w:r>
        <w:t>от 30 декабря 2016 г. N 671-пП</w:t>
      </w:r>
    </w:p>
    <w:p w:rsidR="00301948" w:rsidRDefault="00301948">
      <w:pPr>
        <w:pStyle w:val="ConsPlusTitle"/>
        <w:jc w:val="center"/>
      </w:pPr>
    </w:p>
    <w:p w:rsidR="00301948" w:rsidRDefault="00301948">
      <w:pPr>
        <w:pStyle w:val="ConsPlusTitle"/>
        <w:jc w:val="center"/>
      </w:pPr>
      <w:r>
        <w:t>ОБ УТВЕРЖДЕНИИ ПОРЯДКА ПРОВЕДЕНИЯ МОНИТОРИНГА ТЕХНИЧЕСКОГО</w:t>
      </w:r>
    </w:p>
    <w:p w:rsidR="00301948" w:rsidRDefault="00301948">
      <w:pPr>
        <w:pStyle w:val="ConsPlusTitle"/>
        <w:jc w:val="center"/>
      </w:pPr>
      <w:r>
        <w:t>СОСТОЯНИЯ МНОГОКВАРТИРНЫХ ДОМОВ, РАСПОЛОЖЕННЫХ НА ТЕРРИТОРИИ</w:t>
      </w:r>
    </w:p>
    <w:p w:rsidR="00301948" w:rsidRDefault="00301948">
      <w:pPr>
        <w:pStyle w:val="ConsPlusTitle"/>
        <w:jc w:val="center"/>
      </w:pPr>
      <w:r>
        <w:t>ПЕНЗЕНСКОЙ ОБЛАСТИ</w:t>
      </w:r>
    </w:p>
    <w:p w:rsidR="00301948" w:rsidRDefault="0030194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0194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01948" w:rsidRDefault="0030194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1948" w:rsidRDefault="0030194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01948" w:rsidRDefault="003019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01948" w:rsidRDefault="0030194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Пензенской обл. от 13.06.2017 </w:t>
            </w:r>
            <w:hyperlink r:id="rId5">
              <w:r>
                <w:rPr>
                  <w:color w:val="0000FF"/>
                </w:rPr>
                <w:t>N 282-пП</w:t>
              </w:r>
            </w:hyperlink>
            <w:r>
              <w:rPr>
                <w:color w:val="392C69"/>
              </w:rPr>
              <w:t>,</w:t>
            </w:r>
          </w:p>
          <w:p w:rsidR="00301948" w:rsidRDefault="003019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04.02.2019 </w:t>
            </w:r>
            <w:hyperlink r:id="rId6">
              <w:r>
                <w:rPr>
                  <w:color w:val="0000FF"/>
                </w:rPr>
                <w:t>N 34-пП</w:t>
              </w:r>
            </w:hyperlink>
            <w:r>
              <w:rPr>
                <w:color w:val="392C69"/>
              </w:rPr>
              <w:t xml:space="preserve">, от 09.08.2019 </w:t>
            </w:r>
            <w:hyperlink r:id="rId7">
              <w:r>
                <w:rPr>
                  <w:color w:val="0000FF"/>
                </w:rPr>
                <w:t>N 481-пП</w:t>
              </w:r>
            </w:hyperlink>
            <w:r>
              <w:rPr>
                <w:color w:val="392C69"/>
              </w:rPr>
              <w:t xml:space="preserve">, от 03.07.2020 </w:t>
            </w:r>
            <w:hyperlink r:id="rId8">
              <w:r>
                <w:rPr>
                  <w:color w:val="0000FF"/>
                </w:rPr>
                <w:t>N 445-пП</w:t>
              </w:r>
            </w:hyperlink>
            <w:r>
              <w:rPr>
                <w:color w:val="392C69"/>
              </w:rPr>
              <w:t>,</w:t>
            </w:r>
          </w:p>
          <w:p w:rsidR="00301948" w:rsidRDefault="003019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05.03.2022 </w:t>
            </w:r>
            <w:hyperlink r:id="rId9">
              <w:r>
                <w:rPr>
                  <w:color w:val="0000FF"/>
                </w:rPr>
                <w:t>N 151-пП</w:t>
              </w:r>
            </w:hyperlink>
            <w:r>
              <w:rPr>
                <w:color w:val="392C69"/>
              </w:rPr>
              <w:t xml:space="preserve">, от 30.06.2022 </w:t>
            </w:r>
            <w:hyperlink r:id="rId10">
              <w:r>
                <w:rPr>
                  <w:color w:val="0000FF"/>
                </w:rPr>
                <w:t>N 547-пП</w:t>
              </w:r>
            </w:hyperlink>
            <w:r>
              <w:rPr>
                <w:color w:val="392C69"/>
              </w:rPr>
              <w:t xml:space="preserve">, от 12.07.2022 </w:t>
            </w:r>
            <w:hyperlink r:id="rId11">
              <w:r>
                <w:rPr>
                  <w:color w:val="0000FF"/>
                </w:rPr>
                <w:t>N 596-пП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1948" w:rsidRDefault="00301948">
            <w:pPr>
              <w:pStyle w:val="ConsPlusNormal"/>
            </w:pPr>
          </w:p>
        </w:tc>
      </w:tr>
    </w:tbl>
    <w:p w:rsidR="00301948" w:rsidRDefault="00301948">
      <w:pPr>
        <w:pStyle w:val="ConsPlusNormal"/>
        <w:jc w:val="both"/>
      </w:pPr>
    </w:p>
    <w:p w:rsidR="00301948" w:rsidRDefault="00301948">
      <w:pPr>
        <w:pStyle w:val="ConsPlusNormal"/>
        <w:ind w:firstLine="540"/>
        <w:jc w:val="both"/>
      </w:pPr>
      <w:r>
        <w:t xml:space="preserve">В соответствии с </w:t>
      </w:r>
      <w:hyperlink r:id="rId12">
        <w:r>
          <w:rPr>
            <w:color w:val="0000FF"/>
          </w:rPr>
          <w:t>пунктом 2 части 1 статьи 167</w:t>
        </w:r>
      </w:hyperlink>
      <w:r>
        <w:t xml:space="preserve"> Жилищного кодекса Российской Федерации, руководствуясь </w:t>
      </w:r>
      <w:hyperlink r:id="rId13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 и </w:t>
      </w:r>
      <w:hyperlink r:id="rId14">
        <w:r>
          <w:rPr>
            <w:color w:val="0000FF"/>
          </w:rPr>
          <w:t>частью 4 статьи 11</w:t>
        </w:r>
      </w:hyperlink>
      <w:r>
        <w:t xml:space="preserve"> Закона Пензенской области от 01.07.2013 N 2403-ЗПО "Об организации проведения капитального ремонта общего имущества в многоквартирных домах, расположенных на территории Пензенской области" (с последующими изменениями), Правительство Пензенской области постановляет:</w:t>
      </w:r>
    </w:p>
    <w:p w:rsidR="00301948" w:rsidRDefault="00301948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32">
        <w:r>
          <w:rPr>
            <w:color w:val="0000FF"/>
          </w:rPr>
          <w:t>Порядок</w:t>
        </w:r>
      </w:hyperlink>
      <w:r>
        <w:t xml:space="preserve"> проведения мониторинга технического состояния многоквартирных домов, расположенных на территории Пензенской области (далее - Порядок).</w:t>
      </w:r>
    </w:p>
    <w:p w:rsidR="00301948" w:rsidRDefault="00301948">
      <w:pPr>
        <w:pStyle w:val="ConsPlusNormal"/>
        <w:spacing w:before="200"/>
        <w:ind w:firstLine="540"/>
        <w:jc w:val="both"/>
      </w:pPr>
      <w:r>
        <w:t>2. Настоящее постановление опубликовать в газете "Пензенские губернские ведомости" и разместить (опубликовать) на "Официальном интернет-портале правовой информации" (www.pravo.gov.ru) и на официальном сайте Правительства Пензенской области в информационно-телекоммуникационной сети "Интернет".</w:t>
      </w:r>
    </w:p>
    <w:p w:rsidR="00301948" w:rsidRDefault="00301948">
      <w:pPr>
        <w:pStyle w:val="ConsPlusNormal"/>
        <w:spacing w:before="200"/>
        <w:ind w:firstLine="540"/>
        <w:jc w:val="both"/>
      </w:pPr>
      <w:r>
        <w:t>3. Контроль за исполнением настоящего постановления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жилищно-коммунального хозяйства.</w:t>
      </w:r>
    </w:p>
    <w:p w:rsidR="00301948" w:rsidRDefault="00301948">
      <w:pPr>
        <w:pStyle w:val="ConsPlusNormal"/>
        <w:jc w:val="both"/>
      </w:pPr>
    </w:p>
    <w:p w:rsidR="00301948" w:rsidRDefault="00301948">
      <w:pPr>
        <w:pStyle w:val="ConsPlusNormal"/>
        <w:jc w:val="right"/>
      </w:pPr>
      <w:r>
        <w:t>Губернатор</w:t>
      </w:r>
    </w:p>
    <w:p w:rsidR="00301948" w:rsidRDefault="00301948">
      <w:pPr>
        <w:pStyle w:val="ConsPlusNormal"/>
        <w:jc w:val="right"/>
      </w:pPr>
      <w:r>
        <w:t>Пензенской области</w:t>
      </w:r>
    </w:p>
    <w:p w:rsidR="00301948" w:rsidRDefault="00301948">
      <w:pPr>
        <w:pStyle w:val="ConsPlusNormal"/>
        <w:jc w:val="right"/>
      </w:pPr>
      <w:r>
        <w:t>И.А.БЕЛОЗЕРЦЕВ</w:t>
      </w:r>
    </w:p>
    <w:p w:rsidR="00301948" w:rsidRDefault="00301948">
      <w:pPr>
        <w:pStyle w:val="ConsPlusNormal"/>
        <w:jc w:val="both"/>
      </w:pPr>
    </w:p>
    <w:p w:rsidR="00301948" w:rsidRDefault="00301948">
      <w:pPr>
        <w:pStyle w:val="ConsPlusNormal"/>
        <w:jc w:val="both"/>
      </w:pPr>
    </w:p>
    <w:p w:rsidR="00301948" w:rsidRDefault="00301948">
      <w:pPr>
        <w:pStyle w:val="ConsPlusNormal"/>
        <w:jc w:val="both"/>
      </w:pPr>
    </w:p>
    <w:p w:rsidR="00301948" w:rsidRDefault="00301948">
      <w:pPr>
        <w:pStyle w:val="ConsPlusNormal"/>
        <w:jc w:val="both"/>
      </w:pPr>
    </w:p>
    <w:p w:rsidR="00301948" w:rsidRDefault="00301948">
      <w:pPr>
        <w:pStyle w:val="ConsPlusNormal"/>
        <w:jc w:val="both"/>
      </w:pPr>
    </w:p>
    <w:p w:rsidR="00301948" w:rsidRDefault="00301948">
      <w:pPr>
        <w:pStyle w:val="ConsPlusNormal"/>
        <w:jc w:val="right"/>
        <w:outlineLvl w:val="0"/>
      </w:pPr>
      <w:r>
        <w:t>Утвержден</w:t>
      </w:r>
    </w:p>
    <w:p w:rsidR="00301948" w:rsidRDefault="00301948">
      <w:pPr>
        <w:pStyle w:val="ConsPlusNormal"/>
        <w:jc w:val="right"/>
      </w:pPr>
      <w:r>
        <w:t>постановлением</w:t>
      </w:r>
    </w:p>
    <w:p w:rsidR="00301948" w:rsidRDefault="00301948">
      <w:pPr>
        <w:pStyle w:val="ConsPlusNormal"/>
        <w:jc w:val="right"/>
      </w:pPr>
      <w:r>
        <w:t>Правительства Пензенской области</w:t>
      </w:r>
    </w:p>
    <w:p w:rsidR="00301948" w:rsidRDefault="00301948">
      <w:pPr>
        <w:pStyle w:val="ConsPlusNormal"/>
        <w:jc w:val="right"/>
      </w:pPr>
      <w:r>
        <w:t>от 30 декабря 2016 г. N 671-пП</w:t>
      </w:r>
    </w:p>
    <w:p w:rsidR="00301948" w:rsidRDefault="00301948">
      <w:pPr>
        <w:pStyle w:val="ConsPlusNormal"/>
        <w:jc w:val="both"/>
      </w:pPr>
    </w:p>
    <w:p w:rsidR="00301948" w:rsidRDefault="00301948">
      <w:pPr>
        <w:pStyle w:val="ConsPlusTitle"/>
        <w:jc w:val="center"/>
      </w:pPr>
      <w:bookmarkStart w:id="0" w:name="P32"/>
      <w:bookmarkEnd w:id="0"/>
      <w:r>
        <w:t>ПОРЯДОК</w:t>
      </w:r>
    </w:p>
    <w:p w:rsidR="00301948" w:rsidRDefault="00301948">
      <w:pPr>
        <w:pStyle w:val="ConsPlusTitle"/>
        <w:jc w:val="center"/>
      </w:pPr>
      <w:r>
        <w:t>ПРОВЕДЕНИЯ МОНИТОРИНГА ТЕХНИЧЕСКОГО СОСТОЯНИЯ</w:t>
      </w:r>
    </w:p>
    <w:p w:rsidR="00301948" w:rsidRDefault="00301948">
      <w:pPr>
        <w:pStyle w:val="ConsPlusTitle"/>
        <w:jc w:val="center"/>
      </w:pPr>
      <w:r>
        <w:t>МНОГОКВАРТИРНЫХ ДОМОВ, РАСПОЛОЖЕННЫХ НА ТЕРРИТОРИИ</w:t>
      </w:r>
    </w:p>
    <w:p w:rsidR="00301948" w:rsidRDefault="00301948">
      <w:pPr>
        <w:pStyle w:val="ConsPlusTitle"/>
        <w:jc w:val="center"/>
      </w:pPr>
      <w:r>
        <w:t>ПЕНЗЕНСКОЙ ОБЛАСТИ</w:t>
      </w:r>
    </w:p>
    <w:p w:rsidR="00301948" w:rsidRDefault="0030194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0194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01948" w:rsidRDefault="0030194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1948" w:rsidRDefault="0030194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01948" w:rsidRDefault="003019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01948" w:rsidRDefault="0030194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Пензенской обл. от 13.06.2017 </w:t>
            </w:r>
            <w:hyperlink r:id="rId15">
              <w:r>
                <w:rPr>
                  <w:color w:val="0000FF"/>
                </w:rPr>
                <w:t>N 282-пП</w:t>
              </w:r>
            </w:hyperlink>
            <w:r>
              <w:rPr>
                <w:color w:val="392C69"/>
              </w:rPr>
              <w:t>,</w:t>
            </w:r>
          </w:p>
          <w:p w:rsidR="00301948" w:rsidRDefault="003019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04.02.2019 </w:t>
            </w:r>
            <w:hyperlink r:id="rId16">
              <w:r>
                <w:rPr>
                  <w:color w:val="0000FF"/>
                </w:rPr>
                <w:t>N 34-пП</w:t>
              </w:r>
            </w:hyperlink>
            <w:r>
              <w:rPr>
                <w:color w:val="392C69"/>
              </w:rPr>
              <w:t xml:space="preserve">, от 09.08.2019 </w:t>
            </w:r>
            <w:hyperlink r:id="rId17">
              <w:r>
                <w:rPr>
                  <w:color w:val="0000FF"/>
                </w:rPr>
                <w:t>N 481-пП</w:t>
              </w:r>
            </w:hyperlink>
            <w:r>
              <w:rPr>
                <w:color w:val="392C69"/>
              </w:rPr>
              <w:t xml:space="preserve">, от 03.07.2020 </w:t>
            </w:r>
            <w:hyperlink r:id="rId18">
              <w:r>
                <w:rPr>
                  <w:color w:val="0000FF"/>
                </w:rPr>
                <w:t>N 445-пП</w:t>
              </w:r>
            </w:hyperlink>
            <w:r>
              <w:rPr>
                <w:color w:val="392C69"/>
              </w:rPr>
              <w:t>,</w:t>
            </w:r>
          </w:p>
          <w:p w:rsidR="00301948" w:rsidRDefault="003019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05.03.2022 </w:t>
            </w:r>
            <w:hyperlink r:id="rId19">
              <w:r>
                <w:rPr>
                  <w:color w:val="0000FF"/>
                </w:rPr>
                <w:t>N 151-пП</w:t>
              </w:r>
            </w:hyperlink>
            <w:r>
              <w:rPr>
                <w:color w:val="392C69"/>
              </w:rPr>
              <w:t xml:space="preserve">, от 30.06.2022 </w:t>
            </w:r>
            <w:hyperlink r:id="rId20">
              <w:r>
                <w:rPr>
                  <w:color w:val="0000FF"/>
                </w:rPr>
                <w:t>N 547-пП</w:t>
              </w:r>
            </w:hyperlink>
            <w:r>
              <w:rPr>
                <w:color w:val="392C69"/>
              </w:rPr>
              <w:t xml:space="preserve">, от 12.07.2022 </w:t>
            </w:r>
            <w:hyperlink r:id="rId21">
              <w:r>
                <w:rPr>
                  <w:color w:val="0000FF"/>
                </w:rPr>
                <w:t>N 596-пП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1948" w:rsidRDefault="00301948">
            <w:pPr>
              <w:pStyle w:val="ConsPlusNormal"/>
            </w:pPr>
          </w:p>
        </w:tc>
      </w:tr>
    </w:tbl>
    <w:p w:rsidR="00301948" w:rsidRDefault="00301948">
      <w:pPr>
        <w:pStyle w:val="ConsPlusNormal"/>
        <w:jc w:val="both"/>
      </w:pPr>
    </w:p>
    <w:p w:rsidR="00301948" w:rsidRDefault="00301948">
      <w:pPr>
        <w:pStyle w:val="ConsPlusTitle"/>
        <w:jc w:val="center"/>
        <w:outlineLvl w:val="1"/>
      </w:pPr>
      <w:r>
        <w:t>1. Общие положения</w:t>
      </w:r>
    </w:p>
    <w:p w:rsidR="00301948" w:rsidRDefault="00301948">
      <w:pPr>
        <w:pStyle w:val="ConsPlusNormal"/>
        <w:jc w:val="both"/>
      </w:pPr>
    </w:p>
    <w:p w:rsidR="00301948" w:rsidRDefault="00301948">
      <w:pPr>
        <w:pStyle w:val="ConsPlusNormal"/>
        <w:ind w:firstLine="540"/>
        <w:jc w:val="both"/>
      </w:pPr>
      <w:r>
        <w:lastRenderedPageBreak/>
        <w:t xml:space="preserve">1.1. Настоящий Порядок устанавливает требования по осуществлению мониторинга технического состояния многоквартирных домов, расположенных на территории Пензенской области (далее - мониторинг), в целях своевременного проведения капитального ремонта общего имущества в многоквартирных домах на территории Пензенской области, а также в целях ежегодной актуализации региональной </w:t>
      </w:r>
      <w:hyperlink r:id="rId22">
        <w:r>
          <w:rPr>
            <w:color w:val="0000FF"/>
          </w:rPr>
          <w:t>программы</w:t>
        </w:r>
      </w:hyperlink>
      <w:r>
        <w:t xml:space="preserve"> капитального ремонта общего имущества в многоквартирных домах, расположенных на территории Пензенской области, утвержденной постановлением Правительства Пензенской области от 19.02.2014 N 95-пП (с последующими изменениями) (далее - Региональная программа).</w:t>
      </w:r>
    </w:p>
    <w:p w:rsidR="00301948" w:rsidRDefault="00301948">
      <w:pPr>
        <w:pStyle w:val="ConsPlusNormal"/>
        <w:spacing w:before="200"/>
        <w:ind w:firstLine="540"/>
        <w:jc w:val="both"/>
      </w:pPr>
      <w:r>
        <w:t>1.2. Под мониторингом в настоящем Порядке понимается система постоянного наблюдения за техническим состоянием многоквартирных домов, в рамках которой осуществляется сбор, систематизация и анализ информации о техническом состоянии многоквартирных домов.</w:t>
      </w:r>
    </w:p>
    <w:p w:rsidR="00301948" w:rsidRDefault="00301948">
      <w:pPr>
        <w:pStyle w:val="ConsPlusNormal"/>
        <w:jc w:val="both"/>
      </w:pPr>
    </w:p>
    <w:p w:rsidR="00301948" w:rsidRDefault="00301948">
      <w:pPr>
        <w:pStyle w:val="ConsPlusTitle"/>
        <w:jc w:val="center"/>
        <w:outlineLvl w:val="1"/>
      </w:pPr>
      <w:r>
        <w:t>2. Объект мониторинга</w:t>
      </w:r>
    </w:p>
    <w:p w:rsidR="00301948" w:rsidRDefault="00301948">
      <w:pPr>
        <w:pStyle w:val="ConsPlusNormal"/>
        <w:jc w:val="both"/>
      </w:pPr>
    </w:p>
    <w:p w:rsidR="00301948" w:rsidRDefault="00301948">
      <w:pPr>
        <w:pStyle w:val="ConsPlusNormal"/>
        <w:ind w:firstLine="540"/>
        <w:jc w:val="both"/>
      </w:pPr>
      <w:r>
        <w:t>2.1. Мониторинг проводится в отношении всех многоквартирных домов, расположенных на территории Пензенской области, за исключением:</w:t>
      </w:r>
    </w:p>
    <w:p w:rsidR="00301948" w:rsidRDefault="00301948">
      <w:pPr>
        <w:pStyle w:val="ConsPlusNormal"/>
        <w:spacing w:before="200"/>
        <w:ind w:firstLine="540"/>
        <w:jc w:val="both"/>
      </w:pPr>
      <w:r>
        <w:t>- многоквартирных домов, физический износ основных конструктивных элементов (крыша, стены, фундамент) которых превышает семьдесят процентов;</w:t>
      </w:r>
    </w:p>
    <w:p w:rsidR="00301948" w:rsidRDefault="00301948">
      <w:pPr>
        <w:pStyle w:val="ConsPlusNormal"/>
        <w:spacing w:before="200"/>
        <w:ind w:firstLine="540"/>
        <w:jc w:val="both"/>
      </w:pPr>
      <w:r>
        <w:t>- многоквартирных домов, в которых совокупная стоимость услуг и (или) работ по капитальному ремонту конструктивных элементов и внутридомовых инженерных систем, входящих в состав общего имущества в многоквартирных домах, в расчете на один квадратный метр общей площади жилых помещений превышает стоимость, определенную нормативным правовым актом Правительства Пензенской области;</w:t>
      </w:r>
    </w:p>
    <w:p w:rsidR="00301948" w:rsidRDefault="00301948">
      <w:pPr>
        <w:pStyle w:val="ConsPlusNormal"/>
        <w:spacing w:before="200"/>
        <w:ind w:firstLine="540"/>
        <w:jc w:val="both"/>
      </w:pPr>
      <w:r>
        <w:t>- домов, в которых имеется менее чем пять квартир, в случае принятия собственниками помещений в многоквартирных домах решений об исключении указанных многоквартирных домов из Региональной программы;</w:t>
      </w:r>
    </w:p>
    <w:p w:rsidR="00301948" w:rsidRDefault="00301948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03.07.2020 N 445-пП)</w:t>
      </w:r>
    </w:p>
    <w:p w:rsidR="00301948" w:rsidRDefault="00301948">
      <w:pPr>
        <w:pStyle w:val="ConsPlusNormal"/>
        <w:spacing w:before="200"/>
        <w:ind w:firstLine="540"/>
        <w:jc w:val="both"/>
      </w:pPr>
      <w:r>
        <w:t>- многоквартирных домов, в отношении которых на дату утверждения или актуализации региональной программы капитального ремонта в порядке, установленном Правительством Пензенской области, приняты решения о сносе или реконструкции;</w:t>
      </w:r>
    </w:p>
    <w:p w:rsidR="00301948" w:rsidRDefault="00301948">
      <w:pPr>
        <w:pStyle w:val="ConsPlusNormal"/>
        <w:spacing w:before="200"/>
        <w:ind w:firstLine="540"/>
        <w:jc w:val="both"/>
      </w:pPr>
      <w:r>
        <w:t xml:space="preserve">- домов, расположенных на земельных участках, в отношении которых в соответствии с Жилищным </w:t>
      </w:r>
      <w:hyperlink r:id="rId24">
        <w:r>
          <w:rPr>
            <w:color w:val="0000FF"/>
          </w:rPr>
          <w:t>кодексом</w:t>
        </w:r>
      </w:hyperlink>
      <w:r>
        <w:t xml:space="preserve"> Российской Федерации приняты решения об изъятии для государственных или муниципальных нужд.</w:t>
      </w:r>
    </w:p>
    <w:p w:rsidR="00301948" w:rsidRDefault="00301948">
      <w:pPr>
        <w:pStyle w:val="ConsPlusNormal"/>
        <w:spacing w:before="200"/>
        <w:ind w:firstLine="540"/>
        <w:jc w:val="both"/>
      </w:pPr>
      <w:r>
        <w:t>- многоквартирных домов, расположенных на территориях населенных пунктов, признанных закрывающимися на основании решений исполнительных органов Пензенской области по согласованию с Правительством Российской Федерации.</w:t>
      </w:r>
    </w:p>
    <w:p w:rsidR="00301948" w:rsidRDefault="00301948">
      <w:pPr>
        <w:pStyle w:val="ConsPlusNormal"/>
        <w:jc w:val="both"/>
      </w:pPr>
      <w:r>
        <w:t xml:space="preserve">(абзац введен </w:t>
      </w:r>
      <w:hyperlink r:id="rId25">
        <w:r>
          <w:rPr>
            <w:color w:val="0000FF"/>
          </w:rPr>
          <w:t>Постановлением</w:t>
        </w:r>
      </w:hyperlink>
      <w:r>
        <w:t xml:space="preserve"> Правительства Пензенской обл. от 03.07.2020 N 445-пП; 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12.07.2022 N 596-пП)</w:t>
      </w:r>
    </w:p>
    <w:p w:rsidR="00301948" w:rsidRDefault="00301948">
      <w:pPr>
        <w:pStyle w:val="ConsPlusNormal"/>
        <w:jc w:val="both"/>
      </w:pPr>
    </w:p>
    <w:p w:rsidR="00301948" w:rsidRDefault="00301948">
      <w:pPr>
        <w:pStyle w:val="ConsPlusTitle"/>
        <w:jc w:val="center"/>
        <w:outlineLvl w:val="1"/>
      </w:pPr>
      <w:r>
        <w:t>3. Порядок проведения мониторинга</w:t>
      </w:r>
    </w:p>
    <w:p w:rsidR="00301948" w:rsidRDefault="00301948">
      <w:pPr>
        <w:pStyle w:val="ConsPlusNormal"/>
        <w:jc w:val="center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Пензенской обл.</w:t>
      </w:r>
    </w:p>
    <w:p w:rsidR="00301948" w:rsidRDefault="00301948">
      <w:pPr>
        <w:pStyle w:val="ConsPlusNormal"/>
        <w:jc w:val="center"/>
      </w:pPr>
      <w:r>
        <w:t>от 05.03.2022 N 151-пП)</w:t>
      </w:r>
    </w:p>
    <w:p w:rsidR="00301948" w:rsidRDefault="00301948">
      <w:pPr>
        <w:pStyle w:val="ConsPlusNormal"/>
        <w:jc w:val="both"/>
      </w:pPr>
    </w:p>
    <w:p w:rsidR="00301948" w:rsidRDefault="00301948">
      <w:pPr>
        <w:pStyle w:val="ConsPlusNormal"/>
        <w:ind w:firstLine="540"/>
        <w:jc w:val="both"/>
      </w:pPr>
      <w:r>
        <w:t>3.1. Мониторинг осуществляется Министерством жилищно-коммунального хозяйства и гражданской защиты населения Пензенской области (далее - Уполномоченный орган) на основании информации о техническом состоянии многоквартирных домов, представляемой органами местного самоуправления муниципальных образований Пензенской области (далее - органы местного самоуправления) и лицами, осуществляющими управление многоквартирными домами.</w:t>
      </w:r>
    </w:p>
    <w:p w:rsidR="00301948" w:rsidRDefault="00301948">
      <w:pPr>
        <w:pStyle w:val="ConsPlusNormal"/>
        <w:spacing w:before="200"/>
        <w:ind w:firstLine="540"/>
        <w:jc w:val="both"/>
      </w:pPr>
      <w:bookmarkStart w:id="1" w:name="P63"/>
      <w:bookmarkEnd w:id="1"/>
      <w:r>
        <w:t>3.2. Органами местного самоуправления информация о техническом состоянии многоквартирных домов представляется в отношении многоквартирных домов, собственниками помещений в которых выбран непосредственный способ управления, и многоквартирных домов, способ управления которыми не выбран.</w:t>
      </w:r>
    </w:p>
    <w:p w:rsidR="00301948" w:rsidRDefault="00301948">
      <w:pPr>
        <w:pStyle w:val="ConsPlusNormal"/>
        <w:spacing w:before="200"/>
        <w:ind w:firstLine="540"/>
        <w:jc w:val="both"/>
      </w:pPr>
      <w:r>
        <w:t xml:space="preserve">3.2.1. Представление информации о техническом состоянии многоквартирных домов осуществляется в соответствии с перечнем данных мониторинга технического состояния многоквартирных жилых домов, расположенных на территории Пензенской области, утверждаемым </w:t>
      </w:r>
      <w:r>
        <w:lastRenderedPageBreak/>
        <w:t>Уполномоченным органом.</w:t>
      </w:r>
    </w:p>
    <w:p w:rsidR="00301948" w:rsidRDefault="00301948">
      <w:pPr>
        <w:pStyle w:val="ConsPlusNormal"/>
        <w:spacing w:before="200"/>
        <w:ind w:firstLine="540"/>
        <w:jc w:val="both"/>
      </w:pPr>
      <w:r>
        <w:t>3.2.2. Подготовка информации о техническом состоянии многоквартирных домов лицами, осуществляющими управление многоквартирными домами, осуществляется:</w:t>
      </w:r>
    </w:p>
    <w:p w:rsidR="00301948" w:rsidRDefault="00301948">
      <w:pPr>
        <w:pStyle w:val="ConsPlusNormal"/>
        <w:spacing w:before="200"/>
        <w:ind w:firstLine="540"/>
        <w:jc w:val="both"/>
      </w:pPr>
      <w:r>
        <w:t>- с учетом результатов проведения сезонных (весенних/осенних) осмотров общего имущества многоквартирного дома, включающих в себя осмотры конструктивных элементов, внутридомовых инженерных сетей и оборудования многоквартирного дома (далее - осмотры), в соответствии с установленными строительными нормами, оформленных соответствующими актами по форме, утвержденной Уполномоченным органом;</w:t>
      </w:r>
    </w:p>
    <w:p w:rsidR="00301948" w:rsidRDefault="00301948">
      <w:pPr>
        <w:pStyle w:val="ConsPlusNormal"/>
        <w:spacing w:before="200"/>
        <w:ind w:firstLine="540"/>
        <w:jc w:val="both"/>
      </w:pPr>
      <w:r>
        <w:t xml:space="preserve">- с учетом анализа технической документации на многоквартирный дом и иных документов, связанных с управлением многоквартирным домом, в том числе сведений, вносимых в Государственную информационную систему жилищно-коммунального хозяйства в соответствии с </w:t>
      </w:r>
      <w:hyperlink r:id="rId28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Минкомсвязи</w:t>
      </w:r>
      <w:proofErr w:type="spellEnd"/>
      <w:r>
        <w:t xml:space="preserve"> России N 74, Минстроя России N 114/</w:t>
      </w:r>
      <w:proofErr w:type="spellStart"/>
      <w:r>
        <w:t>пр</w:t>
      </w:r>
      <w:proofErr w:type="spellEnd"/>
      <w:r>
        <w:t xml:space="preserve"> от 29.02.2016 "Об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хозяйства"; проектной документации; документов технического учета жилищного фонда, содержащих актуализированные сведения о состоянии общего имущества многоквартирного дома (в том числе справок о техническом состоянии здания); заключений специализированных организаций о техническом состоянии многоквартирных домов; инструкции по эксплуатации многоквартирного дома; архивных материалов, содержащих информацию о техническом состоянии общего имущества многоквартирного дома; дефектных актов, дефектных ведомостей, локальных смет и документов о выполненных ремонтных работах; актов и предписаний специализированных организаций о состоянии внутридомовых инженерных систем и оборудования; актов аварий; паспортов готовности к отопительному периоду.</w:t>
      </w:r>
    </w:p>
    <w:p w:rsidR="00301948" w:rsidRDefault="00301948">
      <w:pPr>
        <w:pStyle w:val="ConsPlusNormal"/>
        <w:spacing w:before="200"/>
        <w:ind w:firstLine="540"/>
        <w:jc w:val="both"/>
      </w:pPr>
      <w:r>
        <w:t>3.2.3. Подготовка информации о техническом состоянии многоквартирных домов органами местного самоуправления осуществляется:</w:t>
      </w:r>
    </w:p>
    <w:p w:rsidR="00301948" w:rsidRDefault="00301948">
      <w:pPr>
        <w:pStyle w:val="ConsPlusNormal"/>
        <w:spacing w:before="200"/>
        <w:ind w:firstLine="540"/>
        <w:jc w:val="both"/>
      </w:pPr>
      <w:r>
        <w:t>- по результатам анализа технической документации на многоквартирный дом;</w:t>
      </w:r>
    </w:p>
    <w:p w:rsidR="00301948" w:rsidRDefault="00301948">
      <w:pPr>
        <w:pStyle w:val="ConsPlusNormal"/>
        <w:spacing w:before="200"/>
        <w:ind w:firstLine="540"/>
        <w:jc w:val="both"/>
      </w:pPr>
      <w:r>
        <w:t>- с учетом полученных сведений от собственников помещений в многоквартирных домах, способ управления которыми не выбран или выбран непосредственный способ управления.</w:t>
      </w:r>
    </w:p>
    <w:p w:rsidR="00301948" w:rsidRDefault="00301948">
      <w:pPr>
        <w:pStyle w:val="ConsPlusNormal"/>
        <w:spacing w:before="200"/>
        <w:ind w:firstLine="540"/>
        <w:jc w:val="both"/>
      </w:pPr>
      <w:r>
        <w:t>3.2.4. Информация о техническом состоянии многоквартирных домов представляется в Уполномоченный орган до 15 июля года, предшествующего планируемому.</w:t>
      </w:r>
    </w:p>
    <w:p w:rsidR="00301948" w:rsidRDefault="00301948">
      <w:pPr>
        <w:pStyle w:val="ConsPlusNormal"/>
        <w:spacing w:before="200"/>
        <w:ind w:firstLine="540"/>
        <w:jc w:val="both"/>
      </w:pPr>
      <w:r>
        <w:t>3.2.5. Лица, осуществляющие управление многоквартирными домами, и органы местного самоуправления несут ответственность за достоверность и полноту сведений, представленных ими в Уполномоченный орган.</w:t>
      </w:r>
    </w:p>
    <w:p w:rsidR="00301948" w:rsidRDefault="00301948">
      <w:pPr>
        <w:pStyle w:val="ConsPlusNormal"/>
        <w:spacing w:before="200"/>
        <w:ind w:firstLine="540"/>
        <w:jc w:val="both"/>
      </w:pPr>
      <w:r>
        <w:t>3.2.6. Лица, осуществляющие управление многоквартирными домами, и органы местного самоуправления несут установленную ответственность за непредставление информации о техническом состоянии многоквартирных домов.</w:t>
      </w:r>
    </w:p>
    <w:p w:rsidR="00301948" w:rsidRDefault="00301948">
      <w:pPr>
        <w:pStyle w:val="ConsPlusNormal"/>
        <w:spacing w:before="200"/>
        <w:ind w:firstLine="540"/>
        <w:jc w:val="both"/>
      </w:pPr>
      <w:r>
        <w:t>3.3. В целях включения в Региональную программу вновь построенных многоквартирных домов органы местного самоуправления направляют в Уполномоченный орган копии разрешений на ввод объектов в эксплуатацию ежеквартально не позднее 5 числа месяца, следующего за отчетным.</w:t>
      </w:r>
    </w:p>
    <w:p w:rsidR="00301948" w:rsidRDefault="00301948">
      <w:pPr>
        <w:pStyle w:val="ConsPlusNormal"/>
        <w:spacing w:before="200"/>
        <w:ind w:firstLine="540"/>
        <w:jc w:val="both"/>
      </w:pPr>
      <w:bookmarkStart w:id="2" w:name="P75"/>
      <w:bookmarkEnd w:id="2"/>
      <w:r>
        <w:t>3.4. Для пересмотра сроков проведения капитального ремонта общего имущества в многоквартирных домах, установленных в Региональной программе, лицами, осуществляющими управление многоквартирными домами, и (или) органами местного самоуправления муниципальных образований Пензенской области, в дополнение к информации о техническом состоянии многоквартирных домов представляются в Уполномоченный орган следующие документы:</w:t>
      </w:r>
    </w:p>
    <w:p w:rsidR="00301948" w:rsidRDefault="00301948">
      <w:pPr>
        <w:pStyle w:val="ConsPlusNormal"/>
        <w:spacing w:before="200"/>
        <w:ind w:firstLine="540"/>
        <w:jc w:val="both"/>
      </w:pPr>
      <w:r>
        <w:t xml:space="preserve">- заключение специализированной организации, являющейся членом саморегулируемой организации в области архитектурно-строительного проектирования (за исключением случаев, предусмотренных </w:t>
      </w:r>
      <w:hyperlink r:id="rId29">
        <w:r>
          <w:rPr>
            <w:color w:val="0000FF"/>
          </w:rPr>
          <w:t>частью 4.1 статьи 48</w:t>
        </w:r>
      </w:hyperlink>
      <w:r>
        <w:t xml:space="preserve"> Градостроительного кодекса Российской Федерации), по результатам обследования, проведенного с применением </w:t>
      </w:r>
      <w:hyperlink r:id="rId30">
        <w:r>
          <w:rPr>
            <w:color w:val="0000FF"/>
          </w:rPr>
          <w:t>СП 13-102-2003</w:t>
        </w:r>
      </w:hyperlink>
      <w:r>
        <w:t xml:space="preserve"> "Правила обследования несущих строительных конструкций зданий и сооружений", </w:t>
      </w:r>
      <w:hyperlink r:id="rId31">
        <w:r>
          <w:rPr>
            <w:color w:val="0000FF"/>
          </w:rPr>
          <w:t>ГОСТ 31937-2011</w:t>
        </w:r>
      </w:hyperlink>
      <w:r>
        <w:t xml:space="preserve"> "Здания и сооружения. Правила обследования и мониторинга технического состояния", Ведомственных строительных норм </w:t>
      </w:r>
      <w:hyperlink r:id="rId32">
        <w:r>
          <w:rPr>
            <w:color w:val="0000FF"/>
          </w:rPr>
          <w:t>ВСН 53-86(р)</w:t>
        </w:r>
      </w:hyperlink>
      <w:r>
        <w:t xml:space="preserve"> "Правила оценки физического износа жилых зданий" (далее - Заключение), </w:t>
      </w:r>
      <w:r>
        <w:lastRenderedPageBreak/>
        <w:t xml:space="preserve">подтверждающее техническое состояние основных конструктивных элементов и (или) по отдельным видам внутридомовых инженерных систем, входящих в состав общего имущества в многоквартирном доме, указанное в </w:t>
      </w:r>
      <w:hyperlink r:id="rId33">
        <w:r>
          <w:rPr>
            <w:color w:val="0000FF"/>
          </w:rPr>
          <w:t>пункте 5 части 2 статьи 10</w:t>
        </w:r>
      </w:hyperlink>
      <w:r>
        <w:t xml:space="preserve"> Закона Пензенской области от 01.07.2013 N 2403-ЗПО "Об организации проведения капитального ремонта общего имущества в многоквартирных домах, расположенных на территории Пензенской области";</w:t>
      </w:r>
    </w:p>
    <w:p w:rsidR="00301948" w:rsidRDefault="00301948">
      <w:pPr>
        <w:pStyle w:val="ConsPlusNormal"/>
        <w:spacing w:before="200"/>
        <w:ind w:firstLine="540"/>
        <w:jc w:val="both"/>
      </w:pPr>
      <w:r>
        <w:t>- протокол общего собрания собственников помещений многоквартирного дома с решением о досрочном проведении капитального ремонта общего имущества многоквартирного дома ранее планового года проведения капитального ремонта общего имущества в многоквартирном доме, установленного в региональной программе, с указанием видов работ и (или) услуг (далее - Протокол).</w:t>
      </w:r>
    </w:p>
    <w:p w:rsidR="00301948" w:rsidRDefault="00301948">
      <w:pPr>
        <w:pStyle w:val="ConsPlusNormal"/>
        <w:spacing w:before="200"/>
        <w:ind w:firstLine="540"/>
        <w:jc w:val="both"/>
      </w:pPr>
      <w:r>
        <w:t>3.5. Уполномоченный орган в целях осуществления мониторинга выполняет следующие функции:</w:t>
      </w:r>
    </w:p>
    <w:p w:rsidR="00301948" w:rsidRDefault="00301948">
      <w:pPr>
        <w:pStyle w:val="ConsPlusNormal"/>
        <w:spacing w:before="200"/>
        <w:ind w:firstLine="540"/>
        <w:jc w:val="both"/>
      </w:pPr>
      <w:r>
        <w:t>- осуществляет сбор и анализ поступившей от лиц, осуществляющих управление многоквартирными домами, и органов местного самоуправления информации о техническом состоянии многоквартирных домов;</w:t>
      </w:r>
    </w:p>
    <w:p w:rsidR="00301948" w:rsidRDefault="00301948">
      <w:pPr>
        <w:pStyle w:val="ConsPlusNormal"/>
        <w:spacing w:before="200"/>
        <w:ind w:firstLine="540"/>
        <w:jc w:val="both"/>
      </w:pPr>
      <w:r>
        <w:t>- ведет реестр многоквартирных домов, в отношении которых лицами, осуществляющими управление многоквартирными домами, и (или) органами местного самоуправления направлена информация о техническом состоянии таких многоквартирных домов (далее - Реестр N 1) по форме, утвержденной Уполномоченным органом;</w:t>
      </w:r>
    </w:p>
    <w:p w:rsidR="00301948" w:rsidRDefault="00301948">
      <w:pPr>
        <w:pStyle w:val="ConsPlusNormal"/>
        <w:spacing w:before="200"/>
        <w:ind w:firstLine="540"/>
        <w:jc w:val="both"/>
      </w:pPr>
      <w:r>
        <w:t>- ведет реестр многоквартирных домов, в отношении которых от лиц, осуществляющих управление, и (или) органов местного самоуправления не поступила информация о техническом состоянии таких многоквартирных домов (далее - Реестр N 2) по форме, утвержденной Уполномоченным органом;</w:t>
      </w:r>
    </w:p>
    <w:p w:rsidR="00301948" w:rsidRDefault="00301948">
      <w:pPr>
        <w:pStyle w:val="ConsPlusNormal"/>
        <w:spacing w:before="200"/>
        <w:ind w:firstLine="540"/>
        <w:jc w:val="both"/>
      </w:pPr>
      <w:r>
        <w:t xml:space="preserve">- в 30-дневный срок с момента поступления Заключения, указанного в </w:t>
      </w:r>
      <w:hyperlink w:anchor="P75">
        <w:r>
          <w:rPr>
            <w:color w:val="0000FF"/>
          </w:rPr>
          <w:t>пункте 3.4</w:t>
        </w:r>
      </w:hyperlink>
      <w:r>
        <w:t xml:space="preserve"> настоящего Порядка, оценивает фактическое техническое состояние общего имущества и (или) внутридомовых инженерных сетей многоквартирного дома путем проведения визуального осмотра домов, указанных в Заключении, по результатам которого составляет соответствующий акт;</w:t>
      </w:r>
    </w:p>
    <w:p w:rsidR="00301948" w:rsidRDefault="00301948">
      <w:pPr>
        <w:pStyle w:val="ConsPlusNormal"/>
        <w:spacing w:before="200"/>
        <w:ind w:firstLine="540"/>
        <w:jc w:val="both"/>
      </w:pPr>
      <w:r>
        <w:t xml:space="preserve">- в 30-дневный срок с момента поступления Протокола, указанного в </w:t>
      </w:r>
      <w:hyperlink w:anchor="P75">
        <w:r>
          <w:rPr>
            <w:color w:val="0000FF"/>
          </w:rPr>
          <w:t>пункте 3.4</w:t>
        </w:r>
      </w:hyperlink>
      <w:r>
        <w:t xml:space="preserve"> настоящего Порядка, осуществляет его проверку на соответствие требованиям,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 в соответствии с </w:t>
      </w:r>
      <w:hyperlink r:id="rId34">
        <w:r>
          <w:rPr>
            <w:color w:val="0000FF"/>
          </w:rPr>
          <w:t>частью 1 статьи 46</w:t>
        </w:r>
      </w:hyperlink>
      <w:r>
        <w:t xml:space="preserve"> Жилищного кодекса Российской Федерации, по результатам которой подготавливает заключение по форме, утвержденной Уполномоченным органом;</w:t>
      </w:r>
    </w:p>
    <w:p w:rsidR="00301948" w:rsidRDefault="00301948">
      <w:pPr>
        <w:pStyle w:val="ConsPlusNormal"/>
        <w:spacing w:before="200"/>
        <w:ind w:firstLine="540"/>
        <w:jc w:val="both"/>
      </w:pPr>
      <w:r>
        <w:t>- с учетом поступивших документов и информации формирует предложения о необходимости изменения сведений о многоквартирных домах, содержащихся в Региональной программе, и (или) предложения о досрочном проведении капитального ремонта общего имущества многоквартирных домов (далее - Предложения по актуализации региональной программы);</w:t>
      </w:r>
    </w:p>
    <w:p w:rsidR="00301948" w:rsidRDefault="00301948">
      <w:pPr>
        <w:pStyle w:val="ConsPlusNormal"/>
        <w:spacing w:before="200"/>
        <w:ind w:firstLine="540"/>
        <w:jc w:val="both"/>
      </w:pPr>
      <w:r>
        <w:t>- в случае выявления многоквартирных домов, подлежащих включению в Региональную программу, но не включенных в нее, формирует перечень таких домов (далее - Перечень) по форме, утвержденной Уполномоченным органом;</w:t>
      </w:r>
    </w:p>
    <w:p w:rsidR="00301948" w:rsidRDefault="00301948">
      <w:pPr>
        <w:pStyle w:val="ConsPlusNormal"/>
        <w:spacing w:before="200"/>
        <w:ind w:firstLine="540"/>
        <w:jc w:val="both"/>
      </w:pPr>
      <w:r>
        <w:t>- в случае неполучения в срок до 15 июля года, предшествующего планируемому, информации о техническом состоянии многоквартирных домов от лиц, осуществляющих управление многоквартирными домами, и органов местного самоуправления, в срок до 25 июля года, предшествующего планируемому, направляет Реестр N 2 в прокуратуру Пензенской области;</w:t>
      </w:r>
    </w:p>
    <w:p w:rsidR="00301948" w:rsidRDefault="00301948">
      <w:pPr>
        <w:pStyle w:val="ConsPlusNormal"/>
        <w:spacing w:before="200"/>
        <w:ind w:firstLine="540"/>
        <w:jc w:val="both"/>
      </w:pPr>
      <w:r>
        <w:t>- ежеквартально, но не позднее 5 числа месяца, следующего за отчетным, осуществляет обобщение представленных сведений о техническом состоянии всех многоквартирных домов и формирует результаты мониторинга в виде Предложений по актуализации региональной программы с приложением Реестра N 1, Заключений, актов визуальных осмотров многоквартирных домов, заключений о соответствии Протоколов обязательным требованиям, Перечня и другой дополнительной информации, на основании которой происходит актуализация региональной программы.</w:t>
      </w:r>
    </w:p>
    <w:p w:rsidR="00301948" w:rsidRDefault="00301948">
      <w:pPr>
        <w:pStyle w:val="ConsPlusNormal"/>
        <w:spacing w:before="200"/>
        <w:ind w:firstLine="540"/>
        <w:jc w:val="both"/>
      </w:pPr>
      <w:r>
        <w:lastRenderedPageBreak/>
        <w:t>Информация о техническом состоянии многоквартирных домов заносится Уполномоченным органом в Реестр по мере поступления.</w:t>
      </w:r>
    </w:p>
    <w:p w:rsidR="00301948" w:rsidRDefault="00301948">
      <w:pPr>
        <w:pStyle w:val="ConsPlusNormal"/>
        <w:jc w:val="both"/>
      </w:pPr>
      <w:r>
        <w:t xml:space="preserve">(п. 3.5 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12.07.2022 N 596-пП)</w:t>
      </w:r>
    </w:p>
    <w:p w:rsidR="00301948" w:rsidRDefault="00301948">
      <w:pPr>
        <w:pStyle w:val="ConsPlusNormal"/>
        <w:spacing w:before="200"/>
        <w:ind w:firstLine="540"/>
        <w:jc w:val="both"/>
      </w:pPr>
      <w:r>
        <w:t xml:space="preserve">3.6. Уполномоченный орган в течение 30 календарных дней с момента поступления информации о техническом состоянии многоквартирных домов с приложением Заключения и Протокола, указанных в </w:t>
      </w:r>
      <w:hyperlink w:anchor="P75">
        <w:r>
          <w:rPr>
            <w:color w:val="0000FF"/>
          </w:rPr>
          <w:t>пункте 3.4</w:t>
        </w:r>
      </w:hyperlink>
      <w:r>
        <w:t xml:space="preserve"> настоящего Порядка, возвращает указанные документы лицу, осуществляющему управление многоквартирными домами, и (или) органу местного самоуправления в следующих случаях:</w:t>
      </w:r>
    </w:p>
    <w:p w:rsidR="00301948" w:rsidRDefault="00301948">
      <w:pPr>
        <w:pStyle w:val="ConsPlusNormal"/>
        <w:spacing w:before="200"/>
        <w:ind w:firstLine="540"/>
        <w:jc w:val="both"/>
      </w:pPr>
      <w:r>
        <w:t>1) представленное Заключение выполнено сп</w:t>
      </w:r>
      <w:bookmarkStart w:id="3" w:name="_GoBack"/>
      <w:bookmarkEnd w:id="3"/>
      <w:r>
        <w:t xml:space="preserve">ециализированной организацией, не являющейся членом саморегулируемой организации в области архитектурно-строительного проектирования (за исключением случаев, предусмотренных </w:t>
      </w:r>
      <w:hyperlink r:id="rId36">
        <w:r>
          <w:rPr>
            <w:color w:val="0000FF"/>
          </w:rPr>
          <w:t>частью 4.1 статьи 48</w:t>
        </w:r>
      </w:hyperlink>
      <w:r>
        <w:t xml:space="preserve"> Градостроительного кодекса Российской Федерации);</w:t>
      </w:r>
    </w:p>
    <w:p w:rsidR="00301948" w:rsidRDefault="00301948">
      <w:pPr>
        <w:pStyle w:val="ConsPlusNormal"/>
        <w:spacing w:before="200"/>
        <w:ind w:firstLine="540"/>
        <w:jc w:val="both"/>
      </w:pPr>
      <w:r>
        <w:t xml:space="preserve">2) представленным Заключением не подтверждено техническое состояние основных конструктивных элементов и (или) отдельных видов внутридомовых инженерных систем, входящих в состав общего имущества в многоквартирном доме, указанное в </w:t>
      </w:r>
      <w:hyperlink r:id="rId37">
        <w:r>
          <w:rPr>
            <w:color w:val="0000FF"/>
          </w:rPr>
          <w:t>пункте 5 части 2 статьи 10</w:t>
        </w:r>
      </w:hyperlink>
      <w:r>
        <w:t xml:space="preserve"> Закона Пензенской области от 01.07.2013 N 2403-ЗПО "Об организации проведения капитального ремонта общего имущества в многоквартирных домах, расположенных на территории Пензенской области";</w:t>
      </w:r>
    </w:p>
    <w:p w:rsidR="00301948" w:rsidRDefault="00301948">
      <w:pPr>
        <w:pStyle w:val="ConsPlusNormal"/>
        <w:spacing w:before="200"/>
        <w:ind w:firstLine="540"/>
        <w:jc w:val="both"/>
      </w:pPr>
      <w:r>
        <w:t xml:space="preserve">3) представлен Протокол, не соответствующий требованиям, установленным Жилищным </w:t>
      </w:r>
      <w:hyperlink r:id="rId38">
        <w:r>
          <w:rPr>
            <w:color w:val="0000FF"/>
          </w:rPr>
          <w:t>кодексом</w:t>
        </w:r>
      </w:hyperlink>
      <w:r>
        <w:t xml:space="preserve"> Российской Федерации 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 в соответствии с </w:t>
      </w:r>
      <w:hyperlink r:id="rId39">
        <w:r>
          <w:rPr>
            <w:color w:val="0000FF"/>
          </w:rPr>
          <w:t>частью 1 статьи 46</w:t>
        </w:r>
      </w:hyperlink>
      <w:r>
        <w:t xml:space="preserve"> Жилищного кодекса Российской Федерации;</w:t>
      </w:r>
    </w:p>
    <w:p w:rsidR="00301948" w:rsidRDefault="00301948">
      <w:pPr>
        <w:pStyle w:val="ConsPlusNormal"/>
        <w:spacing w:before="200"/>
        <w:ind w:firstLine="540"/>
        <w:jc w:val="both"/>
      </w:pPr>
      <w:r>
        <w:t xml:space="preserve">4) не представлены либо представлены не в полном составе документы и (или) информация, указанные в </w:t>
      </w:r>
      <w:hyperlink w:anchor="P63">
        <w:r>
          <w:rPr>
            <w:color w:val="0000FF"/>
          </w:rPr>
          <w:t>пунктах 3.2</w:t>
        </w:r>
      </w:hyperlink>
      <w:r>
        <w:t xml:space="preserve">, </w:t>
      </w:r>
      <w:hyperlink w:anchor="P75">
        <w:r>
          <w:rPr>
            <w:color w:val="0000FF"/>
          </w:rPr>
          <w:t>3.4</w:t>
        </w:r>
      </w:hyperlink>
      <w:r>
        <w:t xml:space="preserve"> настоящего Порядка.</w:t>
      </w:r>
    </w:p>
    <w:p w:rsidR="00301948" w:rsidRDefault="00301948">
      <w:pPr>
        <w:pStyle w:val="ConsPlusNormal"/>
        <w:spacing w:before="200"/>
        <w:ind w:firstLine="540"/>
        <w:jc w:val="both"/>
      </w:pPr>
      <w:r>
        <w:t xml:space="preserve">3.7. После устранения замечаний, послуживших основанием для возврата, документы, указанные в </w:t>
      </w:r>
      <w:hyperlink w:anchor="P75">
        <w:r>
          <w:rPr>
            <w:color w:val="0000FF"/>
          </w:rPr>
          <w:t>пункте 3.4</w:t>
        </w:r>
      </w:hyperlink>
      <w:r>
        <w:t xml:space="preserve"> настоящего Порядка, могут быть представлены в Уполномоченный орган повторно.</w:t>
      </w:r>
    </w:p>
    <w:p w:rsidR="00301948" w:rsidRDefault="00301948">
      <w:pPr>
        <w:pStyle w:val="ConsPlusNormal"/>
        <w:jc w:val="both"/>
      </w:pPr>
    </w:p>
    <w:p w:rsidR="00301948" w:rsidRDefault="00301948">
      <w:pPr>
        <w:pStyle w:val="ConsPlusTitle"/>
        <w:jc w:val="center"/>
        <w:outlineLvl w:val="1"/>
      </w:pPr>
      <w:r>
        <w:t>4. Результаты мониторинга</w:t>
      </w:r>
    </w:p>
    <w:p w:rsidR="00301948" w:rsidRDefault="00301948">
      <w:pPr>
        <w:pStyle w:val="ConsPlusNormal"/>
        <w:jc w:val="center"/>
      </w:pPr>
      <w:r>
        <w:t xml:space="preserve">(в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Правительства Пензенской обл.</w:t>
      </w:r>
    </w:p>
    <w:p w:rsidR="00301948" w:rsidRDefault="00301948">
      <w:pPr>
        <w:pStyle w:val="ConsPlusNormal"/>
        <w:jc w:val="center"/>
      </w:pPr>
      <w:r>
        <w:t>от 30.06.2022 N 547-пП)</w:t>
      </w:r>
    </w:p>
    <w:p w:rsidR="00301948" w:rsidRDefault="00301948">
      <w:pPr>
        <w:pStyle w:val="ConsPlusNormal"/>
        <w:jc w:val="both"/>
      </w:pPr>
    </w:p>
    <w:p w:rsidR="00301948" w:rsidRDefault="00301948">
      <w:pPr>
        <w:pStyle w:val="ConsPlusNormal"/>
        <w:ind w:firstLine="540"/>
        <w:jc w:val="both"/>
      </w:pPr>
      <w:r>
        <w:t xml:space="preserve">4.1. Результаты мониторинга с прилагаемыми документами и информацией учитываются при актуализации региональной программы в соответствии с </w:t>
      </w:r>
      <w:hyperlink r:id="rId41">
        <w:r>
          <w:rPr>
            <w:color w:val="0000FF"/>
          </w:rPr>
          <w:t>Порядком</w:t>
        </w:r>
      </w:hyperlink>
      <w:r>
        <w:t xml:space="preserve"> использования критериев при определении в региональной программе капитального ремонта очередности проведения капитального ремонта общего имущества в многоквартирных домах, утвержденным постановлением Правительства Пензенской области от 14.02.2014 N 89-пП (с последующими изменениями).</w:t>
      </w:r>
    </w:p>
    <w:p w:rsidR="00301948" w:rsidRDefault="00301948">
      <w:pPr>
        <w:pStyle w:val="ConsPlusNormal"/>
        <w:jc w:val="both"/>
      </w:pPr>
    </w:p>
    <w:p w:rsidR="00301948" w:rsidRDefault="00301948">
      <w:pPr>
        <w:pStyle w:val="ConsPlusNormal"/>
        <w:jc w:val="both"/>
      </w:pPr>
    </w:p>
    <w:p w:rsidR="00301948" w:rsidRDefault="0030194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AF2" w:rsidRDefault="00301948"/>
    <w:sectPr w:rsidR="00477AF2" w:rsidSect="00A26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948"/>
    <w:rsid w:val="00301948"/>
    <w:rsid w:val="00AB3820"/>
    <w:rsid w:val="00B4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6A316-8F16-4F10-B59E-61249F159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194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0194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0194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A923A1341C20B169A703775381F18B778B0AD388E9F88CB2ACDCBA7EC32ED3571492EB59744EBA1D212B7A04FFCD3FC5EB1E0B13B39E3281C12116u2t4I" TargetMode="External"/><Relationship Id="rId13" Type="http://schemas.openxmlformats.org/officeDocument/2006/relationships/hyperlink" Target="consultantplus://offline/ref=DEA923A1341C20B169A703775381F18B778B0AD388EBF989B4A7DCBA7EC32ED3571492EB4B7416B61F27357A06EA9B6E83uBtCI" TargetMode="External"/><Relationship Id="rId18" Type="http://schemas.openxmlformats.org/officeDocument/2006/relationships/hyperlink" Target="consultantplus://offline/ref=DEA923A1341C20B169A703775381F18B778B0AD388E9F88CB2ACDCBA7EC32ED3571492EB59744EBA1D212B7A04FFCD3FC5EB1E0B13B39E3281C12116u2t4I" TargetMode="External"/><Relationship Id="rId26" Type="http://schemas.openxmlformats.org/officeDocument/2006/relationships/hyperlink" Target="consultantplus://offline/ref=DEA923A1341C20B169A703775381F18B778B0AD388EBFA89B0A1DCBA7EC32ED3571492EB59744EBA1D212B7A07FFCD3FC5EB1E0B13B39E3281C12116u2t4I" TargetMode="External"/><Relationship Id="rId39" Type="http://schemas.openxmlformats.org/officeDocument/2006/relationships/hyperlink" Target="consultantplus://offline/ref=DEA923A1341C20B169A7036140EDAF84728254DA80E4F3DCE8F1DAED21932886175494B6123548EF4C657E7703F2876E86A0110917uAtF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EA923A1341C20B169A703775381F18B778B0AD388EBFA89B0A1DCBA7EC32ED3571492EB59744EBA1D212B7A04FFCD3FC5EB1E0B13B39E3281C12116u2t4I" TargetMode="External"/><Relationship Id="rId34" Type="http://schemas.openxmlformats.org/officeDocument/2006/relationships/hyperlink" Target="consultantplus://offline/ref=DEA923A1341C20B169A7036140EDAF84728254DA80E4F3DCE8F1DAED21932886175494BE1A384BB049706F2F0CF69F7081B90D0B15AFu9tCI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DEA923A1341C20B169A703775381F18B778B0AD388E8F883B2A4DCBA7EC32ED3571492EB59744EBA1D212B7A04FFCD3FC5EB1E0B13B39E3281C12116u2t4I" TargetMode="External"/><Relationship Id="rId12" Type="http://schemas.openxmlformats.org/officeDocument/2006/relationships/hyperlink" Target="consultantplus://offline/ref=DEA923A1341C20B169A7036140EDAF84728254DA80E4F3DCE8F1DAED21932886175494BD183048EF4C657E7703F2876E86A0110917uAtFI" TargetMode="External"/><Relationship Id="rId17" Type="http://schemas.openxmlformats.org/officeDocument/2006/relationships/hyperlink" Target="consultantplus://offline/ref=DEA923A1341C20B169A703775381F18B778B0AD388E8F883B2A4DCBA7EC32ED3571492EB59744EBA1D212B7A04FFCD3FC5EB1E0B13B39E3281C12116u2t4I" TargetMode="External"/><Relationship Id="rId25" Type="http://schemas.openxmlformats.org/officeDocument/2006/relationships/hyperlink" Target="consultantplus://offline/ref=DEA923A1341C20B169A703775381F18B778B0AD388E9F88CB2ACDCBA7EC32ED3571492EB59744EBA1D212B7A08FFCD3FC5EB1E0B13B39E3281C12116u2t4I" TargetMode="External"/><Relationship Id="rId33" Type="http://schemas.openxmlformats.org/officeDocument/2006/relationships/hyperlink" Target="consultantplus://offline/ref=DEA923A1341C20B169A703775381F18B778B0AD388EAFE8AB5A6DCBA7EC32ED3571492EB59744EBF16757A3E54F99B689FBE141717AD9Cu3t7I" TargetMode="External"/><Relationship Id="rId38" Type="http://schemas.openxmlformats.org/officeDocument/2006/relationships/hyperlink" Target="consultantplus://offline/ref=DEA923A1341C20B169A7036140EDAF84728254DA80E4F3DCE8F1DAED219328860554CCB218365DBB1A3F297A03uFt6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EA923A1341C20B169A703775381F18B778B0AD388EFFD89B6ACDCBA7EC32ED3571492EB59744EBA1D212B7A04FFCD3FC5EB1E0B13B39E3281C12116u2t4I" TargetMode="External"/><Relationship Id="rId20" Type="http://schemas.openxmlformats.org/officeDocument/2006/relationships/hyperlink" Target="consultantplus://offline/ref=DEA923A1341C20B169A703775381F18B778B0AD388EBFA8AB1A5DCBA7EC32ED3571492EB59744EBA1D212B7A04FFCD3FC5EB1E0B13B39E3281C12116u2t4I" TargetMode="External"/><Relationship Id="rId29" Type="http://schemas.openxmlformats.org/officeDocument/2006/relationships/hyperlink" Target="consultantplus://offline/ref=DEA923A1341C20B169A7036140EDAF84728256DF8BE9F3DCE8F1DAED21932886175494BE1C3840B049706F2F0CF69F7081B90D0B15AFu9tCI" TargetMode="External"/><Relationship Id="rId41" Type="http://schemas.openxmlformats.org/officeDocument/2006/relationships/hyperlink" Target="consultantplus://offline/ref=DEA923A1341C20B169A703775381F18B778B0AD388EBFA8BBDA7DCBA7EC32ED3571492EB59744EBA1D212B7B01FFCD3FC5EB1E0B13B39E3281C12116u2t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EA923A1341C20B169A703775381F18B778B0AD388EFFD89B6ACDCBA7EC32ED3571492EB59744EBA1D212B7A04FFCD3FC5EB1E0B13B39E3281C12116u2t4I" TargetMode="External"/><Relationship Id="rId11" Type="http://schemas.openxmlformats.org/officeDocument/2006/relationships/hyperlink" Target="consultantplus://offline/ref=DEA923A1341C20B169A703775381F18B778B0AD388EBFA89B0A1DCBA7EC32ED3571492EB59744EBA1D212B7A04FFCD3FC5EB1E0B13B39E3281C12116u2t4I" TargetMode="External"/><Relationship Id="rId24" Type="http://schemas.openxmlformats.org/officeDocument/2006/relationships/hyperlink" Target="consultantplus://offline/ref=DEA923A1341C20B169A7036140EDAF84728254DA80E4F3DCE8F1DAED219328860554CCB218365DBB1A3F297A03uFt6I" TargetMode="External"/><Relationship Id="rId32" Type="http://schemas.openxmlformats.org/officeDocument/2006/relationships/hyperlink" Target="consultantplus://offline/ref=DEA923A1341C20B169A71D7A45EDAF847F895CDB80E7AED6E0A8D6EF269C7783104594BD1C2E43BC03232B78u0t3I" TargetMode="External"/><Relationship Id="rId37" Type="http://schemas.openxmlformats.org/officeDocument/2006/relationships/hyperlink" Target="consultantplus://offline/ref=DEA923A1341C20B169A703775381F18B778B0AD388EAFE8AB5A6DCBA7EC32ED3571492EB59744EBF16757A3E54F99B689FBE141717AD9Cu3t7I" TargetMode="External"/><Relationship Id="rId40" Type="http://schemas.openxmlformats.org/officeDocument/2006/relationships/hyperlink" Target="consultantplus://offline/ref=DEA923A1341C20B169A703775381F18B778B0AD388EBFA8AB1A5DCBA7EC32ED3571492EB59744EBA1D212B7A07FFCD3FC5EB1E0B13B39E3281C12116u2t4I" TargetMode="External"/><Relationship Id="rId5" Type="http://schemas.openxmlformats.org/officeDocument/2006/relationships/hyperlink" Target="consultantplus://offline/ref=DEA923A1341C20B169A703775381F18B778B0AD388EDFE8AB0ADDCBA7EC32ED3571492EB59744EBA1D212B7A04FFCD3FC5EB1E0B13B39E3281C12116u2t4I" TargetMode="External"/><Relationship Id="rId15" Type="http://schemas.openxmlformats.org/officeDocument/2006/relationships/hyperlink" Target="consultantplus://offline/ref=DEA923A1341C20B169A703775381F18B778B0AD388EDFE8AB0ADDCBA7EC32ED3571492EB59744EBA1D212B7A04FFCD3FC5EB1E0B13B39E3281C12116u2t4I" TargetMode="External"/><Relationship Id="rId23" Type="http://schemas.openxmlformats.org/officeDocument/2006/relationships/hyperlink" Target="consultantplus://offline/ref=DEA923A1341C20B169A703775381F18B778B0AD388E9F88CB2ACDCBA7EC32ED3571492EB59744EBA1D212B7A06FFCD3FC5EB1E0B13B39E3281C12116u2t4I" TargetMode="External"/><Relationship Id="rId28" Type="http://schemas.openxmlformats.org/officeDocument/2006/relationships/hyperlink" Target="consultantplus://offline/ref=DEA923A1341C20B169A7036140EDAF84758653D989EFF3DCE8F1DAED219328860554CCB218365DBB1A3F297A03uFt6I" TargetMode="External"/><Relationship Id="rId36" Type="http://schemas.openxmlformats.org/officeDocument/2006/relationships/hyperlink" Target="consultantplus://offline/ref=DEA923A1341C20B169A7036140EDAF84728256DF8BE9F3DCE8F1DAED21932886175494BE1C3840B049706F2F0CF69F7081B90D0B15AFu9tCI" TargetMode="External"/><Relationship Id="rId10" Type="http://schemas.openxmlformats.org/officeDocument/2006/relationships/hyperlink" Target="consultantplus://offline/ref=DEA923A1341C20B169A703775381F18B778B0AD388EBFA8AB1A5DCBA7EC32ED3571492EB59744EBA1D212B7A04FFCD3FC5EB1E0B13B39E3281C12116u2t4I" TargetMode="External"/><Relationship Id="rId19" Type="http://schemas.openxmlformats.org/officeDocument/2006/relationships/hyperlink" Target="consultantplus://offline/ref=DEA923A1341C20B169A703775381F18B778B0AD388EAF088B5ACDCBA7EC32ED3571492EB59744EBA1D212B7A04FFCD3FC5EB1E0B13B39E3281C12116u2t4I" TargetMode="External"/><Relationship Id="rId31" Type="http://schemas.openxmlformats.org/officeDocument/2006/relationships/hyperlink" Target="consultantplus://offline/ref=DEA923A1341C20B169A7026F40EDAF84778751D68DE7AED6E0A8D6EF269C7783104594BD1C2E43BC03232B78u0t3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EA923A1341C20B169A703775381F18B778B0AD388EAF088B5ACDCBA7EC32ED3571492EB59744EBA1D212B7A04FFCD3FC5EB1E0B13B39E3281C12116u2t4I" TargetMode="External"/><Relationship Id="rId14" Type="http://schemas.openxmlformats.org/officeDocument/2006/relationships/hyperlink" Target="consultantplus://offline/ref=DEA923A1341C20B169A703775381F18B778B0AD388EAFE8AB5A6DCBA7EC32ED3571492EB59744EBA1D21297F01FFCD3FC5EB1E0B13B39E3281C12116u2t4I" TargetMode="External"/><Relationship Id="rId22" Type="http://schemas.openxmlformats.org/officeDocument/2006/relationships/hyperlink" Target="consultantplus://offline/ref=DEA923A1341C20B169A703775381F18B778B0AD388EBF88DB3A1DCBA7EC32ED3571492EB59744EBA1D212B7B00FFCD3FC5EB1E0B13B39E3281C12116u2t4I" TargetMode="External"/><Relationship Id="rId27" Type="http://schemas.openxmlformats.org/officeDocument/2006/relationships/hyperlink" Target="consultantplus://offline/ref=DEA923A1341C20B169A703775381F18B778B0AD388EAF088B5ACDCBA7EC32ED3571492EB59744EBA1D212B7A07FFCD3FC5EB1E0B13B39E3281C12116u2t4I" TargetMode="External"/><Relationship Id="rId30" Type="http://schemas.openxmlformats.org/officeDocument/2006/relationships/hyperlink" Target="consultantplus://offline/ref=DEA923A1341C20B169A7026F40EDAF84728856DF82BAA4DEB9A4D4E829C37296011D9BB9043044A51F2129u7t8I" TargetMode="External"/><Relationship Id="rId35" Type="http://schemas.openxmlformats.org/officeDocument/2006/relationships/hyperlink" Target="consultantplus://offline/ref=DEA923A1341C20B169A703775381F18B778B0AD388EBFA89B0A1DCBA7EC32ED3571492EB59744EBA1D212B7A09FFCD3FC5EB1E0B13B39E3281C12116u2t4I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3407</Words>
  <Characters>19421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2022-07-26T08:45:00Z</dcterms:created>
  <dcterms:modified xsi:type="dcterms:W3CDTF">2022-07-26T08:46:00Z</dcterms:modified>
</cp:coreProperties>
</file>