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D3" w:rsidRDefault="007F22D7" w:rsidP="005703D3">
      <w:pPr>
        <w:pStyle w:val="10"/>
        <w:ind w:left="0"/>
        <w:jc w:val="center"/>
        <w:rPr>
          <w:rFonts w:eastAsia="Calibri" w:cs="Times New Roman"/>
          <w:b/>
          <w:sz w:val="28"/>
          <w:szCs w:val="28"/>
        </w:rPr>
      </w:pPr>
      <w:bookmarkStart w:id="0" w:name="_GoBack"/>
      <w:bookmarkEnd w:id="0"/>
      <w:r>
        <w:rPr>
          <w:rFonts w:eastAsia="Calibri" w:cs="Times New Roman"/>
          <w:b/>
          <w:sz w:val="28"/>
          <w:szCs w:val="28"/>
        </w:rPr>
        <w:t>Отчет о деятельности Региональн</w:t>
      </w:r>
      <w:r w:rsidR="00CB59B8">
        <w:rPr>
          <w:rFonts w:eastAsia="Calibri" w:cs="Times New Roman"/>
          <w:b/>
          <w:sz w:val="28"/>
          <w:szCs w:val="28"/>
        </w:rPr>
        <w:t>ого</w:t>
      </w:r>
      <w:r>
        <w:rPr>
          <w:rFonts w:eastAsia="Calibri" w:cs="Times New Roman"/>
          <w:b/>
          <w:sz w:val="28"/>
          <w:szCs w:val="28"/>
        </w:rPr>
        <w:t xml:space="preserve"> фонд</w:t>
      </w:r>
      <w:r w:rsidR="00CB59B8">
        <w:rPr>
          <w:rFonts w:eastAsia="Calibri" w:cs="Times New Roman"/>
          <w:b/>
          <w:sz w:val="28"/>
          <w:szCs w:val="28"/>
        </w:rPr>
        <w:t>а</w:t>
      </w:r>
      <w:r>
        <w:rPr>
          <w:rFonts w:eastAsia="Calibri" w:cs="Times New Roman"/>
          <w:b/>
          <w:sz w:val="28"/>
          <w:szCs w:val="28"/>
        </w:rPr>
        <w:t xml:space="preserve"> капитального ремонта многоквартирных домов Пензенской области </w:t>
      </w:r>
    </w:p>
    <w:p w:rsidR="007F22D7" w:rsidRDefault="003B6A4F" w:rsidP="005703D3">
      <w:pPr>
        <w:pStyle w:val="10"/>
        <w:ind w:left="0"/>
        <w:jc w:val="center"/>
        <w:rPr>
          <w:rFonts w:eastAsia="Calibri" w:cs="Times New Roman"/>
          <w:b/>
          <w:sz w:val="28"/>
          <w:szCs w:val="28"/>
        </w:rPr>
      </w:pPr>
      <w:r>
        <w:rPr>
          <w:rFonts w:eastAsia="Calibri" w:cs="Times New Roman"/>
          <w:b/>
          <w:sz w:val="28"/>
          <w:szCs w:val="28"/>
        </w:rPr>
        <w:t xml:space="preserve">за </w:t>
      </w:r>
      <w:r w:rsidR="003A6B16">
        <w:rPr>
          <w:rFonts w:eastAsia="Calibri" w:cs="Times New Roman"/>
          <w:b/>
          <w:sz w:val="28"/>
          <w:szCs w:val="28"/>
        </w:rPr>
        <w:t>202</w:t>
      </w:r>
      <w:r w:rsidR="00B631E9">
        <w:rPr>
          <w:rFonts w:eastAsia="Calibri" w:cs="Times New Roman"/>
          <w:b/>
          <w:sz w:val="28"/>
          <w:szCs w:val="28"/>
        </w:rPr>
        <w:t>1</w:t>
      </w:r>
      <w:r w:rsidR="007F22D7">
        <w:rPr>
          <w:rFonts w:eastAsia="Calibri" w:cs="Times New Roman"/>
          <w:b/>
          <w:sz w:val="28"/>
          <w:szCs w:val="28"/>
        </w:rPr>
        <w:t xml:space="preserve"> год</w:t>
      </w:r>
    </w:p>
    <w:p w:rsidR="007F22D7" w:rsidRDefault="007F22D7" w:rsidP="005703D3">
      <w:pPr>
        <w:pStyle w:val="10"/>
        <w:ind w:left="0"/>
        <w:jc w:val="center"/>
        <w:rPr>
          <w:rFonts w:eastAsia="Calibri" w:cs="Times New Roman"/>
          <w:b/>
          <w:sz w:val="28"/>
          <w:szCs w:val="28"/>
        </w:rPr>
      </w:pPr>
    </w:p>
    <w:p w:rsidR="007F22D7" w:rsidRPr="003A6B16" w:rsidRDefault="007F22D7" w:rsidP="005703D3">
      <w:pPr>
        <w:pStyle w:val="10"/>
        <w:numPr>
          <w:ilvl w:val="0"/>
          <w:numId w:val="11"/>
        </w:numPr>
        <w:ind w:left="0" w:firstLine="0"/>
        <w:jc w:val="center"/>
        <w:rPr>
          <w:rFonts w:eastAsia="Calibri" w:cs="Times New Roman"/>
          <w:b/>
          <w:sz w:val="28"/>
          <w:szCs w:val="28"/>
        </w:rPr>
      </w:pPr>
      <w:r w:rsidRPr="003A6B16">
        <w:rPr>
          <w:rFonts w:eastAsia="Calibri" w:cs="Times New Roman"/>
          <w:b/>
          <w:sz w:val="28"/>
          <w:szCs w:val="28"/>
        </w:rPr>
        <w:t>Общ</w:t>
      </w:r>
      <w:r w:rsidR="003009AF" w:rsidRPr="003A6B16">
        <w:rPr>
          <w:rFonts w:eastAsia="Calibri" w:cs="Times New Roman"/>
          <w:b/>
          <w:sz w:val="28"/>
          <w:szCs w:val="28"/>
        </w:rPr>
        <w:t>ая информация</w:t>
      </w:r>
    </w:p>
    <w:p w:rsidR="007F22D7" w:rsidRPr="003A6B16" w:rsidRDefault="007F22D7" w:rsidP="007F22D7">
      <w:pPr>
        <w:pStyle w:val="10"/>
        <w:rPr>
          <w:rFonts w:eastAsia="Calibri" w:cs="Times New Roman"/>
          <w:b/>
          <w:sz w:val="28"/>
          <w:szCs w:val="28"/>
        </w:rPr>
      </w:pPr>
    </w:p>
    <w:p w:rsidR="007F22D7" w:rsidRPr="005807E3" w:rsidRDefault="007F22D7"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целях реализации положений раздела IX Жилищного кодекса Российской Федерации «Организация проведения капитального ремонта общего имущества в многоквартирных домах»</w:t>
      </w:r>
      <w:r w:rsidR="00CB59B8" w:rsidRPr="005807E3">
        <w:rPr>
          <w:rFonts w:eastAsia="Calibri" w:cs="Times New Roman"/>
          <w:sz w:val="28"/>
          <w:szCs w:val="28"/>
        </w:rPr>
        <w:t>,</w:t>
      </w:r>
      <w:r w:rsidRPr="005807E3">
        <w:rPr>
          <w:rFonts w:eastAsia="Calibri" w:cs="Times New Roman"/>
          <w:sz w:val="28"/>
          <w:szCs w:val="28"/>
        </w:rPr>
        <w:t xml:space="preserve"> постановлением Правительства Пензенской области от 28.06.2013</w:t>
      </w:r>
      <w:r w:rsidR="00CB59B8" w:rsidRPr="005807E3">
        <w:rPr>
          <w:rFonts w:eastAsia="Calibri" w:cs="Times New Roman"/>
          <w:sz w:val="28"/>
          <w:szCs w:val="28"/>
        </w:rPr>
        <w:t xml:space="preserve"> </w:t>
      </w:r>
      <w:r w:rsidRPr="005807E3">
        <w:rPr>
          <w:rFonts w:eastAsia="Calibri" w:cs="Times New Roman"/>
          <w:sz w:val="28"/>
          <w:szCs w:val="28"/>
        </w:rPr>
        <w:t xml:space="preserve">№ 455-пП создан Региональный фонд капитального ремонта </w:t>
      </w:r>
      <w:r w:rsidR="005703D3" w:rsidRPr="005807E3">
        <w:rPr>
          <w:rFonts w:eastAsia="Calibri" w:cs="Times New Roman"/>
          <w:sz w:val="28"/>
          <w:szCs w:val="28"/>
        </w:rPr>
        <w:t>многоквартирных домов</w:t>
      </w:r>
      <w:r w:rsidRPr="005807E3">
        <w:rPr>
          <w:rFonts w:eastAsia="Calibri" w:cs="Times New Roman"/>
          <w:sz w:val="28"/>
          <w:szCs w:val="28"/>
        </w:rPr>
        <w:t xml:space="preserve"> Пензен</w:t>
      </w:r>
      <w:r w:rsidR="004064E1" w:rsidRPr="005807E3">
        <w:rPr>
          <w:rFonts w:eastAsia="Calibri" w:cs="Times New Roman"/>
          <w:sz w:val="28"/>
          <w:szCs w:val="28"/>
        </w:rPr>
        <w:t>ской области</w:t>
      </w:r>
      <w:r w:rsidR="00F23EDE" w:rsidRPr="005807E3">
        <w:rPr>
          <w:rFonts w:eastAsia="Calibri" w:cs="Times New Roman"/>
          <w:sz w:val="28"/>
          <w:szCs w:val="28"/>
        </w:rPr>
        <w:t xml:space="preserve"> (далее – Региональный фонд)</w:t>
      </w:r>
      <w:r w:rsidR="004064E1" w:rsidRPr="005807E3">
        <w:rPr>
          <w:rFonts w:eastAsia="Calibri" w:cs="Times New Roman"/>
          <w:sz w:val="28"/>
          <w:szCs w:val="28"/>
        </w:rPr>
        <w:t xml:space="preserve">, который осуществляет свою деятельность в </w:t>
      </w:r>
      <w:r w:rsidR="005703D3" w:rsidRPr="005807E3">
        <w:rPr>
          <w:rFonts w:eastAsia="Calibri" w:cs="Times New Roman"/>
          <w:sz w:val="28"/>
          <w:szCs w:val="28"/>
        </w:rPr>
        <w:t>соответствии с требованиями</w:t>
      </w:r>
      <w:r w:rsidR="004064E1" w:rsidRPr="005807E3">
        <w:rPr>
          <w:rFonts w:eastAsia="Calibri" w:cs="Times New Roman"/>
          <w:sz w:val="28"/>
          <w:szCs w:val="28"/>
        </w:rPr>
        <w:t xml:space="preserve"> Жилищного кодекса Российской Федерации, </w:t>
      </w:r>
      <w:r w:rsidRPr="005807E3">
        <w:rPr>
          <w:rFonts w:eastAsia="Calibri" w:cs="Times New Roman"/>
          <w:sz w:val="28"/>
          <w:szCs w:val="28"/>
        </w:rPr>
        <w:t>Закон</w:t>
      </w:r>
      <w:r w:rsidR="004064E1" w:rsidRPr="005807E3">
        <w:rPr>
          <w:rFonts w:eastAsia="Calibri" w:cs="Times New Roman"/>
          <w:sz w:val="28"/>
          <w:szCs w:val="28"/>
        </w:rPr>
        <w:t>а</w:t>
      </w:r>
      <w:r w:rsidRPr="005807E3">
        <w:rPr>
          <w:rFonts w:eastAsia="Calibri" w:cs="Times New Roman"/>
          <w:sz w:val="28"/>
          <w:szCs w:val="28"/>
        </w:rPr>
        <w:t xml:space="preserve">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r w:rsidR="00CB59B8" w:rsidRPr="005807E3">
        <w:rPr>
          <w:rFonts w:eastAsia="Calibri" w:cs="Times New Roman"/>
          <w:sz w:val="28"/>
          <w:szCs w:val="28"/>
        </w:rPr>
        <w:t>,</w:t>
      </w:r>
      <w:r w:rsidR="004064E1" w:rsidRPr="005807E3">
        <w:rPr>
          <w:rFonts w:eastAsia="Calibri" w:cs="Times New Roman"/>
          <w:sz w:val="28"/>
          <w:szCs w:val="28"/>
        </w:rPr>
        <w:t xml:space="preserve"> принятых в соответствии с ними подзаконных </w:t>
      </w:r>
      <w:r w:rsidR="00CB59B8" w:rsidRPr="005807E3">
        <w:rPr>
          <w:rFonts w:eastAsia="Calibri" w:cs="Times New Roman"/>
          <w:sz w:val="28"/>
          <w:szCs w:val="28"/>
        </w:rPr>
        <w:t xml:space="preserve">нормативных </w:t>
      </w:r>
      <w:r w:rsidR="004064E1" w:rsidRPr="005807E3">
        <w:rPr>
          <w:rFonts w:eastAsia="Calibri" w:cs="Times New Roman"/>
          <w:sz w:val="28"/>
          <w:szCs w:val="28"/>
        </w:rPr>
        <w:t>правовых актов</w:t>
      </w:r>
      <w:r w:rsidR="00AF1F7F" w:rsidRPr="005807E3">
        <w:rPr>
          <w:rFonts w:eastAsia="Calibri" w:cs="Times New Roman"/>
          <w:sz w:val="28"/>
          <w:szCs w:val="28"/>
        </w:rPr>
        <w:t>, У</w:t>
      </w:r>
      <w:r w:rsidR="00F23EDE" w:rsidRPr="005807E3">
        <w:rPr>
          <w:rFonts w:eastAsia="Calibri" w:cs="Times New Roman"/>
          <w:sz w:val="28"/>
          <w:szCs w:val="28"/>
        </w:rPr>
        <w:t>става Регионального фонда</w:t>
      </w:r>
      <w:r w:rsidR="004064E1" w:rsidRPr="005807E3">
        <w:rPr>
          <w:rFonts w:eastAsia="Calibri" w:cs="Times New Roman"/>
          <w:sz w:val="28"/>
          <w:szCs w:val="28"/>
        </w:rPr>
        <w:t>.</w:t>
      </w:r>
      <w:r w:rsidRPr="005807E3">
        <w:rPr>
          <w:rFonts w:eastAsia="Calibri" w:cs="Times New Roman"/>
          <w:sz w:val="28"/>
          <w:szCs w:val="28"/>
        </w:rPr>
        <w:t xml:space="preserve">  </w:t>
      </w:r>
    </w:p>
    <w:p w:rsidR="00F55F58" w:rsidRPr="005807E3" w:rsidRDefault="004064E1"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Пензенской области реализуется Р</w:t>
      </w:r>
      <w:r w:rsidR="007F22D7" w:rsidRPr="005807E3">
        <w:rPr>
          <w:rFonts w:eastAsia="Calibri" w:cs="Times New Roman"/>
          <w:sz w:val="28"/>
          <w:szCs w:val="28"/>
        </w:rPr>
        <w:t>егиональная программа капитального ремонта общего имущества в многоквартирных домах Пензенской области, утвержденная постановлением</w:t>
      </w:r>
      <w:r w:rsidR="00F55F58" w:rsidRPr="005807E3">
        <w:rPr>
          <w:rFonts w:eastAsia="Calibri" w:cs="Times New Roman"/>
          <w:sz w:val="28"/>
          <w:szCs w:val="28"/>
        </w:rPr>
        <w:t xml:space="preserve"> Правительства Пензенской области</w:t>
      </w:r>
      <w:r w:rsidR="007F22D7" w:rsidRPr="005807E3">
        <w:rPr>
          <w:rFonts w:eastAsia="Calibri" w:cs="Times New Roman"/>
          <w:sz w:val="28"/>
          <w:szCs w:val="28"/>
        </w:rPr>
        <w:t xml:space="preserve"> №95-пП от 19.02.2014</w:t>
      </w:r>
      <w:r w:rsidR="00F55F58" w:rsidRPr="005807E3">
        <w:rPr>
          <w:rFonts w:eastAsia="Calibri" w:cs="Times New Roman"/>
          <w:sz w:val="28"/>
          <w:szCs w:val="28"/>
        </w:rPr>
        <w:t>, с 2014 по 204</w:t>
      </w:r>
      <w:r w:rsidR="00B631E9">
        <w:rPr>
          <w:rFonts w:eastAsia="Calibri" w:cs="Times New Roman"/>
          <w:sz w:val="28"/>
          <w:szCs w:val="28"/>
        </w:rPr>
        <w:t>6</w:t>
      </w:r>
      <w:r w:rsidR="00F55F58" w:rsidRPr="005807E3">
        <w:rPr>
          <w:rFonts w:eastAsia="Calibri" w:cs="Times New Roman"/>
          <w:sz w:val="28"/>
          <w:szCs w:val="28"/>
        </w:rPr>
        <w:t xml:space="preserve"> годы (далее – </w:t>
      </w:r>
      <w:r w:rsidR="00E656EE" w:rsidRPr="005807E3">
        <w:rPr>
          <w:rFonts w:eastAsia="Calibri" w:cs="Times New Roman"/>
          <w:sz w:val="28"/>
          <w:szCs w:val="28"/>
        </w:rPr>
        <w:t>Р</w:t>
      </w:r>
      <w:r w:rsidR="00F55F58" w:rsidRPr="005807E3">
        <w:rPr>
          <w:rFonts w:eastAsia="Calibri" w:cs="Times New Roman"/>
          <w:sz w:val="28"/>
          <w:szCs w:val="28"/>
        </w:rPr>
        <w:t>егиональная программа)</w:t>
      </w:r>
      <w:r w:rsidR="007F22D7" w:rsidRPr="005807E3">
        <w:rPr>
          <w:rFonts w:eastAsia="Calibri" w:cs="Times New Roman"/>
          <w:sz w:val="28"/>
          <w:szCs w:val="28"/>
        </w:rPr>
        <w:t xml:space="preserve">. </w:t>
      </w:r>
    </w:p>
    <w:p w:rsidR="004064E1" w:rsidRPr="005807E3" w:rsidRDefault="004064E1"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20</w:t>
      </w:r>
      <w:r w:rsidR="003A6B16" w:rsidRPr="005807E3">
        <w:rPr>
          <w:rFonts w:eastAsia="Calibri" w:cs="Times New Roman"/>
          <w:sz w:val="28"/>
          <w:szCs w:val="28"/>
        </w:rPr>
        <w:t>2</w:t>
      </w:r>
      <w:r w:rsidR="00B631E9">
        <w:rPr>
          <w:rFonts w:eastAsia="Calibri" w:cs="Times New Roman"/>
          <w:sz w:val="28"/>
          <w:szCs w:val="28"/>
        </w:rPr>
        <w:t>1</w:t>
      </w:r>
      <w:r w:rsidRPr="005807E3">
        <w:rPr>
          <w:rFonts w:eastAsia="Calibri" w:cs="Times New Roman"/>
          <w:sz w:val="28"/>
          <w:szCs w:val="28"/>
        </w:rPr>
        <w:t xml:space="preserve"> году Региональным фондом в рамках </w:t>
      </w:r>
      <w:r w:rsidR="00F55F58" w:rsidRPr="005807E3">
        <w:rPr>
          <w:rFonts w:eastAsia="Calibri" w:cs="Times New Roman"/>
          <w:sz w:val="28"/>
          <w:szCs w:val="28"/>
        </w:rPr>
        <w:t>полномочий</w:t>
      </w:r>
      <w:r w:rsidRPr="005807E3">
        <w:rPr>
          <w:rFonts w:eastAsia="Calibri" w:cs="Times New Roman"/>
          <w:sz w:val="28"/>
          <w:szCs w:val="28"/>
        </w:rPr>
        <w:t xml:space="preserve"> проводилась работа по следующим направлениям:</w:t>
      </w:r>
    </w:p>
    <w:p w:rsidR="00176231" w:rsidRPr="005807E3" w:rsidRDefault="00176231" w:rsidP="00E656EE">
      <w:pPr>
        <w:pStyle w:val="10"/>
        <w:spacing w:line="264" w:lineRule="auto"/>
        <w:ind w:left="0" w:firstLine="567"/>
        <w:rPr>
          <w:rFonts w:eastAsia="Calibri" w:cs="Times New Roman"/>
          <w:sz w:val="28"/>
          <w:szCs w:val="28"/>
          <w:highlight w:val="yellow"/>
        </w:rPr>
      </w:pPr>
    </w:p>
    <w:p w:rsidR="00861010" w:rsidRPr="005807E3" w:rsidRDefault="0079696A" w:rsidP="00E64C8F">
      <w:pPr>
        <w:pStyle w:val="10"/>
        <w:numPr>
          <w:ilvl w:val="0"/>
          <w:numId w:val="11"/>
        </w:numPr>
        <w:spacing w:line="264" w:lineRule="auto"/>
        <w:ind w:left="0" w:firstLine="0"/>
        <w:jc w:val="center"/>
        <w:rPr>
          <w:rFonts w:eastAsia="Calibri" w:cs="Times New Roman"/>
          <w:b/>
          <w:sz w:val="28"/>
          <w:szCs w:val="28"/>
        </w:rPr>
      </w:pPr>
      <w:r w:rsidRPr="005807E3">
        <w:rPr>
          <w:rFonts w:eastAsia="Calibri" w:cs="Times New Roman"/>
          <w:b/>
          <w:sz w:val="28"/>
          <w:szCs w:val="28"/>
        </w:rPr>
        <w:t>Р</w:t>
      </w:r>
      <w:r w:rsidR="00007D02" w:rsidRPr="005807E3">
        <w:rPr>
          <w:rFonts w:eastAsia="Calibri" w:cs="Times New Roman"/>
          <w:b/>
          <w:sz w:val="28"/>
          <w:szCs w:val="28"/>
        </w:rPr>
        <w:t>еализаци</w:t>
      </w:r>
      <w:r w:rsidRPr="005807E3">
        <w:rPr>
          <w:rFonts w:eastAsia="Calibri" w:cs="Times New Roman"/>
          <w:b/>
          <w:sz w:val="28"/>
          <w:szCs w:val="28"/>
        </w:rPr>
        <w:t>я Региональной программы</w:t>
      </w:r>
    </w:p>
    <w:p w:rsidR="0036783B" w:rsidRPr="005807E3" w:rsidRDefault="0036783B" w:rsidP="0036783B">
      <w:pPr>
        <w:pStyle w:val="10"/>
        <w:spacing w:line="264" w:lineRule="auto"/>
        <w:ind w:left="0"/>
        <w:jc w:val="center"/>
        <w:rPr>
          <w:rFonts w:eastAsia="Calibri" w:cs="Times New Roman"/>
          <w:b/>
          <w:sz w:val="28"/>
          <w:szCs w:val="28"/>
          <w:highlight w:val="yellow"/>
        </w:rPr>
      </w:pPr>
    </w:p>
    <w:p w:rsidR="005807E3" w:rsidRPr="005807E3" w:rsidRDefault="005807E3" w:rsidP="005807E3">
      <w:pPr>
        <w:spacing w:after="0" w:line="264" w:lineRule="auto"/>
        <w:ind w:firstLine="567"/>
        <w:contextualSpacing/>
        <w:jc w:val="both"/>
        <w:rPr>
          <w:rFonts w:ascii="Times New Roman" w:hAnsi="Times New Roman" w:cs="Times New Roman"/>
          <w:sz w:val="28"/>
          <w:szCs w:val="28"/>
        </w:rPr>
      </w:pPr>
      <w:r w:rsidRPr="005807E3">
        <w:rPr>
          <w:rFonts w:ascii="Times New Roman" w:hAnsi="Times New Roman" w:cs="Times New Roman"/>
          <w:sz w:val="28"/>
          <w:szCs w:val="28"/>
        </w:rPr>
        <w:t>Постановлением Правительства Пензенской области от 30.10.2015                         № 605-пП утвержден Краткосрочный план реализации региональной программы капитального ремонта общего имущества в многоквартирных домах, расположенных на территории Пензенской области, на 2019-2021 годы</w:t>
      </w:r>
      <w:r w:rsidRPr="005807E3">
        <w:rPr>
          <w:rFonts w:ascii="Times New Roman" w:hAnsi="Times New Roman" w:cs="Times New Roman"/>
          <w:b/>
          <w:sz w:val="28"/>
          <w:szCs w:val="28"/>
        </w:rPr>
        <w:t xml:space="preserve"> </w:t>
      </w:r>
      <w:r w:rsidRPr="005807E3">
        <w:rPr>
          <w:rFonts w:ascii="Times New Roman" w:hAnsi="Times New Roman" w:cs="Times New Roman"/>
          <w:sz w:val="28"/>
          <w:szCs w:val="28"/>
        </w:rPr>
        <w:t xml:space="preserve">(далее – Краткосрочный план). </w:t>
      </w:r>
    </w:p>
    <w:p w:rsidR="005807E3" w:rsidRPr="005807E3" w:rsidRDefault="005807E3" w:rsidP="005807E3">
      <w:pPr>
        <w:spacing w:after="0" w:line="264" w:lineRule="auto"/>
        <w:ind w:firstLine="567"/>
        <w:contextualSpacing/>
        <w:jc w:val="both"/>
        <w:rPr>
          <w:rFonts w:ascii="Times New Roman" w:hAnsi="Times New Roman" w:cs="Times New Roman"/>
          <w:sz w:val="28"/>
          <w:szCs w:val="28"/>
        </w:rPr>
      </w:pPr>
      <w:r w:rsidRPr="005807E3">
        <w:rPr>
          <w:rFonts w:ascii="Times New Roman" w:hAnsi="Times New Roman" w:cs="Times New Roman"/>
          <w:sz w:val="28"/>
          <w:szCs w:val="28"/>
        </w:rPr>
        <w:t>В соответствии с Краткосрочным планом в 202</w:t>
      </w:r>
      <w:r w:rsidR="00B631E9">
        <w:rPr>
          <w:rFonts w:ascii="Times New Roman" w:hAnsi="Times New Roman" w:cs="Times New Roman"/>
          <w:sz w:val="28"/>
          <w:szCs w:val="28"/>
        </w:rPr>
        <w:t>1</w:t>
      </w:r>
      <w:r w:rsidRPr="005807E3">
        <w:rPr>
          <w:rFonts w:ascii="Times New Roman" w:hAnsi="Times New Roman" w:cs="Times New Roman"/>
          <w:sz w:val="28"/>
          <w:szCs w:val="28"/>
        </w:rPr>
        <w:t xml:space="preserve"> году был запланирован капитальный ремонт </w:t>
      </w:r>
      <w:r w:rsidR="00B631E9">
        <w:rPr>
          <w:rFonts w:ascii="Times New Roman" w:hAnsi="Times New Roman" w:cs="Times New Roman"/>
          <w:b/>
          <w:sz w:val="28"/>
          <w:szCs w:val="28"/>
        </w:rPr>
        <w:t>481</w:t>
      </w:r>
      <w:r w:rsidRPr="005807E3">
        <w:rPr>
          <w:rFonts w:ascii="Times New Roman" w:hAnsi="Times New Roman" w:cs="Times New Roman"/>
          <w:b/>
          <w:sz w:val="28"/>
          <w:szCs w:val="28"/>
        </w:rPr>
        <w:t xml:space="preserve"> многоквартирных домов </w:t>
      </w:r>
      <w:r w:rsidRPr="005807E3">
        <w:rPr>
          <w:rFonts w:ascii="Times New Roman" w:hAnsi="Times New Roman" w:cs="Times New Roman"/>
          <w:sz w:val="28"/>
          <w:szCs w:val="28"/>
        </w:rPr>
        <w:t>(далее – МКД), формирующих фонд капитального ремонта на счете регионального оператора (общий счет).</w:t>
      </w:r>
    </w:p>
    <w:p w:rsidR="005807E3" w:rsidRPr="005807E3" w:rsidRDefault="005807E3" w:rsidP="005807E3">
      <w:pPr>
        <w:spacing w:after="0" w:line="264" w:lineRule="auto"/>
        <w:ind w:firstLine="567"/>
        <w:jc w:val="both"/>
        <w:rPr>
          <w:rFonts w:ascii="Times New Roman" w:hAnsi="Times New Roman" w:cs="Times New Roman"/>
          <w:sz w:val="28"/>
          <w:szCs w:val="28"/>
        </w:rPr>
      </w:pPr>
      <w:r w:rsidRPr="005807E3">
        <w:rPr>
          <w:rFonts w:ascii="Times New Roman" w:hAnsi="Times New Roman" w:cs="Times New Roman"/>
          <w:sz w:val="28"/>
          <w:szCs w:val="28"/>
        </w:rPr>
        <w:t>По состоянию на 01.01.202</w:t>
      </w:r>
      <w:r w:rsidR="00B631E9">
        <w:rPr>
          <w:rFonts w:ascii="Times New Roman" w:hAnsi="Times New Roman" w:cs="Times New Roman"/>
          <w:sz w:val="28"/>
          <w:szCs w:val="28"/>
        </w:rPr>
        <w:t>2</w:t>
      </w:r>
      <w:r w:rsidRPr="005807E3">
        <w:rPr>
          <w:rFonts w:ascii="Times New Roman" w:hAnsi="Times New Roman" w:cs="Times New Roman"/>
          <w:sz w:val="28"/>
          <w:szCs w:val="28"/>
        </w:rPr>
        <w:t>г. в 202</w:t>
      </w:r>
      <w:r w:rsidR="00B631E9">
        <w:rPr>
          <w:rFonts w:ascii="Times New Roman" w:hAnsi="Times New Roman" w:cs="Times New Roman"/>
          <w:sz w:val="28"/>
          <w:szCs w:val="28"/>
        </w:rPr>
        <w:t>1</w:t>
      </w:r>
      <w:r w:rsidRPr="005807E3">
        <w:rPr>
          <w:rFonts w:ascii="Times New Roman" w:hAnsi="Times New Roman" w:cs="Times New Roman"/>
          <w:sz w:val="28"/>
          <w:szCs w:val="28"/>
        </w:rPr>
        <w:t xml:space="preserve"> году выполнен капитальный ремонт общего имущества в</w:t>
      </w:r>
      <w:r w:rsidRPr="005807E3">
        <w:rPr>
          <w:rFonts w:ascii="Times New Roman" w:hAnsi="Times New Roman" w:cs="Times New Roman"/>
          <w:b/>
          <w:sz w:val="28"/>
          <w:szCs w:val="28"/>
        </w:rPr>
        <w:t xml:space="preserve"> </w:t>
      </w:r>
      <w:r w:rsidR="00B631E9">
        <w:rPr>
          <w:rFonts w:ascii="Times New Roman" w:hAnsi="Times New Roman" w:cs="Times New Roman"/>
          <w:b/>
          <w:sz w:val="28"/>
          <w:szCs w:val="28"/>
        </w:rPr>
        <w:t>431</w:t>
      </w:r>
      <w:r w:rsidRPr="005807E3">
        <w:rPr>
          <w:rFonts w:ascii="Times New Roman" w:hAnsi="Times New Roman" w:cs="Times New Roman"/>
          <w:b/>
          <w:sz w:val="28"/>
          <w:szCs w:val="28"/>
        </w:rPr>
        <w:t xml:space="preserve"> МКД, </w:t>
      </w:r>
      <w:r w:rsidRPr="005807E3">
        <w:rPr>
          <w:rFonts w:ascii="Times New Roman" w:hAnsi="Times New Roman" w:cs="Times New Roman"/>
          <w:sz w:val="28"/>
          <w:szCs w:val="28"/>
        </w:rPr>
        <w:t xml:space="preserve">что составляет </w:t>
      </w:r>
      <w:r w:rsidR="00B631E9">
        <w:rPr>
          <w:rFonts w:ascii="Times New Roman" w:hAnsi="Times New Roman" w:cs="Times New Roman"/>
          <w:b/>
          <w:sz w:val="28"/>
          <w:szCs w:val="28"/>
        </w:rPr>
        <w:t>9</w:t>
      </w:r>
      <w:r w:rsidRPr="005807E3">
        <w:rPr>
          <w:rFonts w:ascii="Times New Roman" w:hAnsi="Times New Roman" w:cs="Times New Roman"/>
          <w:b/>
          <w:sz w:val="28"/>
          <w:szCs w:val="28"/>
        </w:rPr>
        <w:t>0%</w:t>
      </w:r>
      <w:r w:rsidRPr="005807E3">
        <w:rPr>
          <w:rFonts w:ascii="Times New Roman" w:hAnsi="Times New Roman" w:cs="Times New Roman"/>
          <w:sz w:val="28"/>
          <w:szCs w:val="28"/>
        </w:rPr>
        <w:t xml:space="preserve"> от плана 202</w:t>
      </w:r>
      <w:r w:rsidR="00B631E9">
        <w:rPr>
          <w:rFonts w:ascii="Times New Roman" w:hAnsi="Times New Roman" w:cs="Times New Roman"/>
          <w:sz w:val="28"/>
          <w:szCs w:val="28"/>
        </w:rPr>
        <w:t>1</w:t>
      </w:r>
      <w:r w:rsidRPr="005807E3">
        <w:rPr>
          <w:rFonts w:ascii="Times New Roman" w:hAnsi="Times New Roman" w:cs="Times New Roman"/>
          <w:sz w:val="28"/>
          <w:szCs w:val="28"/>
        </w:rPr>
        <w:t xml:space="preserve"> года для МКД, формирующих фонд капитального ремонта на общем счете, на общую сумму </w:t>
      </w:r>
      <w:r w:rsidR="00B631E9">
        <w:rPr>
          <w:rFonts w:ascii="Times New Roman" w:hAnsi="Times New Roman" w:cs="Times New Roman"/>
          <w:b/>
          <w:sz w:val="28"/>
          <w:szCs w:val="28"/>
        </w:rPr>
        <w:t>974,03</w:t>
      </w:r>
      <w:r w:rsidRPr="005807E3">
        <w:rPr>
          <w:rFonts w:ascii="Times New Roman" w:hAnsi="Times New Roman" w:cs="Times New Roman"/>
          <w:b/>
          <w:sz w:val="28"/>
          <w:szCs w:val="28"/>
        </w:rPr>
        <w:t xml:space="preserve"> млн. руб., </w:t>
      </w:r>
      <w:r w:rsidRPr="005807E3">
        <w:rPr>
          <w:rFonts w:ascii="Times New Roman" w:hAnsi="Times New Roman" w:cs="Times New Roman"/>
          <w:sz w:val="28"/>
          <w:szCs w:val="28"/>
        </w:rPr>
        <w:t>из них:</w:t>
      </w:r>
    </w:p>
    <w:p w:rsidR="00B631E9" w:rsidRPr="002506DB" w:rsidRDefault="00B631E9" w:rsidP="00B631E9">
      <w:pPr>
        <w:pStyle w:val="a4"/>
        <w:numPr>
          <w:ilvl w:val="0"/>
          <w:numId w:val="13"/>
        </w:numPr>
        <w:spacing w:line="264" w:lineRule="auto"/>
        <w:ind w:left="567" w:firstLine="0"/>
        <w:jc w:val="both"/>
        <w:rPr>
          <w:sz w:val="26"/>
          <w:szCs w:val="26"/>
        </w:rPr>
      </w:pPr>
      <w:r w:rsidRPr="002506DB">
        <w:rPr>
          <w:sz w:val="26"/>
          <w:szCs w:val="26"/>
        </w:rPr>
        <w:t>внутридомовые инженерные системы в 108 МКД;</w:t>
      </w:r>
    </w:p>
    <w:p w:rsidR="00B631E9" w:rsidRPr="002506DB" w:rsidRDefault="00B631E9" w:rsidP="00B631E9">
      <w:pPr>
        <w:numPr>
          <w:ilvl w:val="0"/>
          <w:numId w:val="13"/>
        </w:numPr>
        <w:spacing w:after="0"/>
        <w:ind w:left="0" w:firstLine="567"/>
        <w:contextualSpacing/>
        <w:jc w:val="both"/>
        <w:rPr>
          <w:rFonts w:ascii="Times New Roman" w:eastAsia="Times New Roman" w:hAnsi="Times New Roman" w:cs="Times New Roman"/>
          <w:sz w:val="26"/>
          <w:szCs w:val="26"/>
        </w:rPr>
      </w:pPr>
      <w:r w:rsidRPr="002506DB">
        <w:rPr>
          <w:rFonts w:ascii="Times New Roman" w:eastAsia="Times New Roman" w:hAnsi="Times New Roman" w:cs="Times New Roman"/>
          <w:sz w:val="26"/>
          <w:szCs w:val="26"/>
        </w:rPr>
        <w:t>233 крыши;</w:t>
      </w:r>
    </w:p>
    <w:p w:rsidR="00B631E9" w:rsidRPr="002506DB" w:rsidRDefault="00B631E9" w:rsidP="00B631E9">
      <w:pPr>
        <w:numPr>
          <w:ilvl w:val="0"/>
          <w:numId w:val="13"/>
        </w:numPr>
        <w:spacing w:after="0"/>
        <w:ind w:left="0" w:firstLine="567"/>
        <w:contextualSpacing/>
        <w:jc w:val="both"/>
        <w:rPr>
          <w:rFonts w:ascii="Times New Roman" w:eastAsia="Times New Roman" w:hAnsi="Times New Roman" w:cs="Times New Roman"/>
          <w:sz w:val="26"/>
          <w:szCs w:val="26"/>
        </w:rPr>
      </w:pPr>
      <w:r w:rsidRPr="002506DB">
        <w:rPr>
          <w:rFonts w:ascii="Times New Roman" w:eastAsia="Times New Roman" w:hAnsi="Times New Roman" w:cs="Times New Roman"/>
          <w:sz w:val="26"/>
          <w:szCs w:val="26"/>
        </w:rPr>
        <w:t>75 лифтов в 17 МКД;</w:t>
      </w:r>
    </w:p>
    <w:p w:rsidR="00B631E9" w:rsidRPr="002506DB" w:rsidRDefault="00B631E9" w:rsidP="00B631E9">
      <w:pPr>
        <w:numPr>
          <w:ilvl w:val="0"/>
          <w:numId w:val="13"/>
        </w:numPr>
        <w:spacing w:after="0"/>
        <w:ind w:left="0" w:firstLine="567"/>
        <w:contextualSpacing/>
        <w:jc w:val="both"/>
        <w:rPr>
          <w:rFonts w:ascii="Times New Roman" w:eastAsia="Times New Roman" w:hAnsi="Times New Roman" w:cs="Times New Roman"/>
          <w:sz w:val="26"/>
          <w:szCs w:val="26"/>
        </w:rPr>
      </w:pPr>
      <w:r w:rsidRPr="002506DB">
        <w:rPr>
          <w:rFonts w:ascii="Times New Roman" w:eastAsia="Times New Roman" w:hAnsi="Times New Roman" w:cs="Times New Roman"/>
          <w:sz w:val="26"/>
          <w:szCs w:val="26"/>
        </w:rPr>
        <w:t>63 фасадов;</w:t>
      </w:r>
    </w:p>
    <w:p w:rsidR="00B631E9" w:rsidRPr="002506DB" w:rsidRDefault="00B631E9" w:rsidP="00B631E9">
      <w:pPr>
        <w:numPr>
          <w:ilvl w:val="0"/>
          <w:numId w:val="13"/>
        </w:numPr>
        <w:spacing w:after="0"/>
        <w:ind w:left="0" w:firstLine="567"/>
        <w:contextualSpacing/>
        <w:jc w:val="both"/>
        <w:rPr>
          <w:rFonts w:ascii="Times New Roman" w:eastAsia="Times New Roman" w:hAnsi="Times New Roman" w:cs="Times New Roman"/>
          <w:sz w:val="26"/>
          <w:szCs w:val="26"/>
        </w:rPr>
      </w:pPr>
      <w:r w:rsidRPr="002506DB">
        <w:rPr>
          <w:rFonts w:ascii="Times New Roman" w:eastAsia="Times New Roman" w:hAnsi="Times New Roman" w:cs="Times New Roman"/>
          <w:sz w:val="26"/>
          <w:szCs w:val="26"/>
        </w:rPr>
        <w:t>45 фундамент;</w:t>
      </w:r>
    </w:p>
    <w:p w:rsidR="00B631E9" w:rsidRPr="002506DB" w:rsidRDefault="00B631E9" w:rsidP="00B631E9">
      <w:pPr>
        <w:pStyle w:val="a4"/>
        <w:numPr>
          <w:ilvl w:val="0"/>
          <w:numId w:val="13"/>
        </w:numPr>
        <w:spacing w:line="264" w:lineRule="auto"/>
        <w:ind w:left="567" w:firstLine="0"/>
        <w:jc w:val="both"/>
        <w:rPr>
          <w:sz w:val="26"/>
          <w:szCs w:val="26"/>
        </w:rPr>
      </w:pPr>
      <w:r w:rsidRPr="002506DB">
        <w:rPr>
          <w:sz w:val="26"/>
          <w:szCs w:val="26"/>
        </w:rPr>
        <w:t>лифтового оборудования – 75 шт. в 17 МКД;</w:t>
      </w:r>
    </w:p>
    <w:p w:rsidR="00B631E9" w:rsidRPr="002506DB" w:rsidRDefault="00B631E9" w:rsidP="00B631E9">
      <w:pPr>
        <w:numPr>
          <w:ilvl w:val="0"/>
          <w:numId w:val="13"/>
        </w:numPr>
        <w:spacing w:after="0"/>
        <w:ind w:left="0" w:firstLine="567"/>
        <w:contextualSpacing/>
        <w:jc w:val="both"/>
        <w:rPr>
          <w:rFonts w:ascii="Times New Roman" w:eastAsia="Times New Roman" w:hAnsi="Times New Roman" w:cs="Times New Roman"/>
          <w:sz w:val="26"/>
          <w:szCs w:val="26"/>
        </w:rPr>
      </w:pPr>
      <w:r w:rsidRPr="002506DB">
        <w:rPr>
          <w:rFonts w:ascii="Times New Roman" w:eastAsia="Times New Roman" w:hAnsi="Times New Roman" w:cs="Times New Roman"/>
          <w:sz w:val="26"/>
          <w:szCs w:val="26"/>
        </w:rPr>
        <w:lastRenderedPageBreak/>
        <w:t>ПСД в 96 МКД.</w:t>
      </w:r>
    </w:p>
    <w:p w:rsidR="005807E3" w:rsidRPr="005807E3" w:rsidRDefault="005807E3" w:rsidP="005807E3">
      <w:pPr>
        <w:spacing w:line="240" w:lineRule="auto"/>
        <w:jc w:val="center"/>
        <w:rPr>
          <w:rFonts w:ascii="Times New Roman" w:hAnsi="Times New Roman" w:cs="Times New Roman"/>
          <w:b/>
          <w:sz w:val="28"/>
          <w:szCs w:val="28"/>
        </w:rPr>
      </w:pPr>
      <w:r w:rsidRPr="005807E3">
        <w:rPr>
          <w:rFonts w:ascii="Times New Roman" w:hAnsi="Times New Roman" w:cs="Times New Roman"/>
          <w:b/>
          <w:sz w:val="28"/>
          <w:szCs w:val="28"/>
        </w:rPr>
        <w:t>Реализация Региональной программы в 202</w:t>
      </w:r>
      <w:r w:rsidR="00B631E9">
        <w:rPr>
          <w:rFonts w:ascii="Times New Roman" w:hAnsi="Times New Roman" w:cs="Times New Roman"/>
          <w:b/>
          <w:sz w:val="28"/>
          <w:szCs w:val="28"/>
        </w:rPr>
        <w:t>1</w:t>
      </w:r>
      <w:r w:rsidRPr="005807E3">
        <w:rPr>
          <w:rFonts w:ascii="Times New Roman" w:hAnsi="Times New Roman" w:cs="Times New Roman"/>
          <w:b/>
          <w:sz w:val="28"/>
          <w:szCs w:val="28"/>
        </w:rPr>
        <w:t xml:space="preserve"> году</w:t>
      </w:r>
    </w:p>
    <w:tbl>
      <w:tblPr>
        <w:tblStyle w:val="a8"/>
        <w:tblW w:w="9345" w:type="dxa"/>
        <w:jc w:val="center"/>
        <w:tblLayout w:type="fixed"/>
        <w:tblLook w:val="04A0" w:firstRow="1" w:lastRow="0" w:firstColumn="1" w:lastColumn="0" w:noHBand="0" w:noVBand="1"/>
      </w:tblPr>
      <w:tblGrid>
        <w:gridCol w:w="6516"/>
        <w:gridCol w:w="1276"/>
        <w:gridCol w:w="1553"/>
      </w:tblGrid>
      <w:tr w:rsidR="005807E3" w:rsidRPr="005807E3" w:rsidTr="00900519">
        <w:trPr>
          <w:trHeight w:val="446"/>
          <w:jc w:val="center"/>
        </w:trPr>
        <w:tc>
          <w:tcPr>
            <w:tcW w:w="6516" w:type="dxa"/>
          </w:tcPr>
          <w:p w:rsidR="005807E3" w:rsidRPr="005807E3" w:rsidRDefault="005807E3" w:rsidP="00900519">
            <w:pPr>
              <w:rPr>
                <w:rFonts w:ascii="Times New Roman" w:hAnsi="Times New Roman" w:cs="Times New Roman"/>
                <w:b/>
                <w:sz w:val="28"/>
                <w:szCs w:val="28"/>
              </w:rPr>
            </w:pPr>
            <w:r w:rsidRPr="005807E3">
              <w:rPr>
                <w:rFonts w:ascii="Times New Roman" w:hAnsi="Times New Roman" w:cs="Times New Roman"/>
                <w:b/>
                <w:sz w:val="28"/>
                <w:szCs w:val="28"/>
              </w:rPr>
              <w:t>Наименование показателей</w:t>
            </w:r>
          </w:p>
        </w:tc>
        <w:tc>
          <w:tcPr>
            <w:tcW w:w="1276" w:type="dxa"/>
          </w:tcPr>
          <w:p w:rsidR="005807E3" w:rsidRPr="005807E3" w:rsidRDefault="005807E3" w:rsidP="00900519">
            <w:pPr>
              <w:jc w:val="center"/>
              <w:rPr>
                <w:rFonts w:ascii="Times New Roman" w:hAnsi="Times New Roman" w:cs="Times New Roman"/>
                <w:b/>
                <w:sz w:val="28"/>
                <w:szCs w:val="28"/>
              </w:rPr>
            </w:pPr>
            <w:r w:rsidRPr="005807E3">
              <w:rPr>
                <w:rFonts w:ascii="Times New Roman" w:hAnsi="Times New Roman" w:cs="Times New Roman"/>
                <w:b/>
                <w:sz w:val="28"/>
                <w:szCs w:val="28"/>
              </w:rPr>
              <w:t>Ед. изм.</w:t>
            </w:r>
          </w:p>
        </w:tc>
        <w:tc>
          <w:tcPr>
            <w:tcW w:w="1553" w:type="dxa"/>
          </w:tcPr>
          <w:p w:rsidR="005807E3" w:rsidRPr="005807E3" w:rsidRDefault="005807E3" w:rsidP="00B631E9">
            <w:pPr>
              <w:jc w:val="center"/>
              <w:rPr>
                <w:rFonts w:ascii="Times New Roman" w:hAnsi="Times New Roman" w:cs="Times New Roman"/>
                <w:b/>
                <w:sz w:val="28"/>
                <w:szCs w:val="28"/>
              </w:rPr>
            </w:pPr>
            <w:r w:rsidRPr="005807E3">
              <w:rPr>
                <w:rFonts w:ascii="Times New Roman" w:hAnsi="Times New Roman" w:cs="Times New Roman"/>
                <w:b/>
                <w:sz w:val="28"/>
                <w:szCs w:val="28"/>
              </w:rPr>
              <w:t>202</w:t>
            </w:r>
            <w:r w:rsidR="00B631E9">
              <w:rPr>
                <w:rFonts w:ascii="Times New Roman" w:hAnsi="Times New Roman" w:cs="Times New Roman"/>
                <w:b/>
                <w:sz w:val="28"/>
                <w:szCs w:val="28"/>
              </w:rPr>
              <w:t>1</w:t>
            </w:r>
            <w:r w:rsidRPr="005807E3">
              <w:rPr>
                <w:rFonts w:ascii="Times New Roman" w:hAnsi="Times New Roman" w:cs="Times New Roman"/>
                <w:b/>
                <w:sz w:val="28"/>
                <w:szCs w:val="28"/>
              </w:rPr>
              <w:t xml:space="preserve"> год</w:t>
            </w:r>
          </w:p>
        </w:tc>
      </w:tr>
      <w:tr w:rsidR="005807E3" w:rsidRPr="005807E3" w:rsidTr="00900519">
        <w:trPr>
          <w:trHeight w:val="336"/>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Количество МКД </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ед.</w:t>
            </w:r>
          </w:p>
        </w:tc>
        <w:tc>
          <w:tcPr>
            <w:tcW w:w="1553" w:type="dxa"/>
          </w:tcPr>
          <w:p w:rsidR="005807E3" w:rsidRPr="005807E3" w:rsidRDefault="00B631E9" w:rsidP="00900519">
            <w:pPr>
              <w:jc w:val="center"/>
              <w:rPr>
                <w:rFonts w:ascii="Times New Roman" w:hAnsi="Times New Roman" w:cs="Times New Roman"/>
                <w:b/>
                <w:sz w:val="28"/>
                <w:szCs w:val="28"/>
              </w:rPr>
            </w:pPr>
            <w:r>
              <w:rPr>
                <w:rFonts w:ascii="Times New Roman" w:hAnsi="Times New Roman" w:cs="Times New Roman"/>
                <w:b/>
                <w:sz w:val="28"/>
                <w:szCs w:val="28"/>
              </w:rPr>
              <w:t>431</w:t>
            </w:r>
          </w:p>
        </w:tc>
      </w:tr>
      <w:tr w:rsidR="005807E3" w:rsidRPr="005807E3" w:rsidTr="00900519">
        <w:trPr>
          <w:trHeight w:val="160"/>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Общая площадь</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тыс.м2</w:t>
            </w:r>
          </w:p>
        </w:tc>
        <w:tc>
          <w:tcPr>
            <w:tcW w:w="1553" w:type="dxa"/>
          </w:tcPr>
          <w:p w:rsidR="005807E3" w:rsidRPr="005807E3" w:rsidRDefault="00B631E9" w:rsidP="00900519">
            <w:pPr>
              <w:jc w:val="center"/>
              <w:rPr>
                <w:rFonts w:ascii="Times New Roman" w:hAnsi="Times New Roman" w:cs="Times New Roman"/>
                <w:sz w:val="28"/>
                <w:szCs w:val="28"/>
              </w:rPr>
            </w:pPr>
            <w:r>
              <w:rPr>
                <w:rFonts w:ascii="Times New Roman" w:hAnsi="Times New Roman" w:cs="Times New Roman"/>
                <w:sz w:val="28"/>
                <w:szCs w:val="28"/>
              </w:rPr>
              <w:t>761,8</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Количество проживающих</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чел.</w:t>
            </w:r>
          </w:p>
        </w:tc>
        <w:tc>
          <w:tcPr>
            <w:tcW w:w="1553" w:type="dxa"/>
          </w:tcPr>
          <w:p w:rsidR="005807E3" w:rsidRPr="005807E3" w:rsidRDefault="00B631E9" w:rsidP="00900519">
            <w:pPr>
              <w:jc w:val="center"/>
              <w:rPr>
                <w:rFonts w:ascii="Times New Roman" w:hAnsi="Times New Roman" w:cs="Times New Roman"/>
                <w:sz w:val="28"/>
                <w:szCs w:val="28"/>
              </w:rPr>
            </w:pPr>
            <w:r>
              <w:rPr>
                <w:rFonts w:ascii="Times New Roman" w:hAnsi="Times New Roman" w:cs="Times New Roman"/>
                <w:sz w:val="28"/>
                <w:szCs w:val="28"/>
              </w:rPr>
              <w:t>32211</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Стоимость, </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B631E9" w:rsidP="00900519">
            <w:pPr>
              <w:jc w:val="center"/>
              <w:rPr>
                <w:rFonts w:ascii="Times New Roman" w:hAnsi="Times New Roman" w:cs="Times New Roman"/>
                <w:sz w:val="28"/>
                <w:szCs w:val="28"/>
              </w:rPr>
            </w:pPr>
            <w:r>
              <w:rPr>
                <w:rFonts w:ascii="Times New Roman" w:hAnsi="Times New Roman" w:cs="Times New Roman"/>
                <w:sz w:val="28"/>
                <w:szCs w:val="28"/>
              </w:rPr>
              <w:t>974,03</w:t>
            </w:r>
          </w:p>
        </w:tc>
      </w:tr>
      <w:tr w:rsidR="005807E3" w:rsidRPr="005807E3" w:rsidTr="00900519">
        <w:trPr>
          <w:trHeight w:val="268"/>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в том числе: </w:t>
            </w:r>
          </w:p>
        </w:tc>
        <w:tc>
          <w:tcPr>
            <w:tcW w:w="1276" w:type="dxa"/>
          </w:tcPr>
          <w:p w:rsidR="005807E3" w:rsidRPr="005807E3" w:rsidRDefault="005807E3" w:rsidP="00900519">
            <w:pPr>
              <w:jc w:val="center"/>
              <w:rPr>
                <w:rFonts w:ascii="Times New Roman" w:hAnsi="Times New Roman" w:cs="Times New Roman"/>
                <w:sz w:val="28"/>
                <w:szCs w:val="28"/>
              </w:rPr>
            </w:pPr>
          </w:p>
        </w:tc>
        <w:tc>
          <w:tcPr>
            <w:tcW w:w="1553" w:type="dxa"/>
          </w:tcPr>
          <w:p w:rsidR="005807E3" w:rsidRPr="005807E3" w:rsidRDefault="005807E3" w:rsidP="00900519">
            <w:pPr>
              <w:jc w:val="center"/>
              <w:rPr>
                <w:rFonts w:ascii="Times New Roman" w:hAnsi="Times New Roman" w:cs="Times New Roman"/>
                <w:sz w:val="28"/>
                <w:szCs w:val="28"/>
              </w:rPr>
            </w:pPr>
          </w:p>
        </w:tc>
      </w:tr>
      <w:tr w:rsidR="005807E3" w:rsidRPr="005807E3" w:rsidTr="00900519">
        <w:trPr>
          <w:trHeight w:val="318"/>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средства Фонда содействия реформированию ЖКХ</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0</w:t>
            </w:r>
          </w:p>
        </w:tc>
      </w:tr>
      <w:tr w:rsidR="005807E3" w:rsidRPr="005807E3" w:rsidTr="00900519">
        <w:trPr>
          <w:trHeight w:val="213"/>
          <w:jc w:val="center"/>
        </w:trPr>
        <w:tc>
          <w:tcPr>
            <w:tcW w:w="6516" w:type="dxa"/>
          </w:tcPr>
          <w:p w:rsidR="005807E3" w:rsidRPr="005807E3" w:rsidRDefault="005807E3" w:rsidP="00A037C5">
            <w:pPr>
              <w:rPr>
                <w:rFonts w:ascii="Times New Roman" w:hAnsi="Times New Roman" w:cs="Times New Roman"/>
                <w:sz w:val="28"/>
                <w:szCs w:val="28"/>
              </w:rPr>
            </w:pPr>
            <w:r w:rsidRPr="005807E3">
              <w:rPr>
                <w:rFonts w:ascii="Times New Roman" w:hAnsi="Times New Roman" w:cs="Times New Roman"/>
                <w:sz w:val="28"/>
                <w:szCs w:val="28"/>
              </w:rPr>
              <w:t xml:space="preserve">средства </w:t>
            </w:r>
            <w:r w:rsidR="00A037C5">
              <w:rPr>
                <w:rFonts w:ascii="Times New Roman" w:hAnsi="Times New Roman" w:cs="Times New Roman"/>
                <w:sz w:val="28"/>
                <w:szCs w:val="28"/>
              </w:rPr>
              <w:t>бюджетов</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2506DB" w:rsidP="00900519">
            <w:pPr>
              <w:jc w:val="center"/>
              <w:rPr>
                <w:rFonts w:ascii="Times New Roman" w:hAnsi="Times New Roman" w:cs="Times New Roman"/>
                <w:sz w:val="28"/>
                <w:szCs w:val="28"/>
              </w:rPr>
            </w:pPr>
            <w:r>
              <w:rPr>
                <w:rFonts w:ascii="Times New Roman" w:hAnsi="Times New Roman" w:cs="Times New Roman"/>
                <w:sz w:val="28"/>
                <w:szCs w:val="28"/>
              </w:rPr>
              <w:t>17,75</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средства собственников</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2506DB" w:rsidP="00900519">
            <w:pPr>
              <w:jc w:val="center"/>
              <w:rPr>
                <w:rFonts w:ascii="Times New Roman" w:hAnsi="Times New Roman" w:cs="Times New Roman"/>
                <w:sz w:val="28"/>
                <w:szCs w:val="28"/>
              </w:rPr>
            </w:pPr>
            <w:r>
              <w:rPr>
                <w:rFonts w:ascii="Times New Roman" w:hAnsi="Times New Roman" w:cs="Times New Roman"/>
                <w:sz w:val="28"/>
                <w:szCs w:val="28"/>
              </w:rPr>
              <w:t>956,28</w:t>
            </w:r>
          </w:p>
        </w:tc>
      </w:tr>
      <w:tr w:rsidR="005807E3" w:rsidRPr="005807E3" w:rsidTr="00900519">
        <w:trPr>
          <w:trHeight w:val="512"/>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иные источники – доход от размещения временно свободных денежных средств (фонда капитального ремонта)</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0</w:t>
            </w:r>
          </w:p>
        </w:tc>
      </w:tr>
    </w:tbl>
    <w:p w:rsidR="009E4365" w:rsidRPr="005807E3" w:rsidRDefault="009E4365" w:rsidP="009E4365">
      <w:pPr>
        <w:spacing w:after="0" w:line="240" w:lineRule="auto"/>
        <w:ind w:firstLine="709"/>
        <w:jc w:val="center"/>
        <w:rPr>
          <w:rFonts w:ascii="Times New Roman" w:hAnsi="Times New Roman" w:cs="Times New Roman"/>
          <w:bCs/>
          <w:sz w:val="28"/>
          <w:szCs w:val="28"/>
        </w:rPr>
      </w:pPr>
    </w:p>
    <w:p w:rsidR="00815676" w:rsidRPr="005807E3" w:rsidRDefault="004064E1" w:rsidP="009E4365">
      <w:pPr>
        <w:pStyle w:val="a4"/>
        <w:numPr>
          <w:ilvl w:val="0"/>
          <w:numId w:val="11"/>
        </w:numPr>
        <w:ind w:left="0" w:firstLine="0"/>
        <w:jc w:val="center"/>
        <w:rPr>
          <w:b/>
          <w:bCs/>
          <w:sz w:val="28"/>
          <w:szCs w:val="28"/>
        </w:rPr>
      </w:pPr>
      <w:r w:rsidRPr="005807E3">
        <w:rPr>
          <w:b/>
          <w:bCs/>
          <w:sz w:val="28"/>
          <w:szCs w:val="28"/>
        </w:rPr>
        <w:t xml:space="preserve">Организация </w:t>
      </w:r>
      <w:proofErr w:type="spellStart"/>
      <w:r w:rsidRPr="005807E3">
        <w:rPr>
          <w:b/>
          <w:bCs/>
          <w:sz w:val="28"/>
          <w:szCs w:val="28"/>
        </w:rPr>
        <w:t>претензионно</w:t>
      </w:r>
      <w:proofErr w:type="spellEnd"/>
      <w:r w:rsidRPr="005807E3">
        <w:rPr>
          <w:b/>
          <w:bCs/>
          <w:sz w:val="28"/>
          <w:szCs w:val="28"/>
        </w:rPr>
        <w:t>-исковой работы</w:t>
      </w:r>
    </w:p>
    <w:p w:rsidR="009A226B" w:rsidRPr="005807E3" w:rsidRDefault="009A226B" w:rsidP="00B85E9B">
      <w:pPr>
        <w:spacing w:after="0" w:line="264" w:lineRule="auto"/>
        <w:ind w:firstLine="567"/>
        <w:jc w:val="both"/>
        <w:rPr>
          <w:rFonts w:ascii="Times New Roman" w:hAnsi="Times New Roman" w:cs="Times New Roman"/>
          <w:bCs/>
          <w:sz w:val="28"/>
          <w:szCs w:val="28"/>
        </w:rPr>
      </w:pPr>
    </w:p>
    <w:p w:rsidR="002724EB" w:rsidRPr="002724EB" w:rsidRDefault="002724EB" w:rsidP="002724EB">
      <w:pPr>
        <w:pStyle w:val="a4"/>
        <w:spacing w:line="276" w:lineRule="auto"/>
        <w:ind w:left="0" w:firstLine="567"/>
        <w:jc w:val="both"/>
        <w:rPr>
          <w:bCs/>
          <w:sz w:val="28"/>
          <w:szCs w:val="28"/>
        </w:rPr>
      </w:pPr>
      <w:r w:rsidRPr="002724EB">
        <w:rPr>
          <w:bCs/>
          <w:sz w:val="28"/>
          <w:szCs w:val="28"/>
        </w:rPr>
        <w:t xml:space="preserve">В целях аккумулирования средств фонда капитального ремонта на общем счете, в 2021 году Региональным фондом проведена </w:t>
      </w:r>
      <w:proofErr w:type="spellStart"/>
      <w:r w:rsidRPr="002724EB">
        <w:rPr>
          <w:bCs/>
          <w:sz w:val="28"/>
          <w:szCs w:val="28"/>
        </w:rPr>
        <w:t>претензионно</w:t>
      </w:r>
      <w:proofErr w:type="spellEnd"/>
      <w:r w:rsidRPr="002724EB">
        <w:rPr>
          <w:bCs/>
          <w:sz w:val="28"/>
          <w:szCs w:val="28"/>
        </w:rPr>
        <w:t>-исковая работа с должниками по взносам на капитальный ремонт и одновременно работа по выверке базы данных собственников помещений в МКД для правильного начисления и выставления квитанций по оплате взносов на капитальный ремонт.</w:t>
      </w:r>
    </w:p>
    <w:p w:rsidR="002724EB" w:rsidRPr="003B02BA" w:rsidRDefault="002724EB" w:rsidP="002724EB">
      <w:pPr>
        <w:pStyle w:val="a4"/>
        <w:shd w:val="clear" w:color="auto" w:fill="FFFFFF"/>
        <w:suppressAutoHyphens/>
        <w:autoSpaceDE w:val="0"/>
        <w:autoSpaceDN w:val="0"/>
        <w:adjustRightInd w:val="0"/>
        <w:spacing w:line="276" w:lineRule="auto"/>
        <w:ind w:left="0" w:firstLine="567"/>
        <w:jc w:val="both"/>
        <w:rPr>
          <w:color w:val="000000"/>
          <w:sz w:val="28"/>
          <w:szCs w:val="28"/>
        </w:rPr>
      </w:pPr>
      <w:r w:rsidRPr="003B02BA">
        <w:rPr>
          <w:color w:val="000000"/>
          <w:sz w:val="28"/>
          <w:szCs w:val="28"/>
        </w:rPr>
        <w:t>За 12 месяцев 2021г. Региональным фондом подано в отношении должников</w:t>
      </w:r>
    </w:p>
    <w:p w:rsidR="002724EB" w:rsidRPr="002724EB" w:rsidRDefault="002724EB" w:rsidP="002724EB">
      <w:pPr>
        <w:pStyle w:val="a4"/>
        <w:shd w:val="clear" w:color="auto" w:fill="FFFFFF"/>
        <w:suppressAutoHyphens/>
        <w:autoSpaceDE w:val="0"/>
        <w:autoSpaceDN w:val="0"/>
        <w:adjustRightInd w:val="0"/>
        <w:spacing w:line="276" w:lineRule="auto"/>
        <w:ind w:left="0" w:firstLine="567"/>
        <w:jc w:val="both"/>
        <w:rPr>
          <w:sz w:val="28"/>
          <w:szCs w:val="28"/>
        </w:rPr>
      </w:pPr>
      <w:r w:rsidRPr="002724EB">
        <w:rPr>
          <w:color w:val="000000"/>
          <w:sz w:val="28"/>
          <w:szCs w:val="28"/>
        </w:rPr>
        <w:t>– физических лиц 7 912 заявлений на выдачу судебных приказов и исков на сумму задолженности 65 132 501,54 руб., из них рассмотрено судебных приказов и заявлений – 6 913 на сумму 56 240 789,12 руб.</w:t>
      </w:r>
    </w:p>
    <w:p w:rsidR="002724EB" w:rsidRPr="003B02BA" w:rsidRDefault="002724EB" w:rsidP="002724EB">
      <w:pPr>
        <w:pStyle w:val="msonormalmrcssattr"/>
        <w:shd w:val="clear" w:color="auto" w:fill="FFFFFF"/>
        <w:suppressAutoHyphens/>
        <w:spacing w:before="0" w:beforeAutospacing="0" w:after="0" w:afterAutospacing="0" w:line="276" w:lineRule="auto"/>
        <w:ind w:firstLine="567"/>
        <w:contextualSpacing/>
        <w:jc w:val="both"/>
        <w:rPr>
          <w:rFonts w:eastAsia="Calibri"/>
          <w:sz w:val="28"/>
          <w:szCs w:val="28"/>
          <w:lang w:eastAsia="en-US"/>
        </w:rPr>
      </w:pPr>
      <w:r w:rsidRPr="003B02BA">
        <w:rPr>
          <w:rFonts w:eastAsia="Calibri"/>
          <w:sz w:val="28"/>
          <w:szCs w:val="28"/>
          <w:lang w:eastAsia="en-US"/>
        </w:rPr>
        <w:t>За прошедший период 2021 года Фондом направлено 77 исковое заявление об оплате задолженности по взносам на капитальный ремонт общего имущества в многоквартирном доме в отношении должников на общую сумму 19 005 390,09 руб., из них, в отношении помещений, находящихся в собственности:</w:t>
      </w:r>
    </w:p>
    <w:p w:rsidR="002724EB" w:rsidRPr="003B02BA" w:rsidRDefault="002724EB" w:rsidP="002724EB">
      <w:pPr>
        <w:pStyle w:val="msonormalmrcssattr"/>
        <w:shd w:val="clear" w:color="auto" w:fill="FFFFFF"/>
        <w:suppressAutoHyphens/>
        <w:spacing w:before="0" w:beforeAutospacing="0" w:after="0" w:afterAutospacing="0" w:line="276" w:lineRule="auto"/>
        <w:ind w:firstLine="567"/>
        <w:contextualSpacing/>
        <w:jc w:val="both"/>
        <w:rPr>
          <w:rFonts w:eastAsia="Calibri"/>
          <w:sz w:val="28"/>
          <w:szCs w:val="28"/>
          <w:lang w:eastAsia="en-US"/>
        </w:rPr>
      </w:pPr>
      <w:r w:rsidRPr="003B02BA">
        <w:rPr>
          <w:rFonts w:eastAsia="Calibri"/>
          <w:sz w:val="28"/>
          <w:szCs w:val="28"/>
          <w:lang w:eastAsia="en-US"/>
        </w:rPr>
        <w:t>- Пензенской области - 2 иска на общую сумму 43 149,12 руб.;</w:t>
      </w:r>
    </w:p>
    <w:p w:rsidR="002724EB" w:rsidRPr="003B02BA" w:rsidRDefault="002724EB" w:rsidP="002724EB">
      <w:pPr>
        <w:pStyle w:val="msonormalmrcssattr"/>
        <w:shd w:val="clear" w:color="auto" w:fill="FFFFFF"/>
        <w:suppressAutoHyphens/>
        <w:spacing w:before="0" w:beforeAutospacing="0" w:after="0" w:afterAutospacing="0" w:line="276" w:lineRule="auto"/>
        <w:ind w:firstLine="567"/>
        <w:contextualSpacing/>
        <w:jc w:val="both"/>
        <w:rPr>
          <w:rFonts w:eastAsia="Calibri"/>
          <w:sz w:val="28"/>
          <w:szCs w:val="28"/>
          <w:lang w:eastAsia="en-US"/>
        </w:rPr>
      </w:pPr>
      <w:r w:rsidRPr="003B02BA">
        <w:rPr>
          <w:rFonts w:eastAsia="Calibri"/>
          <w:sz w:val="28"/>
          <w:szCs w:val="28"/>
          <w:lang w:eastAsia="en-US"/>
        </w:rPr>
        <w:t>- муниципальной собственности - 44 иска на общую сумму 14 772 198,73 руб.;</w:t>
      </w:r>
    </w:p>
    <w:p w:rsidR="002724EB" w:rsidRPr="003B02BA" w:rsidRDefault="002724EB" w:rsidP="002724EB">
      <w:pPr>
        <w:pStyle w:val="a4"/>
        <w:suppressAutoHyphens/>
        <w:spacing w:line="276" w:lineRule="auto"/>
        <w:ind w:left="0" w:firstLine="567"/>
        <w:jc w:val="both"/>
        <w:rPr>
          <w:sz w:val="28"/>
          <w:szCs w:val="28"/>
        </w:rPr>
      </w:pPr>
      <w:r w:rsidRPr="003B02BA">
        <w:rPr>
          <w:sz w:val="28"/>
          <w:szCs w:val="28"/>
        </w:rPr>
        <w:lastRenderedPageBreak/>
        <w:t>- федеральной собственности – 2 иска на общую сумму 875 509,30 руб.;</w:t>
      </w:r>
    </w:p>
    <w:p w:rsidR="002724EB" w:rsidRPr="003B02BA" w:rsidRDefault="002724EB" w:rsidP="002724EB">
      <w:pPr>
        <w:pStyle w:val="a4"/>
        <w:suppressAutoHyphens/>
        <w:spacing w:line="276" w:lineRule="auto"/>
        <w:ind w:left="0" w:firstLine="567"/>
        <w:jc w:val="both"/>
        <w:rPr>
          <w:sz w:val="28"/>
          <w:szCs w:val="28"/>
        </w:rPr>
      </w:pPr>
      <w:r w:rsidRPr="003B02BA">
        <w:rPr>
          <w:sz w:val="28"/>
          <w:szCs w:val="28"/>
        </w:rPr>
        <w:t>- юридические лица – 29 иска на общую сумму 3 314 532,94 руб.</w:t>
      </w:r>
    </w:p>
    <w:p w:rsidR="002724EB" w:rsidRDefault="002724EB" w:rsidP="002724EB">
      <w:pPr>
        <w:pStyle w:val="a4"/>
        <w:suppressAutoHyphens/>
        <w:spacing w:line="276" w:lineRule="auto"/>
        <w:ind w:left="0" w:firstLine="567"/>
        <w:jc w:val="both"/>
        <w:rPr>
          <w:sz w:val="28"/>
          <w:szCs w:val="28"/>
        </w:rPr>
      </w:pPr>
      <w:r w:rsidRPr="002724EB">
        <w:rPr>
          <w:sz w:val="28"/>
          <w:szCs w:val="28"/>
        </w:rPr>
        <w:t xml:space="preserve">Получено 75 решений арбитражных судов (в </w:t>
      </w:r>
      <w:proofErr w:type="spellStart"/>
      <w:r w:rsidRPr="002724EB">
        <w:rPr>
          <w:sz w:val="28"/>
          <w:szCs w:val="28"/>
        </w:rPr>
        <w:t>т.ч</w:t>
      </w:r>
      <w:proofErr w:type="spellEnd"/>
      <w:r w:rsidRPr="002724EB">
        <w:rPr>
          <w:sz w:val="28"/>
          <w:szCs w:val="28"/>
        </w:rPr>
        <w:t>. по исковым заявлениям 2020 г.) на общую сумму 7 688 821,06 руб.</w:t>
      </w:r>
    </w:p>
    <w:p w:rsidR="002724EB" w:rsidRDefault="002724EB" w:rsidP="002724EB">
      <w:pPr>
        <w:pStyle w:val="a4"/>
        <w:suppressAutoHyphens/>
        <w:ind w:left="360"/>
        <w:jc w:val="both"/>
        <w:rPr>
          <w:sz w:val="28"/>
          <w:szCs w:val="28"/>
        </w:rPr>
      </w:pPr>
    </w:p>
    <w:p w:rsidR="009320DC" w:rsidRPr="005807E3" w:rsidRDefault="00366BB8" w:rsidP="005C61BB">
      <w:pPr>
        <w:pStyle w:val="a4"/>
        <w:numPr>
          <w:ilvl w:val="0"/>
          <w:numId w:val="11"/>
        </w:numPr>
        <w:ind w:left="0" w:firstLine="0"/>
        <w:jc w:val="center"/>
        <w:rPr>
          <w:b/>
          <w:bCs/>
          <w:sz w:val="28"/>
          <w:szCs w:val="28"/>
        </w:rPr>
      </w:pPr>
      <w:r w:rsidRPr="005807E3">
        <w:rPr>
          <w:b/>
          <w:bCs/>
          <w:sz w:val="28"/>
          <w:szCs w:val="28"/>
        </w:rPr>
        <w:t>С</w:t>
      </w:r>
      <w:r w:rsidR="009320DC" w:rsidRPr="005807E3">
        <w:rPr>
          <w:b/>
          <w:bCs/>
          <w:sz w:val="28"/>
          <w:szCs w:val="28"/>
        </w:rPr>
        <w:t>обираемост</w:t>
      </w:r>
      <w:r w:rsidRPr="005807E3">
        <w:rPr>
          <w:b/>
          <w:bCs/>
          <w:sz w:val="28"/>
          <w:szCs w:val="28"/>
        </w:rPr>
        <w:t>ь</w:t>
      </w:r>
      <w:r w:rsidR="009320DC" w:rsidRPr="005807E3">
        <w:rPr>
          <w:b/>
          <w:bCs/>
          <w:sz w:val="28"/>
          <w:szCs w:val="28"/>
        </w:rPr>
        <w:t xml:space="preserve"> взносов на капитальный ремонт общего имущества в многоквартирном доме</w:t>
      </w:r>
    </w:p>
    <w:p w:rsidR="009320DC" w:rsidRPr="005807E3" w:rsidRDefault="009320DC" w:rsidP="009320DC">
      <w:pPr>
        <w:pStyle w:val="a4"/>
        <w:jc w:val="both"/>
        <w:rPr>
          <w:b/>
          <w:bCs/>
          <w:sz w:val="28"/>
          <w:szCs w:val="28"/>
        </w:rPr>
      </w:pPr>
    </w:p>
    <w:p w:rsidR="002724EB" w:rsidRPr="003B02BA" w:rsidRDefault="002724EB" w:rsidP="002724EB">
      <w:pPr>
        <w:spacing w:after="0" w:line="264" w:lineRule="auto"/>
        <w:ind w:firstLine="567"/>
        <w:jc w:val="both"/>
        <w:rPr>
          <w:rFonts w:ascii="Times New Roman" w:hAnsi="Times New Roman" w:cs="Times New Roman"/>
          <w:bCs/>
          <w:sz w:val="28"/>
          <w:szCs w:val="28"/>
        </w:rPr>
      </w:pPr>
      <w:r w:rsidRPr="003B02BA">
        <w:rPr>
          <w:rFonts w:ascii="Times New Roman" w:hAnsi="Times New Roman" w:cs="Times New Roman"/>
          <w:bCs/>
          <w:sz w:val="28"/>
          <w:szCs w:val="28"/>
        </w:rPr>
        <w:t>4.1. За 2021 год Региональным фондом было начислено взносов на капитальный ремонт в сумме 791,86 млн. руб., при этом оплата составила – 795,41 млн. руб.</w:t>
      </w:r>
    </w:p>
    <w:p w:rsidR="002724EB" w:rsidRPr="003B02BA" w:rsidRDefault="002724EB" w:rsidP="002724EB">
      <w:pPr>
        <w:spacing w:after="0" w:line="264" w:lineRule="auto"/>
        <w:ind w:firstLine="567"/>
        <w:jc w:val="both"/>
        <w:rPr>
          <w:rFonts w:ascii="Times New Roman" w:hAnsi="Times New Roman" w:cs="Times New Roman"/>
          <w:bCs/>
          <w:sz w:val="28"/>
          <w:szCs w:val="28"/>
        </w:rPr>
      </w:pPr>
      <w:r w:rsidRPr="003B02BA">
        <w:rPr>
          <w:rFonts w:ascii="Times New Roman" w:hAnsi="Times New Roman" w:cs="Times New Roman"/>
          <w:bCs/>
          <w:sz w:val="28"/>
          <w:szCs w:val="28"/>
        </w:rPr>
        <w:t>По договору с АО «</w:t>
      </w:r>
      <w:proofErr w:type="spellStart"/>
      <w:r w:rsidRPr="003B02BA">
        <w:rPr>
          <w:rFonts w:ascii="Times New Roman" w:hAnsi="Times New Roman" w:cs="Times New Roman"/>
          <w:bCs/>
          <w:sz w:val="28"/>
          <w:szCs w:val="28"/>
        </w:rPr>
        <w:t>Россельхозбанк</w:t>
      </w:r>
      <w:proofErr w:type="spellEnd"/>
      <w:r w:rsidRPr="003B02BA">
        <w:rPr>
          <w:rFonts w:ascii="Times New Roman" w:hAnsi="Times New Roman" w:cs="Times New Roman"/>
          <w:bCs/>
          <w:sz w:val="28"/>
          <w:szCs w:val="28"/>
        </w:rPr>
        <w:t>» «на открытие и ведение счета, в целях формирования фонда капитального ремонта общего имущества в многоквартирных домах, расположенных на территории Пензенской области» сумма начисленных банком процентов от размещения фонда капитального ремонта составила за 2021 год 2,56 млн. руб. (по ставке 5,23% годовых), которые в соответствии с требованиями ч.1 ст.170, ст.174 Жилищного кодекса РФ, направляются на цели капитального ремонта общего имущества МКД.</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3B02BA">
        <w:rPr>
          <w:rFonts w:ascii="Times New Roman" w:hAnsi="Times New Roman" w:cs="Times New Roman"/>
          <w:bCs/>
          <w:sz w:val="28"/>
          <w:szCs w:val="28"/>
        </w:rPr>
        <w:t>Таким образом, средний показатель собираемости по взносам в фонд капитального ремонта на общем счете за 2021 год составил 100,45%.</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4.2. По состоянию на 31.12.202</w:t>
      </w:r>
      <w:r>
        <w:rPr>
          <w:rFonts w:ascii="Times New Roman" w:hAnsi="Times New Roman" w:cs="Times New Roman"/>
          <w:bCs/>
          <w:sz w:val="28"/>
          <w:szCs w:val="28"/>
        </w:rPr>
        <w:t>1</w:t>
      </w:r>
      <w:r w:rsidRPr="005807E3">
        <w:rPr>
          <w:rFonts w:ascii="Times New Roman" w:hAnsi="Times New Roman" w:cs="Times New Roman"/>
          <w:bCs/>
          <w:sz w:val="28"/>
          <w:szCs w:val="28"/>
        </w:rPr>
        <w:t xml:space="preserve"> год Региональный фонд </w:t>
      </w:r>
      <w:r w:rsidRPr="004978BC">
        <w:rPr>
          <w:rFonts w:ascii="Times New Roman" w:hAnsi="Times New Roman" w:cs="Times New Roman"/>
          <w:bCs/>
          <w:sz w:val="28"/>
          <w:szCs w:val="28"/>
        </w:rPr>
        <w:t>является владельцем 970 специальных</w:t>
      </w:r>
      <w:r w:rsidRPr="005807E3">
        <w:rPr>
          <w:rFonts w:ascii="Times New Roman" w:hAnsi="Times New Roman" w:cs="Times New Roman"/>
          <w:bCs/>
          <w:sz w:val="28"/>
          <w:szCs w:val="28"/>
        </w:rPr>
        <w:t xml:space="preserve"> счетов.</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За 202</w:t>
      </w:r>
      <w:r>
        <w:rPr>
          <w:rFonts w:ascii="Times New Roman" w:hAnsi="Times New Roman" w:cs="Times New Roman"/>
          <w:bCs/>
          <w:sz w:val="28"/>
          <w:szCs w:val="28"/>
        </w:rPr>
        <w:t>1</w:t>
      </w:r>
      <w:r w:rsidRPr="005807E3">
        <w:rPr>
          <w:rFonts w:ascii="Times New Roman" w:hAnsi="Times New Roman" w:cs="Times New Roman"/>
          <w:bCs/>
          <w:sz w:val="28"/>
          <w:szCs w:val="28"/>
        </w:rPr>
        <w:t xml:space="preserve"> год начислено взносов за капитальный ремонт по специальным счетам, владельцем которых является Региональный фонд, и начисление производится в информационной базе регионального оператора, в размере </w:t>
      </w:r>
      <w:r>
        <w:rPr>
          <w:rFonts w:ascii="Times New Roman" w:hAnsi="Times New Roman" w:cs="Times New Roman"/>
          <w:bCs/>
          <w:sz w:val="28"/>
          <w:szCs w:val="28"/>
        </w:rPr>
        <w:t>386,28</w:t>
      </w:r>
      <w:r w:rsidRPr="005807E3">
        <w:rPr>
          <w:rFonts w:ascii="Times New Roman" w:hAnsi="Times New Roman" w:cs="Times New Roman"/>
          <w:bCs/>
          <w:sz w:val="28"/>
          <w:szCs w:val="28"/>
        </w:rPr>
        <w:t xml:space="preserve"> млн. руб. Оплачено по указанным счетам – </w:t>
      </w:r>
      <w:r>
        <w:rPr>
          <w:rFonts w:ascii="Times New Roman" w:hAnsi="Times New Roman" w:cs="Times New Roman"/>
          <w:bCs/>
          <w:sz w:val="28"/>
          <w:szCs w:val="28"/>
        </w:rPr>
        <w:t>387,04</w:t>
      </w:r>
      <w:r w:rsidRPr="005807E3">
        <w:rPr>
          <w:rFonts w:ascii="Times New Roman" w:hAnsi="Times New Roman" w:cs="Times New Roman"/>
          <w:bCs/>
          <w:sz w:val="28"/>
          <w:szCs w:val="28"/>
        </w:rPr>
        <w:t xml:space="preserve"> млн. руб. </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Таким образом, средний показатель собираемости по специальным счетам, владельцем которых является Региональный фонд, за 202</w:t>
      </w:r>
      <w:r>
        <w:rPr>
          <w:rFonts w:ascii="Times New Roman" w:hAnsi="Times New Roman" w:cs="Times New Roman"/>
          <w:bCs/>
          <w:sz w:val="28"/>
          <w:szCs w:val="28"/>
        </w:rPr>
        <w:t>1</w:t>
      </w:r>
      <w:r w:rsidRPr="005807E3">
        <w:rPr>
          <w:rFonts w:ascii="Times New Roman" w:hAnsi="Times New Roman" w:cs="Times New Roman"/>
          <w:bCs/>
          <w:sz w:val="28"/>
          <w:szCs w:val="28"/>
        </w:rPr>
        <w:t xml:space="preserve">год </w:t>
      </w:r>
      <w:r w:rsidRPr="003B02BA">
        <w:rPr>
          <w:rFonts w:ascii="Times New Roman" w:hAnsi="Times New Roman" w:cs="Times New Roman"/>
          <w:bCs/>
          <w:sz w:val="28"/>
          <w:szCs w:val="28"/>
        </w:rPr>
        <w:t>составил – 100,2%.</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4.3. В 202</w:t>
      </w:r>
      <w:r>
        <w:rPr>
          <w:rFonts w:ascii="Times New Roman" w:hAnsi="Times New Roman" w:cs="Times New Roman"/>
          <w:bCs/>
          <w:sz w:val="28"/>
          <w:szCs w:val="28"/>
        </w:rPr>
        <w:t xml:space="preserve">1 </w:t>
      </w:r>
      <w:r w:rsidRPr="005807E3">
        <w:rPr>
          <w:rFonts w:ascii="Times New Roman" w:hAnsi="Times New Roman" w:cs="Times New Roman"/>
          <w:bCs/>
          <w:sz w:val="28"/>
          <w:szCs w:val="28"/>
        </w:rPr>
        <w:t>году Региональным фондом было сформировано и направлено:</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2724EB">
        <w:rPr>
          <w:rFonts w:ascii="Times New Roman" w:hAnsi="Times New Roman" w:cs="Times New Roman"/>
          <w:bCs/>
          <w:sz w:val="28"/>
          <w:szCs w:val="28"/>
        </w:rPr>
        <w:t xml:space="preserve">- </w:t>
      </w:r>
      <w:r w:rsidR="00D23565" w:rsidRPr="00D23565">
        <w:rPr>
          <w:rFonts w:ascii="Times New Roman" w:hAnsi="Times New Roman" w:cs="Times New Roman"/>
          <w:bCs/>
          <w:sz w:val="28"/>
          <w:szCs w:val="28"/>
        </w:rPr>
        <w:t>1 673 042</w:t>
      </w:r>
      <w:r w:rsidR="00D23565">
        <w:rPr>
          <w:rFonts w:ascii="Times New Roman" w:hAnsi="Times New Roman" w:cs="Times New Roman"/>
          <w:bCs/>
          <w:sz w:val="28"/>
          <w:szCs w:val="28"/>
        </w:rPr>
        <w:t xml:space="preserve"> </w:t>
      </w:r>
      <w:r w:rsidRPr="005807E3">
        <w:rPr>
          <w:rFonts w:ascii="Times New Roman" w:hAnsi="Times New Roman" w:cs="Times New Roman"/>
          <w:bCs/>
          <w:sz w:val="28"/>
          <w:szCs w:val="28"/>
        </w:rPr>
        <w:t>счет-квитанций на оплату взноса на капитальный ремонт общего имущества собственникам, формирующим фонд на общем счете регионального оператора;</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 </w:t>
      </w:r>
      <w:r w:rsidR="00350EF5">
        <w:rPr>
          <w:rFonts w:ascii="Times New Roman" w:hAnsi="Times New Roman" w:cs="Times New Roman"/>
          <w:bCs/>
          <w:sz w:val="28"/>
          <w:szCs w:val="28"/>
        </w:rPr>
        <w:t>576 375</w:t>
      </w:r>
      <w:r w:rsidRPr="005807E3">
        <w:rPr>
          <w:rFonts w:ascii="Times New Roman" w:hAnsi="Times New Roman" w:cs="Times New Roman"/>
          <w:bCs/>
          <w:sz w:val="28"/>
          <w:szCs w:val="28"/>
        </w:rPr>
        <w:t xml:space="preserve"> счет-квитанций, собственникам, формирующим фонд на специальном счете, владельцем которого определен региональный оператор, в рамках заключенных договоров на оказание услуг. </w:t>
      </w:r>
    </w:p>
    <w:p w:rsidR="002724EB" w:rsidRPr="005807E3" w:rsidRDefault="002724EB" w:rsidP="002724EB">
      <w:pPr>
        <w:spacing w:after="0" w:line="264" w:lineRule="auto"/>
        <w:ind w:firstLine="567"/>
        <w:jc w:val="both"/>
        <w:rPr>
          <w:rFonts w:ascii="Times New Roman" w:hAnsi="Times New Roman" w:cs="Times New Roman"/>
          <w:bCs/>
          <w:sz w:val="28"/>
          <w:szCs w:val="28"/>
        </w:rPr>
      </w:pP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4.4. В соответствии со статьей 173 Жилищного кодекса РФ, в 202</w:t>
      </w:r>
      <w:r>
        <w:rPr>
          <w:rFonts w:ascii="Times New Roman" w:hAnsi="Times New Roman" w:cs="Times New Roman"/>
          <w:bCs/>
          <w:sz w:val="28"/>
          <w:szCs w:val="28"/>
        </w:rPr>
        <w:t>1</w:t>
      </w:r>
      <w:r w:rsidRPr="005807E3">
        <w:rPr>
          <w:rFonts w:ascii="Times New Roman" w:hAnsi="Times New Roman" w:cs="Times New Roman"/>
          <w:bCs/>
          <w:sz w:val="28"/>
          <w:szCs w:val="28"/>
        </w:rPr>
        <w:t xml:space="preserve"> году приняты и реализованы решения собственников помещений в МКД о смене способа формирования фонда капитального ремонта: </w:t>
      </w:r>
    </w:p>
    <w:p w:rsidR="002724EB" w:rsidRPr="00360624" w:rsidRDefault="002724EB" w:rsidP="002724EB">
      <w:pPr>
        <w:spacing w:after="0" w:line="264" w:lineRule="auto"/>
        <w:ind w:firstLine="567"/>
        <w:jc w:val="both"/>
        <w:rPr>
          <w:rFonts w:ascii="Times New Roman" w:hAnsi="Times New Roman" w:cs="Times New Roman"/>
          <w:bCs/>
          <w:sz w:val="28"/>
          <w:szCs w:val="28"/>
        </w:rPr>
      </w:pPr>
      <w:r w:rsidRPr="00360624">
        <w:rPr>
          <w:rFonts w:ascii="Times New Roman" w:hAnsi="Times New Roman" w:cs="Times New Roman"/>
          <w:bCs/>
          <w:sz w:val="28"/>
          <w:szCs w:val="28"/>
        </w:rPr>
        <w:t xml:space="preserve">- по </w:t>
      </w:r>
      <w:r>
        <w:rPr>
          <w:rFonts w:ascii="Times New Roman" w:hAnsi="Times New Roman" w:cs="Times New Roman"/>
          <w:bCs/>
          <w:sz w:val="28"/>
          <w:szCs w:val="28"/>
        </w:rPr>
        <w:t xml:space="preserve">38 </w:t>
      </w:r>
      <w:r w:rsidRPr="00360624">
        <w:rPr>
          <w:rFonts w:ascii="Times New Roman" w:hAnsi="Times New Roman" w:cs="Times New Roman"/>
          <w:bCs/>
          <w:sz w:val="28"/>
          <w:szCs w:val="28"/>
        </w:rPr>
        <w:t>МКД</w:t>
      </w:r>
      <w:r w:rsidRPr="005807E3">
        <w:rPr>
          <w:rFonts w:ascii="Times New Roman" w:hAnsi="Times New Roman" w:cs="Times New Roman"/>
          <w:bCs/>
          <w:sz w:val="28"/>
          <w:szCs w:val="28"/>
        </w:rPr>
        <w:t xml:space="preserve">, о смене способа формирования фонда капитального ремонта с общего счета регионального оператора на специальные счета МКД, в результате чего из фонда капитального ремонта на специальные счета МКД </w:t>
      </w:r>
      <w:r w:rsidRPr="00360624">
        <w:rPr>
          <w:rFonts w:ascii="Times New Roman" w:hAnsi="Times New Roman" w:cs="Times New Roman"/>
          <w:bCs/>
          <w:sz w:val="28"/>
          <w:szCs w:val="28"/>
        </w:rPr>
        <w:t>перечислено 73,9 млн. руб. (собранные взносы собственниками этих МКД);</w:t>
      </w:r>
    </w:p>
    <w:p w:rsidR="002724EB" w:rsidRPr="005807E3" w:rsidRDefault="002724EB" w:rsidP="002724EB">
      <w:pPr>
        <w:spacing w:after="0" w:line="264" w:lineRule="auto"/>
        <w:ind w:firstLine="567"/>
        <w:jc w:val="both"/>
        <w:rPr>
          <w:rFonts w:ascii="Times New Roman" w:hAnsi="Times New Roman" w:cs="Times New Roman"/>
          <w:bCs/>
          <w:sz w:val="28"/>
          <w:szCs w:val="28"/>
        </w:rPr>
      </w:pPr>
      <w:r w:rsidRPr="008607C0">
        <w:rPr>
          <w:rFonts w:ascii="Times New Roman" w:hAnsi="Times New Roman" w:cs="Times New Roman"/>
          <w:bCs/>
          <w:sz w:val="28"/>
          <w:szCs w:val="28"/>
        </w:rPr>
        <w:lastRenderedPageBreak/>
        <w:t>- по 68 МКД</w:t>
      </w:r>
      <w:r w:rsidRPr="00360624">
        <w:rPr>
          <w:rFonts w:ascii="Times New Roman" w:hAnsi="Times New Roman" w:cs="Times New Roman"/>
          <w:bCs/>
          <w:sz w:val="28"/>
          <w:szCs w:val="28"/>
        </w:rPr>
        <w:t>, о смене способа формирования формировании фонда капитального ремонта со специального счета МКД на общий счет регионального оператора, в результате чего на общий счет со специальных счетов перечислено – 59,27 млн</w:t>
      </w:r>
      <w:r w:rsidRPr="005807E3">
        <w:rPr>
          <w:rFonts w:ascii="Times New Roman" w:hAnsi="Times New Roman" w:cs="Times New Roman"/>
          <w:bCs/>
          <w:sz w:val="28"/>
          <w:szCs w:val="28"/>
        </w:rPr>
        <w:t>. руб. (собранные взносы собственниками этих МКД).</w:t>
      </w:r>
    </w:p>
    <w:p w:rsidR="005944ED" w:rsidRPr="005807E3" w:rsidRDefault="005944ED" w:rsidP="005944ED">
      <w:pPr>
        <w:spacing w:after="0" w:line="264" w:lineRule="auto"/>
        <w:ind w:firstLine="567"/>
        <w:jc w:val="both"/>
        <w:rPr>
          <w:rFonts w:ascii="Times New Roman" w:hAnsi="Times New Roman" w:cs="Times New Roman"/>
          <w:bCs/>
          <w:sz w:val="28"/>
          <w:szCs w:val="28"/>
        </w:rPr>
      </w:pPr>
    </w:p>
    <w:p w:rsidR="00397E44" w:rsidRPr="00D23565" w:rsidRDefault="00397E44" w:rsidP="00397E44">
      <w:pPr>
        <w:pStyle w:val="a4"/>
        <w:numPr>
          <w:ilvl w:val="0"/>
          <w:numId w:val="11"/>
        </w:numPr>
        <w:ind w:left="0" w:firstLine="0"/>
        <w:jc w:val="center"/>
        <w:rPr>
          <w:b/>
          <w:bCs/>
          <w:sz w:val="28"/>
          <w:szCs w:val="28"/>
        </w:rPr>
      </w:pPr>
      <w:r w:rsidRPr="00D23565">
        <w:rPr>
          <w:b/>
          <w:bCs/>
          <w:sz w:val="28"/>
          <w:szCs w:val="28"/>
        </w:rPr>
        <w:t>Информационно – разъяснительная работа Регионального фонда</w:t>
      </w:r>
    </w:p>
    <w:p w:rsidR="00397E44" w:rsidRPr="00D23565" w:rsidRDefault="00397E44" w:rsidP="00397E44">
      <w:pPr>
        <w:pStyle w:val="a4"/>
        <w:rPr>
          <w:b/>
          <w:bCs/>
          <w:sz w:val="28"/>
          <w:szCs w:val="28"/>
        </w:rPr>
      </w:pPr>
    </w:p>
    <w:p w:rsidR="00D23565" w:rsidRPr="00D23565" w:rsidRDefault="00D23565" w:rsidP="00D23565">
      <w:pPr>
        <w:pStyle w:val="ac"/>
        <w:shd w:val="clear" w:color="auto" w:fill="FFFFFF"/>
        <w:spacing w:before="0" w:beforeAutospacing="0" w:after="0" w:afterAutospacing="0"/>
        <w:ind w:firstLine="567"/>
        <w:jc w:val="both"/>
        <w:rPr>
          <w:rFonts w:ascii="Arial" w:hAnsi="Arial" w:cs="Arial"/>
          <w:color w:val="2C2D2E"/>
          <w:sz w:val="23"/>
          <w:szCs w:val="23"/>
        </w:rPr>
      </w:pPr>
      <w:r w:rsidRPr="00D23565">
        <w:rPr>
          <w:color w:val="2C2D2E"/>
          <w:sz w:val="28"/>
          <w:szCs w:val="28"/>
        </w:rPr>
        <w:t>5.1. В 2021 году Региональным фондом проведена разъяснительная работа по вопросам проведения капитального ремонта путем информирования через средства массовой информации (СМИ): газеты (23 публикации), телевидение и радио (8 выпусков), интернет-порталы (198 публикаций), официальные сайты Администраций районов Пензенской области (330 публикаций), социальные сети (36 публикаций), размещение и актуализация информации на официальном сайте Регионального фонда (1236).</w:t>
      </w:r>
    </w:p>
    <w:p w:rsidR="00D23565" w:rsidRDefault="00D23565" w:rsidP="00D23565">
      <w:pPr>
        <w:pStyle w:val="ac"/>
        <w:shd w:val="clear" w:color="auto" w:fill="FFFFFF"/>
        <w:spacing w:before="0" w:beforeAutospacing="0" w:after="0" w:afterAutospacing="0"/>
        <w:ind w:firstLine="567"/>
        <w:jc w:val="both"/>
        <w:rPr>
          <w:color w:val="2C2D2E"/>
          <w:sz w:val="28"/>
          <w:szCs w:val="28"/>
        </w:rPr>
      </w:pPr>
      <w:r w:rsidRPr="00D23565">
        <w:rPr>
          <w:color w:val="2C2D2E"/>
          <w:sz w:val="28"/>
          <w:szCs w:val="28"/>
        </w:rPr>
        <w:t>5.2. Для информирования и консультации граждан постоянно работает бесплатная «горячая линия» по вопросам капитального ремонта: </w:t>
      </w:r>
      <w:r w:rsidRPr="00D23565">
        <w:rPr>
          <w:rStyle w:val="js-phone-number"/>
          <w:color w:val="2C2D2E"/>
          <w:sz w:val="28"/>
          <w:szCs w:val="28"/>
        </w:rPr>
        <w:t>8-800-700-86-06</w:t>
      </w:r>
      <w:r w:rsidRPr="00D23565">
        <w:rPr>
          <w:color w:val="2C2D2E"/>
          <w:sz w:val="28"/>
          <w:szCs w:val="28"/>
        </w:rPr>
        <w:t> и общественная приемная. На телефон «горячей линии» за 2021 год поступило7006 обращения. Ведется работа с письменными обращениями граждан. За 2021 год даны ответы на 7530 обращение. Для сравнения: в 2020 году на «горячую линию» поступило 5674 звонков, письменный ответ был дан на 6901 обращений.</w:t>
      </w:r>
    </w:p>
    <w:p w:rsidR="00D23565" w:rsidRDefault="00D23565" w:rsidP="00D23565">
      <w:pPr>
        <w:pStyle w:val="ac"/>
        <w:shd w:val="clear" w:color="auto" w:fill="FFFFFF"/>
        <w:spacing w:before="0" w:beforeAutospacing="0" w:after="0" w:afterAutospacing="0"/>
        <w:ind w:firstLine="567"/>
        <w:jc w:val="both"/>
        <w:rPr>
          <w:color w:val="2C2D2E"/>
          <w:sz w:val="28"/>
          <w:szCs w:val="28"/>
        </w:rPr>
      </w:pPr>
      <w:r w:rsidRPr="00D23565">
        <w:rPr>
          <w:color w:val="2C2D2E"/>
          <w:sz w:val="28"/>
          <w:szCs w:val="28"/>
        </w:rPr>
        <w:t>5.</w:t>
      </w:r>
      <w:r w:rsidR="00CB73EB">
        <w:rPr>
          <w:color w:val="2C2D2E"/>
          <w:sz w:val="28"/>
          <w:szCs w:val="28"/>
        </w:rPr>
        <w:t>3</w:t>
      </w:r>
      <w:r w:rsidRPr="00D23565">
        <w:rPr>
          <w:color w:val="2C2D2E"/>
          <w:sz w:val="28"/>
          <w:szCs w:val="28"/>
        </w:rPr>
        <w:t>. В рамках выездных мероприятий по информированию населения Пензенской области по вопросам капитального ремонта: в феврале 2021 года представители Регионального фонда посетили </w:t>
      </w:r>
      <w:r w:rsidRPr="00D23565">
        <w:rPr>
          <w:color w:val="000000"/>
          <w:sz w:val="28"/>
          <w:szCs w:val="28"/>
        </w:rPr>
        <w:t>Управление общественных связей г. Заречный СМИ МАУ "УОС" </w:t>
      </w:r>
      <w:r w:rsidRPr="00D23565">
        <w:rPr>
          <w:color w:val="2C2D2E"/>
          <w:sz w:val="28"/>
          <w:szCs w:val="28"/>
        </w:rPr>
        <w:t>для подведения итогов реализации Региональной программы капитального ремонта МКД в г. Заречный за 2020 год и оглашения планов на 2021 год.</w:t>
      </w:r>
    </w:p>
    <w:p w:rsidR="00D23565" w:rsidRDefault="00D23565" w:rsidP="00D23565">
      <w:pPr>
        <w:pStyle w:val="ac"/>
        <w:shd w:val="clear" w:color="auto" w:fill="FFFFFF"/>
        <w:spacing w:before="0" w:beforeAutospacing="0" w:after="0" w:afterAutospacing="0"/>
        <w:ind w:firstLine="567"/>
        <w:jc w:val="both"/>
        <w:rPr>
          <w:color w:val="2C2D2E"/>
          <w:sz w:val="28"/>
          <w:szCs w:val="28"/>
        </w:rPr>
      </w:pPr>
      <w:r w:rsidRPr="00D23565">
        <w:rPr>
          <w:color w:val="2C2D2E"/>
          <w:sz w:val="28"/>
          <w:szCs w:val="28"/>
        </w:rPr>
        <w:t>5.</w:t>
      </w:r>
      <w:r w:rsidR="00CB73EB">
        <w:rPr>
          <w:color w:val="2C2D2E"/>
          <w:sz w:val="28"/>
          <w:szCs w:val="28"/>
        </w:rPr>
        <w:t>4</w:t>
      </w:r>
      <w:r w:rsidRPr="00D23565">
        <w:rPr>
          <w:color w:val="2C2D2E"/>
          <w:sz w:val="28"/>
          <w:szCs w:val="28"/>
        </w:rPr>
        <w:t>. Директор Регионального фонда принимает участие в прямых линиях</w:t>
      </w:r>
      <w:proofErr w:type="gramStart"/>
      <w:r w:rsidRPr="00D23565">
        <w:rPr>
          <w:color w:val="2C2D2E"/>
          <w:sz w:val="28"/>
          <w:szCs w:val="28"/>
        </w:rPr>
        <w:t>.</w:t>
      </w:r>
      <w:proofErr w:type="gramEnd"/>
      <w:r w:rsidRPr="00D23565">
        <w:rPr>
          <w:color w:val="2C2D2E"/>
          <w:sz w:val="28"/>
          <w:szCs w:val="28"/>
        </w:rPr>
        <w:t xml:space="preserve"> организованных печатными изданиями. В 2021 году было принято участие в трех таких мероприятиях.</w:t>
      </w:r>
    </w:p>
    <w:p w:rsidR="001C25D3" w:rsidRPr="005807E3" w:rsidRDefault="001C25D3" w:rsidP="001C25D3">
      <w:pPr>
        <w:spacing w:after="0" w:line="240" w:lineRule="auto"/>
        <w:ind w:firstLine="709"/>
        <w:jc w:val="both"/>
        <w:rPr>
          <w:rFonts w:ascii="Times New Roman" w:hAnsi="Times New Roman" w:cs="Times New Roman"/>
          <w:bCs/>
          <w:sz w:val="28"/>
          <w:szCs w:val="28"/>
        </w:rPr>
      </w:pPr>
    </w:p>
    <w:p w:rsidR="00600D6D" w:rsidRPr="005807E3" w:rsidRDefault="00600D6D" w:rsidP="00EA1FCE">
      <w:pPr>
        <w:pStyle w:val="a4"/>
        <w:numPr>
          <w:ilvl w:val="0"/>
          <w:numId w:val="11"/>
        </w:numPr>
        <w:ind w:left="0" w:firstLine="0"/>
        <w:jc w:val="center"/>
        <w:rPr>
          <w:b/>
          <w:bCs/>
          <w:sz w:val="28"/>
          <w:szCs w:val="28"/>
        </w:rPr>
      </w:pPr>
      <w:r w:rsidRPr="005807E3">
        <w:rPr>
          <w:b/>
          <w:bCs/>
          <w:sz w:val="28"/>
          <w:szCs w:val="28"/>
        </w:rPr>
        <w:t>Участие в разработке нормативных правовых актов</w:t>
      </w:r>
    </w:p>
    <w:p w:rsidR="00F27353" w:rsidRPr="005807E3" w:rsidRDefault="00F27353" w:rsidP="0056050E">
      <w:pPr>
        <w:spacing w:after="0" w:line="240" w:lineRule="auto"/>
        <w:ind w:firstLine="709"/>
        <w:jc w:val="both"/>
        <w:rPr>
          <w:rFonts w:ascii="Times New Roman" w:hAnsi="Times New Roman" w:cs="Times New Roman"/>
          <w:bCs/>
          <w:sz w:val="28"/>
          <w:szCs w:val="28"/>
        </w:rPr>
      </w:pPr>
    </w:p>
    <w:p w:rsidR="002724EB" w:rsidRPr="002724EB" w:rsidRDefault="002724EB" w:rsidP="002724EB">
      <w:pPr>
        <w:pStyle w:val="a4"/>
        <w:spacing w:line="264" w:lineRule="auto"/>
        <w:ind w:left="0" w:firstLine="709"/>
        <w:jc w:val="both"/>
        <w:rPr>
          <w:bCs/>
          <w:sz w:val="28"/>
          <w:szCs w:val="28"/>
        </w:rPr>
      </w:pPr>
      <w:r w:rsidRPr="002724EB">
        <w:rPr>
          <w:bCs/>
          <w:sz w:val="28"/>
          <w:szCs w:val="28"/>
        </w:rPr>
        <w:t>В 2021 году с участием специалистов Регионального фонда разработаны и утверждены:</w:t>
      </w:r>
    </w:p>
    <w:p w:rsidR="002724EB" w:rsidRPr="002724EB" w:rsidRDefault="002724EB" w:rsidP="002724EB">
      <w:pPr>
        <w:pStyle w:val="a4"/>
        <w:spacing w:line="264" w:lineRule="auto"/>
        <w:ind w:left="0" w:firstLine="709"/>
        <w:jc w:val="both"/>
        <w:rPr>
          <w:bCs/>
          <w:sz w:val="28"/>
          <w:szCs w:val="28"/>
        </w:rPr>
      </w:pPr>
      <w:r w:rsidRPr="002724EB">
        <w:rPr>
          <w:bCs/>
          <w:sz w:val="28"/>
          <w:szCs w:val="28"/>
        </w:rPr>
        <w:t xml:space="preserve"> - 1 Закон Пензенской области о внесении изменений в Закон Пензенской области от 1 июля 2013г.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 3780-ЗПО от 22.12.2021);</w:t>
      </w:r>
    </w:p>
    <w:p w:rsidR="002724EB" w:rsidRPr="002724EB" w:rsidRDefault="002724EB" w:rsidP="002724EB">
      <w:pPr>
        <w:pStyle w:val="a4"/>
        <w:spacing w:line="264" w:lineRule="auto"/>
        <w:ind w:left="0" w:firstLine="709"/>
        <w:jc w:val="both"/>
        <w:rPr>
          <w:bCs/>
          <w:sz w:val="28"/>
          <w:szCs w:val="28"/>
        </w:rPr>
      </w:pPr>
      <w:r w:rsidRPr="002724EB">
        <w:rPr>
          <w:bCs/>
          <w:sz w:val="28"/>
          <w:szCs w:val="28"/>
        </w:rPr>
        <w:t>- 15 постановлений Правительства Пензенской области, включая 3 постановления о внесении изменений в региональную программу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(с последующими изменениями);</w:t>
      </w:r>
    </w:p>
    <w:p w:rsidR="002724EB" w:rsidRPr="002724EB" w:rsidRDefault="002724EB" w:rsidP="002724EB">
      <w:pPr>
        <w:pStyle w:val="a4"/>
        <w:spacing w:line="264" w:lineRule="auto"/>
        <w:ind w:left="0" w:firstLine="709"/>
        <w:jc w:val="both"/>
        <w:rPr>
          <w:bCs/>
          <w:sz w:val="28"/>
          <w:szCs w:val="28"/>
        </w:rPr>
      </w:pPr>
      <w:r w:rsidRPr="002724EB">
        <w:rPr>
          <w:bCs/>
          <w:sz w:val="28"/>
          <w:szCs w:val="28"/>
        </w:rPr>
        <w:t xml:space="preserve">- распоряжение Правительства Пензенской области от 20.05.2021 № 239-рП «О внесении изменения в состав попечительского совета регионального оператора, </w:t>
      </w:r>
      <w:r w:rsidRPr="002724EB">
        <w:rPr>
          <w:bCs/>
          <w:sz w:val="28"/>
          <w:szCs w:val="28"/>
        </w:rPr>
        <w:lastRenderedPageBreak/>
        <w:t>утвержденный распоряжением Правительства Пензенской области от 26.11.2013 N 613-рП (с последующими изменениями)».</w:t>
      </w:r>
    </w:p>
    <w:p w:rsidR="00107DE7" w:rsidRPr="00107DE7" w:rsidRDefault="002724EB" w:rsidP="00107DE7">
      <w:pPr>
        <w:autoSpaceDE w:val="0"/>
        <w:autoSpaceDN w:val="0"/>
        <w:adjustRightInd w:val="0"/>
        <w:spacing w:after="0" w:line="264" w:lineRule="auto"/>
        <w:ind w:firstLine="567"/>
        <w:jc w:val="both"/>
        <w:rPr>
          <w:rFonts w:ascii="Times New Roman" w:eastAsia="Times New Roman" w:hAnsi="Times New Roman" w:cs="Times New Roman"/>
          <w:bCs/>
          <w:sz w:val="28"/>
          <w:szCs w:val="28"/>
        </w:rPr>
      </w:pPr>
      <w:r w:rsidRPr="00107DE7">
        <w:rPr>
          <w:rFonts w:ascii="Times New Roman" w:eastAsia="Times New Roman" w:hAnsi="Times New Roman" w:cs="Times New Roman"/>
          <w:bCs/>
          <w:sz w:val="28"/>
          <w:szCs w:val="28"/>
        </w:rPr>
        <w:t>В том числе, утвержден минимальный размер взноса на капитальный ремонт на 2022 год в размере 9,5 руб. на один квадратный метр общей площади помещения в многоквартирном доме, принадлежащего собственнику такого помещения, в месяц (постановление Правительства Пензенской области от 29.10.2021 № 743-пП)</w:t>
      </w:r>
      <w:r w:rsidR="00107DE7" w:rsidRPr="00107DE7">
        <w:rPr>
          <w:rFonts w:ascii="Times New Roman" w:eastAsia="Times New Roman" w:hAnsi="Times New Roman" w:cs="Times New Roman"/>
          <w:bCs/>
          <w:sz w:val="28"/>
          <w:szCs w:val="28"/>
        </w:rPr>
        <w:t xml:space="preserve"> и предельная стоимость услуг и (или) работ по капитальному ремонту общего имущества в многоквартирном доме на территории Пензенской области на 2021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(постановление Правительства Пензенской области от </w:t>
      </w:r>
      <w:r w:rsidR="00107DE7">
        <w:rPr>
          <w:rFonts w:ascii="Times New Roman" w:eastAsia="Times New Roman" w:hAnsi="Times New Roman" w:cs="Times New Roman"/>
          <w:bCs/>
          <w:sz w:val="28"/>
          <w:szCs w:val="28"/>
        </w:rPr>
        <w:t>31.01.2022</w:t>
      </w:r>
      <w:r w:rsidR="00107DE7" w:rsidRPr="00107DE7">
        <w:rPr>
          <w:rFonts w:ascii="Times New Roman" w:eastAsia="Times New Roman" w:hAnsi="Times New Roman" w:cs="Times New Roman"/>
          <w:bCs/>
          <w:sz w:val="28"/>
          <w:szCs w:val="28"/>
        </w:rPr>
        <w:t xml:space="preserve"> № </w:t>
      </w:r>
      <w:r w:rsidR="00107DE7">
        <w:rPr>
          <w:rFonts w:ascii="Times New Roman" w:eastAsia="Times New Roman" w:hAnsi="Times New Roman" w:cs="Times New Roman"/>
          <w:bCs/>
          <w:sz w:val="28"/>
          <w:szCs w:val="28"/>
        </w:rPr>
        <w:t>67</w:t>
      </w:r>
      <w:r w:rsidR="00107DE7" w:rsidRPr="00107DE7">
        <w:rPr>
          <w:rFonts w:ascii="Times New Roman" w:eastAsia="Times New Roman" w:hAnsi="Times New Roman" w:cs="Times New Roman"/>
          <w:bCs/>
          <w:sz w:val="28"/>
          <w:szCs w:val="28"/>
        </w:rPr>
        <w:t>-пП).</w:t>
      </w:r>
    </w:p>
    <w:p w:rsidR="002724EB" w:rsidRPr="002724EB" w:rsidRDefault="002724EB" w:rsidP="002724EB">
      <w:pPr>
        <w:pStyle w:val="a4"/>
        <w:spacing w:line="264" w:lineRule="auto"/>
        <w:ind w:left="360"/>
        <w:jc w:val="both"/>
        <w:rPr>
          <w:sz w:val="28"/>
          <w:szCs w:val="28"/>
        </w:rPr>
      </w:pPr>
    </w:p>
    <w:p w:rsidR="00953661" w:rsidRPr="005807E3" w:rsidRDefault="00953661" w:rsidP="00F94481">
      <w:pPr>
        <w:pStyle w:val="a4"/>
        <w:numPr>
          <w:ilvl w:val="0"/>
          <w:numId w:val="11"/>
        </w:numPr>
        <w:ind w:left="0" w:firstLine="0"/>
        <w:jc w:val="center"/>
        <w:rPr>
          <w:b/>
          <w:color w:val="000000" w:themeColor="text1"/>
          <w:sz w:val="28"/>
          <w:szCs w:val="28"/>
        </w:rPr>
      </w:pPr>
      <w:r w:rsidRPr="005807E3">
        <w:rPr>
          <w:b/>
          <w:color w:val="000000" w:themeColor="text1"/>
          <w:sz w:val="28"/>
          <w:szCs w:val="28"/>
        </w:rPr>
        <w:t>Задачи по реализации программных мероприятий в 20</w:t>
      </w:r>
      <w:r w:rsidR="00AE4BD5" w:rsidRPr="005807E3">
        <w:rPr>
          <w:b/>
          <w:color w:val="000000" w:themeColor="text1"/>
          <w:sz w:val="28"/>
          <w:szCs w:val="28"/>
        </w:rPr>
        <w:t>2</w:t>
      </w:r>
      <w:r w:rsidR="002724EB">
        <w:rPr>
          <w:b/>
          <w:color w:val="000000" w:themeColor="text1"/>
          <w:sz w:val="28"/>
          <w:szCs w:val="28"/>
        </w:rPr>
        <w:t>2</w:t>
      </w:r>
      <w:r w:rsidRPr="005807E3">
        <w:rPr>
          <w:b/>
          <w:color w:val="000000" w:themeColor="text1"/>
          <w:sz w:val="28"/>
          <w:szCs w:val="28"/>
        </w:rPr>
        <w:t xml:space="preserve"> году</w:t>
      </w:r>
    </w:p>
    <w:p w:rsidR="00551F89" w:rsidRPr="005807E3" w:rsidRDefault="00551F89" w:rsidP="00551F89">
      <w:pPr>
        <w:spacing w:after="0"/>
        <w:jc w:val="both"/>
        <w:rPr>
          <w:rFonts w:ascii="Times New Roman" w:hAnsi="Times New Roman" w:cs="Times New Roman"/>
          <w:b/>
          <w:color w:val="000000" w:themeColor="text1"/>
          <w:sz w:val="28"/>
          <w:szCs w:val="28"/>
        </w:rPr>
      </w:pPr>
    </w:p>
    <w:p w:rsidR="00815676" w:rsidRPr="005807E3" w:rsidRDefault="00551F89" w:rsidP="00B85E9B">
      <w:pPr>
        <w:spacing w:after="0" w:line="264" w:lineRule="auto"/>
        <w:ind w:firstLine="567"/>
        <w:jc w:val="both"/>
        <w:rPr>
          <w:rFonts w:ascii="Times New Roman" w:hAnsi="Times New Roman" w:cs="Times New Roman"/>
          <w:color w:val="000000" w:themeColor="text1"/>
          <w:sz w:val="28"/>
          <w:szCs w:val="28"/>
        </w:rPr>
      </w:pPr>
      <w:r w:rsidRPr="005807E3">
        <w:rPr>
          <w:rFonts w:ascii="Times New Roman" w:hAnsi="Times New Roman" w:cs="Times New Roman"/>
          <w:color w:val="000000" w:themeColor="text1"/>
          <w:sz w:val="28"/>
          <w:szCs w:val="28"/>
        </w:rPr>
        <w:t>По итогам работы в 20</w:t>
      </w:r>
      <w:r w:rsidR="00C653A9" w:rsidRPr="005807E3">
        <w:rPr>
          <w:rFonts w:ascii="Times New Roman" w:hAnsi="Times New Roman" w:cs="Times New Roman"/>
          <w:color w:val="000000" w:themeColor="text1"/>
          <w:sz w:val="28"/>
          <w:szCs w:val="28"/>
        </w:rPr>
        <w:t>2</w:t>
      </w:r>
      <w:r w:rsidR="002724EB">
        <w:rPr>
          <w:rFonts w:ascii="Times New Roman" w:hAnsi="Times New Roman" w:cs="Times New Roman"/>
          <w:color w:val="000000" w:themeColor="text1"/>
          <w:sz w:val="28"/>
          <w:szCs w:val="28"/>
        </w:rPr>
        <w:t>1</w:t>
      </w:r>
      <w:r w:rsidRPr="005807E3">
        <w:rPr>
          <w:rFonts w:ascii="Times New Roman" w:hAnsi="Times New Roman" w:cs="Times New Roman"/>
          <w:color w:val="000000" w:themeColor="text1"/>
          <w:sz w:val="28"/>
          <w:szCs w:val="28"/>
        </w:rPr>
        <w:t xml:space="preserve"> г</w:t>
      </w:r>
      <w:r w:rsidR="001079E0" w:rsidRPr="005807E3">
        <w:rPr>
          <w:rFonts w:ascii="Times New Roman" w:hAnsi="Times New Roman" w:cs="Times New Roman"/>
          <w:color w:val="000000" w:themeColor="text1"/>
          <w:sz w:val="28"/>
          <w:szCs w:val="28"/>
        </w:rPr>
        <w:t>оду,</w:t>
      </w:r>
      <w:r w:rsidRPr="005807E3">
        <w:rPr>
          <w:rFonts w:ascii="Times New Roman" w:hAnsi="Times New Roman" w:cs="Times New Roman"/>
          <w:color w:val="000000" w:themeColor="text1"/>
          <w:sz w:val="28"/>
          <w:szCs w:val="28"/>
        </w:rPr>
        <w:t xml:space="preserve"> сформированы следующие основные задачи деятельности Регионального фонда в плановом 20</w:t>
      </w:r>
      <w:r w:rsidR="00C653A9" w:rsidRPr="005807E3">
        <w:rPr>
          <w:rFonts w:ascii="Times New Roman" w:hAnsi="Times New Roman" w:cs="Times New Roman"/>
          <w:color w:val="000000" w:themeColor="text1"/>
          <w:sz w:val="28"/>
          <w:szCs w:val="28"/>
        </w:rPr>
        <w:t>2</w:t>
      </w:r>
      <w:r w:rsidR="002506DB">
        <w:rPr>
          <w:rFonts w:ascii="Times New Roman" w:hAnsi="Times New Roman" w:cs="Times New Roman"/>
          <w:color w:val="000000" w:themeColor="text1"/>
          <w:sz w:val="28"/>
          <w:szCs w:val="28"/>
        </w:rPr>
        <w:t>2</w:t>
      </w:r>
      <w:r w:rsidRPr="005807E3">
        <w:rPr>
          <w:rFonts w:ascii="Times New Roman" w:hAnsi="Times New Roman" w:cs="Times New Roman"/>
          <w:color w:val="000000" w:themeColor="text1"/>
          <w:sz w:val="28"/>
          <w:szCs w:val="28"/>
        </w:rPr>
        <w:t xml:space="preserve"> году:</w:t>
      </w:r>
    </w:p>
    <w:p w:rsidR="00551F89" w:rsidRPr="005807E3" w:rsidRDefault="00551F8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Повышение качества условий проживания граждан в </w:t>
      </w:r>
      <w:r w:rsidR="00885EDA" w:rsidRPr="005807E3">
        <w:rPr>
          <w:color w:val="000000" w:themeColor="text1"/>
          <w:sz w:val="28"/>
          <w:szCs w:val="28"/>
        </w:rPr>
        <w:t>МКД</w:t>
      </w:r>
      <w:r w:rsidRPr="005807E3">
        <w:rPr>
          <w:color w:val="000000" w:themeColor="text1"/>
          <w:sz w:val="28"/>
          <w:szCs w:val="28"/>
        </w:rPr>
        <w:t>, улучшение качества предоставления коммунальных услуг населению Пензенской области;</w:t>
      </w:r>
    </w:p>
    <w:p w:rsidR="00365DB9" w:rsidRPr="005807E3" w:rsidRDefault="00365DB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Уменьшение износа общего имущества </w:t>
      </w:r>
      <w:r w:rsidR="00885EDA" w:rsidRPr="005807E3">
        <w:rPr>
          <w:color w:val="000000" w:themeColor="text1"/>
          <w:sz w:val="28"/>
          <w:szCs w:val="28"/>
        </w:rPr>
        <w:t>МКД</w:t>
      </w:r>
      <w:r w:rsidRPr="005807E3">
        <w:rPr>
          <w:color w:val="000000" w:themeColor="text1"/>
          <w:sz w:val="28"/>
          <w:szCs w:val="28"/>
        </w:rPr>
        <w:t>;</w:t>
      </w:r>
    </w:p>
    <w:p w:rsidR="00365DB9" w:rsidRPr="005807E3" w:rsidRDefault="00365DB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Обеспечение безопасных и благоприятных условий проживания граждан;</w:t>
      </w:r>
    </w:p>
    <w:p w:rsidR="00D157A9" w:rsidRPr="005807E3" w:rsidRDefault="00365DB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Улучшение потребительских свойств жилья, эксплуатационных характеристик общего имущества в </w:t>
      </w:r>
      <w:r w:rsidR="00885EDA" w:rsidRPr="005807E3">
        <w:rPr>
          <w:color w:val="000000" w:themeColor="text1"/>
          <w:sz w:val="28"/>
          <w:szCs w:val="28"/>
        </w:rPr>
        <w:t>МКД</w:t>
      </w:r>
      <w:r w:rsidR="00D157A9" w:rsidRPr="005807E3">
        <w:rPr>
          <w:color w:val="000000" w:themeColor="text1"/>
          <w:sz w:val="28"/>
          <w:szCs w:val="28"/>
        </w:rPr>
        <w:t>;</w:t>
      </w:r>
    </w:p>
    <w:p w:rsidR="00551F89" w:rsidRPr="005807E3" w:rsidRDefault="00D157A9" w:rsidP="00B85E9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Активизация роли собственников помещений </w:t>
      </w:r>
      <w:r w:rsidR="00885EDA" w:rsidRPr="005807E3">
        <w:rPr>
          <w:color w:val="000000" w:themeColor="text1"/>
          <w:sz w:val="28"/>
          <w:szCs w:val="28"/>
        </w:rPr>
        <w:t>МКД</w:t>
      </w:r>
      <w:r w:rsidRPr="005807E3">
        <w:rPr>
          <w:color w:val="000000" w:themeColor="text1"/>
          <w:sz w:val="28"/>
          <w:szCs w:val="28"/>
        </w:rPr>
        <w:t xml:space="preserve"> в процессе эксплуатации общего имущества жилищного фонда и содержанию его в надлежащем состоянии, повышение уровня ответственности собственников за сохранность </w:t>
      </w:r>
      <w:r w:rsidR="00885EDA" w:rsidRPr="005807E3">
        <w:rPr>
          <w:color w:val="000000" w:themeColor="text1"/>
          <w:sz w:val="28"/>
          <w:szCs w:val="28"/>
        </w:rPr>
        <w:t>о</w:t>
      </w:r>
      <w:r w:rsidRPr="005807E3">
        <w:rPr>
          <w:color w:val="000000" w:themeColor="text1"/>
          <w:sz w:val="28"/>
          <w:szCs w:val="28"/>
        </w:rPr>
        <w:t>бщедомового имущества;</w:t>
      </w:r>
    </w:p>
    <w:p w:rsidR="003762DA" w:rsidRPr="005807E3" w:rsidRDefault="00D157A9" w:rsidP="002724EB">
      <w:pPr>
        <w:pStyle w:val="a4"/>
        <w:numPr>
          <w:ilvl w:val="0"/>
          <w:numId w:val="12"/>
        </w:numPr>
        <w:spacing w:line="264" w:lineRule="auto"/>
        <w:ind w:left="0" w:firstLine="567"/>
        <w:jc w:val="both"/>
        <w:rPr>
          <w:color w:val="000000" w:themeColor="text1"/>
          <w:sz w:val="28"/>
          <w:szCs w:val="28"/>
        </w:rPr>
      </w:pPr>
      <w:r w:rsidRPr="005807E3">
        <w:rPr>
          <w:color w:val="000000" w:themeColor="text1"/>
          <w:sz w:val="28"/>
          <w:szCs w:val="28"/>
        </w:rPr>
        <w:t xml:space="preserve">Сохранение существующего жилищного фонда </w:t>
      </w:r>
      <w:r w:rsidR="00E71E97" w:rsidRPr="005807E3">
        <w:rPr>
          <w:color w:val="000000" w:themeColor="text1"/>
          <w:sz w:val="28"/>
          <w:szCs w:val="28"/>
        </w:rPr>
        <w:t xml:space="preserve">и выявление </w:t>
      </w:r>
      <w:r w:rsidRPr="005807E3">
        <w:rPr>
          <w:color w:val="000000" w:themeColor="text1"/>
          <w:sz w:val="28"/>
          <w:szCs w:val="28"/>
        </w:rPr>
        <w:t>аварийного жилья.</w:t>
      </w:r>
      <w:r w:rsidR="002724EB" w:rsidRPr="005807E3">
        <w:rPr>
          <w:color w:val="000000" w:themeColor="text1"/>
          <w:sz w:val="28"/>
          <w:szCs w:val="28"/>
        </w:rPr>
        <w:t xml:space="preserve"> </w:t>
      </w:r>
    </w:p>
    <w:p w:rsidR="007B02C1" w:rsidRDefault="007B02C1" w:rsidP="003762DA">
      <w:pPr>
        <w:spacing w:line="264" w:lineRule="auto"/>
        <w:jc w:val="both"/>
        <w:rPr>
          <w:rFonts w:ascii="Times New Roman" w:hAnsi="Times New Roman" w:cs="Times New Roman"/>
          <w:color w:val="000000" w:themeColor="text1"/>
          <w:sz w:val="28"/>
          <w:szCs w:val="28"/>
        </w:rPr>
      </w:pPr>
    </w:p>
    <w:p w:rsidR="00CB73EB" w:rsidRDefault="00CB73EB" w:rsidP="003762DA">
      <w:pPr>
        <w:spacing w:line="264" w:lineRule="auto"/>
        <w:jc w:val="both"/>
        <w:rPr>
          <w:rFonts w:ascii="Times New Roman" w:hAnsi="Times New Roman" w:cs="Times New Roman"/>
          <w:color w:val="000000" w:themeColor="text1"/>
          <w:sz w:val="28"/>
          <w:szCs w:val="28"/>
        </w:rPr>
      </w:pPr>
    </w:p>
    <w:p w:rsidR="00CB73EB" w:rsidRDefault="00CB73EB" w:rsidP="003762DA">
      <w:pPr>
        <w:spacing w:line="264" w:lineRule="auto"/>
        <w:jc w:val="both"/>
        <w:rPr>
          <w:rFonts w:ascii="Times New Roman" w:hAnsi="Times New Roman" w:cs="Times New Roman"/>
          <w:color w:val="000000" w:themeColor="text1"/>
          <w:sz w:val="28"/>
          <w:szCs w:val="28"/>
        </w:rPr>
      </w:pPr>
    </w:p>
    <w:p w:rsidR="00CB73EB" w:rsidRDefault="00CB73EB" w:rsidP="003762DA">
      <w:pPr>
        <w:spacing w:line="264" w:lineRule="auto"/>
        <w:jc w:val="both"/>
        <w:rPr>
          <w:rFonts w:ascii="Times New Roman" w:hAnsi="Times New Roman" w:cs="Times New Roman"/>
          <w:color w:val="000000" w:themeColor="text1"/>
          <w:sz w:val="28"/>
          <w:szCs w:val="28"/>
        </w:rPr>
      </w:pPr>
    </w:p>
    <w:p w:rsidR="00CB73EB" w:rsidRDefault="00CB73EB" w:rsidP="003762DA">
      <w:pPr>
        <w:spacing w:line="264" w:lineRule="auto"/>
        <w:jc w:val="both"/>
        <w:rPr>
          <w:rFonts w:ascii="Times New Roman" w:hAnsi="Times New Roman" w:cs="Times New Roman"/>
          <w:color w:val="000000" w:themeColor="text1"/>
          <w:sz w:val="28"/>
          <w:szCs w:val="28"/>
        </w:rPr>
      </w:pPr>
    </w:p>
    <w:p w:rsidR="00CB73EB" w:rsidRDefault="00CB73EB" w:rsidP="003762DA">
      <w:pPr>
        <w:spacing w:line="264" w:lineRule="auto"/>
        <w:jc w:val="both"/>
        <w:rPr>
          <w:rFonts w:ascii="Times New Roman" w:hAnsi="Times New Roman" w:cs="Times New Roman"/>
          <w:color w:val="000000" w:themeColor="text1"/>
          <w:sz w:val="28"/>
          <w:szCs w:val="28"/>
        </w:rPr>
      </w:pPr>
    </w:p>
    <w:p w:rsidR="003762DA" w:rsidRDefault="00AD74E7" w:rsidP="00185681">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Зотова С.Р.</w:t>
      </w:r>
      <w:r w:rsidR="003762DA" w:rsidRPr="00185681">
        <w:rPr>
          <w:rFonts w:ascii="Times New Roman" w:hAnsi="Times New Roman" w:cs="Times New Roman"/>
          <w:color w:val="000000" w:themeColor="text1"/>
          <w:sz w:val="20"/>
          <w:szCs w:val="20"/>
        </w:rPr>
        <w:t xml:space="preserve"> </w:t>
      </w:r>
      <w:r w:rsidR="00CB73EB">
        <w:rPr>
          <w:rFonts w:ascii="Times New Roman" w:hAnsi="Times New Roman" w:cs="Times New Roman"/>
          <w:color w:val="000000" w:themeColor="text1"/>
          <w:sz w:val="20"/>
          <w:szCs w:val="20"/>
        </w:rPr>
        <w:t>329-631</w:t>
      </w:r>
    </w:p>
    <w:p w:rsidR="00EF15B4" w:rsidRPr="00185681" w:rsidRDefault="00EF15B4" w:rsidP="00185681">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Лысева Е.В. </w:t>
      </w:r>
      <w:r w:rsidR="00CB73EB">
        <w:rPr>
          <w:rFonts w:ascii="Times New Roman" w:hAnsi="Times New Roman" w:cs="Times New Roman"/>
          <w:color w:val="000000" w:themeColor="text1"/>
          <w:sz w:val="20"/>
          <w:szCs w:val="20"/>
        </w:rPr>
        <w:t>329-625</w:t>
      </w:r>
    </w:p>
    <w:p w:rsidR="00185681" w:rsidRPr="00185681" w:rsidRDefault="00185681" w:rsidP="00185681">
      <w:pPr>
        <w:spacing w:after="0" w:line="264" w:lineRule="auto"/>
        <w:jc w:val="both"/>
        <w:rPr>
          <w:rFonts w:ascii="Times New Roman" w:hAnsi="Times New Roman" w:cs="Times New Roman"/>
          <w:color w:val="000000" w:themeColor="text1"/>
          <w:sz w:val="20"/>
          <w:szCs w:val="20"/>
        </w:rPr>
      </w:pPr>
      <w:r w:rsidRPr="00185681">
        <w:rPr>
          <w:rFonts w:ascii="Times New Roman" w:hAnsi="Times New Roman" w:cs="Times New Roman"/>
          <w:color w:val="000000" w:themeColor="text1"/>
          <w:sz w:val="20"/>
          <w:szCs w:val="20"/>
        </w:rPr>
        <w:t xml:space="preserve">Котова С.А. </w:t>
      </w:r>
      <w:r w:rsidR="00CB73EB">
        <w:rPr>
          <w:rFonts w:ascii="Times New Roman" w:hAnsi="Times New Roman" w:cs="Times New Roman"/>
          <w:color w:val="000000" w:themeColor="text1"/>
          <w:sz w:val="20"/>
          <w:szCs w:val="20"/>
        </w:rPr>
        <w:t>329-605</w:t>
      </w:r>
    </w:p>
    <w:p w:rsidR="003762DA" w:rsidRDefault="00185681" w:rsidP="00185681">
      <w:pPr>
        <w:spacing w:after="0" w:line="264" w:lineRule="auto"/>
        <w:jc w:val="both"/>
        <w:rPr>
          <w:rFonts w:ascii="Times New Roman" w:hAnsi="Times New Roman" w:cs="Times New Roman"/>
          <w:color w:val="000000" w:themeColor="text1"/>
          <w:sz w:val="20"/>
          <w:szCs w:val="20"/>
        </w:rPr>
      </w:pPr>
      <w:r w:rsidRPr="00185681">
        <w:rPr>
          <w:rFonts w:ascii="Times New Roman" w:hAnsi="Times New Roman" w:cs="Times New Roman"/>
          <w:color w:val="000000" w:themeColor="text1"/>
          <w:sz w:val="20"/>
          <w:szCs w:val="20"/>
        </w:rPr>
        <w:t xml:space="preserve">Колтыгина Т.В. </w:t>
      </w:r>
      <w:r w:rsidR="00CB73EB">
        <w:rPr>
          <w:rFonts w:ascii="Times New Roman" w:hAnsi="Times New Roman" w:cs="Times New Roman"/>
          <w:color w:val="000000" w:themeColor="text1"/>
          <w:sz w:val="20"/>
          <w:szCs w:val="20"/>
        </w:rPr>
        <w:t>329-603</w:t>
      </w:r>
    </w:p>
    <w:p w:rsidR="00EF15B4" w:rsidRPr="00185681" w:rsidRDefault="00EF15B4" w:rsidP="00185681">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Новоземцев А.И. </w:t>
      </w:r>
      <w:r w:rsidR="00CB73EB">
        <w:rPr>
          <w:rFonts w:ascii="Times New Roman" w:hAnsi="Times New Roman" w:cs="Times New Roman"/>
          <w:color w:val="000000" w:themeColor="text1"/>
          <w:sz w:val="20"/>
          <w:szCs w:val="20"/>
        </w:rPr>
        <w:t>329-627</w:t>
      </w:r>
    </w:p>
    <w:p w:rsidR="00815676" w:rsidRPr="001F2AA9" w:rsidRDefault="00BB00A4" w:rsidP="00185681">
      <w:pPr>
        <w:spacing w:after="0" w:line="264" w:lineRule="auto"/>
        <w:jc w:val="both"/>
      </w:pPr>
      <w:r>
        <w:rPr>
          <w:rFonts w:ascii="Times New Roman" w:hAnsi="Times New Roman" w:cs="Times New Roman"/>
          <w:color w:val="000000" w:themeColor="text1"/>
          <w:sz w:val="20"/>
          <w:szCs w:val="20"/>
        </w:rPr>
        <w:t xml:space="preserve">Трубина Ю.С. </w:t>
      </w:r>
      <w:r w:rsidR="00CB73EB">
        <w:rPr>
          <w:rFonts w:ascii="Times New Roman" w:hAnsi="Times New Roman" w:cs="Times New Roman"/>
          <w:color w:val="000000" w:themeColor="text1"/>
          <w:sz w:val="20"/>
          <w:szCs w:val="20"/>
        </w:rPr>
        <w:t>8-800-302-13-34</w:t>
      </w:r>
      <w:r w:rsidR="001F2AA9">
        <w:rPr>
          <w:rFonts w:ascii="Times New Roman" w:hAnsi="Times New Roman" w:cs="Times New Roman"/>
          <w:color w:val="000000" w:themeColor="text1"/>
          <w:sz w:val="20"/>
          <w:szCs w:val="20"/>
        </w:rPr>
        <w:t xml:space="preserve">                                                                      </w:t>
      </w:r>
      <w:r w:rsidR="001F2AA9">
        <w:t xml:space="preserve">                                                                                                                                       </w:t>
      </w:r>
    </w:p>
    <w:sectPr w:rsidR="00815676" w:rsidRPr="001F2AA9" w:rsidSect="00D23565">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entury Gothic"/>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altName w:val=" Verdan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1D300D5"/>
    <w:multiLevelType w:val="hybridMultilevel"/>
    <w:tmpl w:val="684EF9EA"/>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12782803"/>
    <w:multiLevelType w:val="hybridMultilevel"/>
    <w:tmpl w:val="B922D3FE"/>
    <w:lvl w:ilvl="0" w:tplc="11A0A822">
      <w:start w:val="1"/>
      <w:numFmt w:val="decimal"/>
      <w:lvlText w:val="%1)"/>
      <w:lvlJc w:val="left"/>
      <w:pPr>
        <w:ind w:left="2391" w:hanging="435"/>
      </w:pPr>
      <w:rPr>
        <w:rFonts w:hint="default"/>
      </w:r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 w15:restartNumberingAfterBreak="0">
    <w:nsid w:val="19DD71A6"/>
    <w:multiLevelType w:val="hybridMultilevel"/>
    <w:tmpl w:val="BAD29AA8"/>
    <w:lvl w:ilvl="0" w:tplc="8E2CAB6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4C266A"/>
    <w:multiLevelType w:val="multilevel"/>
    <w:tmpl w:val="DDBA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4C3A"/>
    <w:multiLevelType w:val="hybridMultilevel"/>
    <w:tmpl w:val="51E08ADC"/>
    <w:lvl w:ilvl="0" w:tplc="5998A416">
      <w:numFmt w:val="bullet"/>
      <w:suff w:val="space"/>
      <w:lvlText w:val="–"/>
      <w:lvlJc w:val="left"/>
      <w:pPr>
        <w:ind w:left="1080" w:hanging="360"/>
      </w:pPr>
      <w:rPr>
        <w:rFonts w:ascii="Times New Roman" w:eastAsia="SimSun" w:hAnsi="Times New Roman" w:cs="Times New Roman" w:hint="default"/>
      </w:rPr>
    </w:lvl>
    <w:lvl w:ilvl="1" w:tplc="F160A872">
      <w:numFmt w:val="bullet"/>
      <w:suff w:val="space"/>
      <w:lvlText w:val="–"/>
      <w:lvlJc w:val="left"/>
      <w:pPr>
        <w:ind w:left="1080" w:hanging="36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FE7961"/>
    <w:multiLevelType w:val="hybridMultilevel"/>
    <w:tmpl w:val="761A26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A077B6"/>
    <w:multiLevelType w:val="hybridMultilevel"/>
    <w:tmpl w:val="3AE246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5B608D"/>
    <w:multiLevelType w:val="hybridMultilevel"/>
    <w:tmpl w:val="735068FC"/>
    <w:lvl w:ilvl="0" w:tplc="159659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1D54BB9"/>
    <w:multiLevelType w:val="hybridMultilevel"/>
    <w:tmpl w:val="E8D27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908082D"/>
    <w:multiLevelType w:val="hybridMultilevel"/>
    <w:tmpl w:val="B72C8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7"/>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10"/>
    <w:rsid w:val="00000E72"/>
    <w:rsid w:val="00002DBD"/>
    <w:rsid w:val="00004933"/>
    <w:rsid w:val="00007D02"/>
    <w:rsid w:val="000343CF"/>
    <w:rsid w:val="00035181"/>
    <w:rsid w:val="00035883"/>
    <w:rsid w:val="0003714E"/>
    <w:rsid w:val="00046155"/>
    <w:rsid w:val="0005071E"/>
    <w:rsid w:val="0005546B"/>
    <w:rsid w:val="000574DC"/>
    <w:rsid w:val="00077399"/>
    <w:rsid w:val="000841C8"/>
    <w:rsid w:val="00087AAD"/>
    <w:rsid w:val="000956B7"/>
    <w:rsid w:val="00096F77"/>
    <w:rsid w:val="0009712E"/>
    <w:rsid w:val="000B364D"/>
    <w:rsid w:val="000B7E80"/>
    <w:rsid w:val="000D3BA3"/>
    <w:rsid w:val="000E0C45"/>
    <w:rsid w:val="000E1629"/>
    <w:rsid w:val="000E208A"/>
    <w:rsid w:val="000E379B"/>
    <w:rsid w:val="000F4786"/>
    <w:rsid w:val="000F79D6"/>
    <w:rsid w:val="00100FDF"/>
    <w:rsid w:val="001079E0"/>
    <w:rsid w:val="00107DE7"/>
    <w:rsid w:val="00110FBB"/>
    <w:rsid w:val="001254A2"/>
    <w:rsid w:val="0013462B"/>
    <w:rsid w:val="00135005"/>
    <w:rsid w:val="00135F0F"/>
    <w:rsid w:val="0013633C"/>
    <w:rsid w:val="00145804"/>
    <w:rsid w:val="00151745"/>
    <w:rsid w:val="001620E1"/>
    <w:rsid w:val="00173B17"/>
    <w:rsid w:val="00176231"/>
    <w:rsid w:val="001768F8"/>
    <w:rsid w:val="00185681"/>
    <w:rsid w:val="001863B1"/>
    <w:rsid w:val="00190928"/>
    <w:rsid w:val="001920EF"/>
    <w:rsid w:val="001B366D"/>
    <w:rsid w:val="001B68D3"/>
    <w:rsid w:val="001C25D3"/>
    <w:rsid w:val="001D0610"/>
    <w:rsid w:val="001D359E"/>
    <w:rsid w:val="001D54E4"/>
    <w:rsid w:val="001E22A2"/>
    <w:rsid w:val="001E25D8"/>
    <w:rsid w:val="001E2AD2"/>
    <w:rsid w:val="001E4926"/>
    <w:rsid w:val="001F0823"/>
    <w:rsid w:val="001F2AA9"/>
    <w:rsid w:val="00203574"/>
    <w:rsid w:val="00204086"/>
    <w:rsid w:val="002058DC"/>
    <w:rsid w:val="0020746B"/>
    <w:rsid w:val="0020767A"/>
    <w:rsid w:val="00223B1A"/>
    <w:rsid w:val="00230743"/>
    <w:rsid w:val="00230F54"/>
    <w:rsid w:val="00231EE2"/>
    <w:rsid w:val="002333DF"/>
    <w:rsid w:val="00242ACD"/>
    <w:rsid w:val="00244E61"/>
    <w:rsid w:val="002506DB"/>
    <w:rsid w:val="00254E4E"/>
    <w:rsid w:val="00257D94"/>
    <w:rsid w:val="00265CF9"/>
    <w:rsid w:val="00266280"/>
    <w:rsid w:val="00267EC5"/>
    <w:rsid w:val="00270178"/>
    <w:rsid w:val="002724EB"/>
    <w:rsid w:val="0028302D"/>
    <w:rsid w:val="00290382"/>
    <w:rsid w:val="00291308"/>
    <w:rsid w:val="00295589"/>
    <w:rsid w:val="00295A0A"/>
    <w:rsid w:val="00295D85"/>
    <w:rsid w:val="002A1715"/>
    <w:rsid w:val="002A5FFD"/>
    <w:rsid w:val="002B7F06"/>
    <w:rsid w:val="002C14EA"/>
    <w:rsid w:val="002D3263"/>
    <w:rsid w:val="002D35DD"/>
    <w:rsid w:val="002D5C71"/>
    <w:rsid w:val="00300540"/>
    <w:rsid w:val="003009AF"/>
    <w:rsid w:val="0032073B"/>
    <w:rsid w:val="00323238"/>
    <w:rsid w:val="0032485A"/>
    <w:rsid w:val="00327848"/>
    <w:rsid w:val="00333FB9"/>
    <w:rsid w:val="003400F5"/>
    <w:rsid w:val="00340BF7"/>
    <w:rsid w:val="00341499"/>
    <w:rsid w:val="00350EF5"/>
    <w:rsid w:val="0036237E"/>
    <w:rsid w:val="00365DB9"/>
    <w:rsid w:val="00366BB8"/>
    <w:rsid w:val="003670A8"/>
    <w:rsid w:val="0036783B"/>
    <w:rsid w:val="003712FE"/>
    <w:rsid w:val="003762DA"/>
    <w:rsid w:val="00377AB8"/>
    <w:rsid w:val="0038133E"/>
    <w:rsid w:val="0038326D"/>
    <w:rsid w:val="00387F06"/>
    <w:rsid w:val="00397E44"/>
    <w:rsid w:val="003A2748"/>
    <w:rsid w:val="003A4AFD"/>
    <w:rsid w:val="003A5ADC"/>
    <w:rsid w:val="003A6B16"/>
    <w:rsid w:val="003B1C93"/>
    <w:rsid w:val="003B4528"/>
    <w:rsid w:val="003B5D42"/>
    <w:rsid w:val="003B6A4F"/>
    <w:rsid w:val="003B6BE5"/>
    <w:rsid w:val="003C40F2"/>
    <w:rsid w:val="003C6A1D"/>
    <w:rsid w:val="003D56B5"/>
    <w:rsid w:val="003E0E86"/>
    <w:rsid w:val="003E5F4B"/>
    <w:rsid w:val="003F0605"/>
    <w:rsid w:val="003F144E"/>
    <w:rsid w:val="0040083F"/>
    <w:rsid w:val="004064E1"/>
    <w:rsid w:val="004203D7"/>
    <w:rsid w:val="00421C94"/>
    <w:rsid w:val="00444D27"/>
    <w:rsid w:val="0045168E"/>
    <w:rsid w:val="004533D8"/>
    <w:rsid w:val="00457DA9"/>
    <w:rsid w:val="00460D22"/>
    <w:rsid w:val="00462D51"/>
    <w:rsid w:val="004653F6"/>
    <w:rsid w:val="0047652F"/>
    <w:rsid w:val="004769A8"/>
    <w:rsid w:val="0048779D"/>
    <w:rsid w:val="004A6280"/>
    <w:rsid w:val="004B171B"/>
    <w:rsid w:val="004B2377"/>
    <w:rsid w:val="004B2882"/>
    <w:rsid w:val="004B7285"/>
    <w:rsid w:val="004C31B3"/>
    <w:rsid w:val="004E7AFA"/>
    <w:rsid w:val="004F0420"/>
    <w:rsid w:val="004F1CCE"/>
    <w:rsid w:val="004F3E61"/>
    <w:rsid w:val="004F40E5"/>
    <w:rsid w:val="00502E7F"/>
    <w:rsid w:val="00506149"/>
    <w:rsid w:val="00510CC0"/>
    <w:rsid w:val="005120F5"/>
    <w:rsid w:val="00512D01"/>
    <w:rsid w:val="00526EB1"/>
    <w:rsid w:val="005304C1"/>
    <w:rsid w:val="0053240C"/>
    <w:rsid w:val="005324E5"/>
    <w:rsid w:val="00535D4E"/>
    <w:rsid w:val="00537E43"/>
    <w:rsid w:val="005425D8"/>
    <w:rsid w:val="00547CE1"/>
    <w:rsid w:val="00550C21"/>
    <w:rsid w:val="00551812"/>
    <w:rsid w:val="00551F89"/>
    <w:rsid w:val="00556BCC"/>
    <w:rsid w:val="0056050E"/>
    <w:rsid w:val="00562A7D"/>
    <w:rsid w:val="005633AD"/>
    <w:rsid w:val="00564CD7"/>
    <w:rsid w:val="00565AEC"/>
    <w:rsid w:val="005703D3"/>
    <w:rsid w:val="00573733"/>
    <w:rsid w:val="005807E3"/>
    <w:rsid w:val="005944ED"/>
    <w:rsid w:val="005A27EC"/>
    <w:rsid w:val="005A58FB"/>
    <w:rsid w:val="005A629B"/>
    <w:rsid w:val="005A71BB"/>
    <w:rsid w:val="005B3F59"/>
    <w:rsid w:val="005C61BB"/>
    <w:rsid w:val="005C7D4B"/>
    <w:rsid w:val="005D35A2"/>
    <w:rsid w:val="005E03F2"/>
    <w:rsid w:val="005E4658"/>
    <w:rsid w:val="005E789B"/>
    <w:rsid w:val="005F5831"/>
    <w:rsid w:val="00600D6D"/>
    <w:rsid w:val="00603CF5"/>
    <w:rsid w:val="00610338"/>
    <w:rsid w:val="00622BD6"/>
    <w:rsid w:val="0062480E"/>
    <w:rsid w:val="00626272"/>
    <w:rsid w:val="006425D7"/>
    <w:rsid w:val="0065592F"/>
    <w:rsid w:val="00682679"/>
    <w:rsid w:val="00685DA5"/>
    <w:rsid w:val="00690252"/>
    <w:rsid w:val="00690483"/>
    <w:rsid w:val="00691C6F"/>
    <w:rsid w:val="006A4C9B"/>
    <w:rsid w:val="006A73A6"/>
    <w:rsid w:val="006B0466"/>
    <w:rsid w:val="006B2B9A"/>
    <w:rsid w:val="006B385A"/>
    <w:rsid w:val="006C33E7"/>
    <w:rsid w:val="006D2580"/>
    <w:rsid w:val="006D31F7"/>
    <w:rsid w:val="006D3C26"/>
    <w:rsid w:val="006D5C35"/>
    <w:rsid w:val="006D6800"/>
    <w:rsid w:val="0070666E"/>
    <w:rsid w:val="007164A3"/>
    <w:rsid w:val="007177A6"/>
    <w:rsid w:val="00717F9E"/>
    <w:rsid w:val="0072409B"/>
    <w:rsid w:val="00725615"/>
    <w:rsid w:val="007265C0"/>
    <w:rsid w:val="00750A77"/>
    <w:rsid w:val="00751AC9"/>
    <w:rsid w:val="00754464"/>
    <w:rsid w:val="007648E1"/>
    <w:rsid w:val="007717DA"/>
    <w:rsid w:val="00782590"/>
    <w:rsid w:val="00783D9C"/>
    <w:rsid w:val="0079265C"/>
    <w:rsid w:val="0079696A"/>
    <w:rsid w:val="007A007C"/>
    <w:rsid w:val="007A3C26"/>
    <w:rsid w:val="007B01CA"/>
    <w:rsid w:val="007B02C1"/>
    <w:rsid w:val="007C7FF1"/>
    <w:rsid w:val="007D0437"/>
    <w:rsid w:val="007D3313"/>
    <w:rsid w:val="007D3DA5"/>
    <w:rsid w:val="007D4358"/>
    <w:rsid w:val="007F22D7"/>
    <w:rsid w:val="007F3C0D"/>
    <w:rsid w:val="007F58C0"/>
    <w:rsid w:val="00800D68"/>
    <w:rsid w:val="00802214"/>
    <w:rsid w:val="00815676"/>
    <w:rsid w:val="0082019B"/>
    <w:rsid w:val="00831E45"/>
    <w:rsid w:val="008535EF"/>
    <w:rsid w:val="00861010"/>
    <w:rsid w:val="00885EDA"/>
    <w:rsid w:val="00891567"/>
    <w:rsid w:val="008A20B9"/>
    <w:rsid w:val="008A3611"/>
    <w:rsid w:val="008A731E"/>
    <w:rsid w:val="008B156A"/>
    <w:rsid w:val="008B1F66"/>
    <w:rsid w:val="008C0AB6"/>
    <w:rsid w:val="008C31CB"/>
    <w:rsid w:val="008C4A54"/>
    <w:rsid w:val="008C53B9"/>
    <w:rsid w:val="008C58A8"/>
    <w:rsid w:val="008D2A2A"/>
    <w:rsid w:val="008E6AC1"/>
    <w:rsid w:val="008F4647"/>
    <w:rsid w:val="008F4E2C"/>
    <w:rsid w:val="008F7AC2"/>
    <w:rsid w:val="00905189"/>
    <w:rsid w:val="00906751"/>
    <w:rsid w:val="009129FC"/>
    <w:rsid w:val="00912AE0"/>
    <w:rsid w:val="009147A0"/>
    <w:rsid w:val="0091637E"/>
    <w:rsid w:val="009320DC"/>
    <w:rsid w:val="00933383"/>
    <w:rsid w:val="009411AF"/>
    <w:rsid w:val="00942718"/>
    <w:rsid w:val="00953661"/>
    <w:rsid w:val="009553F5"/>
    <w:rsid w:val="00964C97"/>
    <w:rsid w:val="0096556A"/>
    <w:rsid w:val="00970724"/>
    <w:rsid w:val="00977A07"/>
    <w:rsid w:val="009A226B"/>
    <w:rsid w:val="009B6C62"/>
    <w:rsid w:val="009B7512"/>
    <w:rsid w:val="009C00DC"/>
    <w:rsid w:val="009C090C"/>
    <w:rsid w:val="009C1469"/>
    <w:rsid w:val="009D7976"/>
    <w:rsid w:val="009E42F5"/>
    <w:rsid w:val="009E4365"/>
    <w:rsid w:val="009E4C92"/>
    <w:rsid w:val="009F3588"/>
    <w:rsid w:val="009F7D4A"/>
    <w:rsid w:val="00A037C5"/>
    <w:rsid w:val="00A324F8"/>
    <w:rsid w:val="00A5149D"/>
    <w:rsid w:val="00A55524"/>
    <w:rsid w:val="00A63B0B"/>
    <w:rsid w:val="00A70147"/>
    <w:rsid w:val="00A81F4B"/>
    <w:rsid w:val="00A82D97"/>
    <w:rsid w:val="00A87110"/>
    <w:rsid w:val="00AA23FD"/>
    <w:rsid w:val="00AA4EB3"/>
    <w:rsid w:val="00AB364C"/>
    <w:rsid w:val="00AC0532"/>
    <w:rsid w:val="00AC45A9"/>
    <w:rsid w:val="00AC7B75"/>
    <w:rsid w:val="00AC7FD0"/>
    <w:rsid w:val="00AD1955"/>
    <w:rsid w:val="00AD1F35"/>
    <w:rsid w:val="00AD2F22"/>
    <w:rsid w:val="00AD6FD3"/>
    <w:rsid w:val="00AD7158"/>
    <w:rsid w:val="00AD74E7"/>
    <w:rsid w:val="00AD7C13"/>
    <w:rsid w:val="00AE4BD5"/>
    <w:rsid w:val="00AE587E"/>
    <w:rsid w:val="00AF1F7F"/>
    <w:rsid w:val="00AF2C7D"/>
    <w:rsid w:val="00AF364F"/>
    <w:rsid w:val="00B002CE"/>
    <w:rsid w:val="00B00B3D"/>
    <w:rsid w:val="00B01D86"/>
    <w:rsid w:val="00B04718"/>
    <w:rsid w:val="00B0696F"/>
    <w:rsid w:val="00B10455"/>
    <w:rsid w:val="00B10F74"/>
    <w:rsid w:val="00B30FAE"/>
    <w:rsid w:val="00B31FED"/>
    <w:rsid w:val="00B42489"/>
    <w:rsid w:val="00B42A5B"/>
    <w:rsid w:val="00B42FCA"/>
    <w:rsid w:val="00B50F8E"/>
    <w:rsid w:val="00B5481D"/>
    <w:rsid w:val="00B631E9"/>
    <w:rsid w:val="00B76990"/>
    <w:rsid w:val="00B8192A"/>
    <w:rsid w:val="00B81C72"/>
    <w:rsid w:val="00B83FCB"/>
    <w:rsid w:val="00B85137"/>
    <w:rsid w:val="00B85BDF"/>
    <w:rsid w:val="00B85E9B"/>
    <w:rsid w:val="00B87241"/>
    <w:rsid w:val="00B97B0C"/>
    <w:rsid w:val="00B97EEE"/>
    <w:rsid w:val="00BB00A4"/>
    <w:rsid w:val="00BB35F0"/>
    <w:rsid w:val="00BB5BC4"/>
    <w:rsid w:val="00BD067E"/>
    <w:rsid w:val="00BD245F"/>
    <w:rsid w:val="00BE27F1"/>
    <w:rsid w:val="00BE3080"/>
    <w:rsid w:val="00BE4071"/>
    <w:rsid w:val="00C2561F"/>
    <w:rsid w:val="00C653A9"/>
    <w:rsid w:val="00C700B1"/>
    <w:rsid w:val="00C77911"/>
    <w:rsid w:val="00C828A2"/>
    <w:rsid w:val="00C83ACB"/>
    <w:rsid w:val="00C84334"/>
    <w:rsid w:val="00C93F06"/>
    <w:rsid w:val="00C95715"/>
    <w:rsid w:val="00CA1622"/>
    <w:rsid w:val="00CA4F13"/>
    <w:rsid w:val="00CA7565"/>
    <w:rsid w:val="00CB59B8"/>
    <w:rsid w:val="00CB73EB"/>
    <w:rsid w:val="00CC4B9E"/>
    <w:rsid w:val="00CC6994"/>
    <w:rsid w:val="00CD37BD"/>
    <w:rsid w:val="00D1273F"/>
    <w:rsid w:val="00D157A9"/>
    <w:rsid w:val="00D15EDF"/>
    <w:rsid w:val="00D16193"/>
    <w:rsid w:val="00D23565"/>
    <w:rsid w:val="00D238FC"/>
    <w:rsid w:val="00D25FB4"/>
    <w:rsid w:val="00D260A8"/>
    <w:rsid w:val="00D50E32"/>
    <w:rsid w:val="00D618C3"/>
    <w:rsid w:val="00D65685"/>
    <w:rsid w:val="00D70361"/>
    <w:rsid w:val="00D72AB8"/>
    <w:rsid w:val="00D75524"/>
    <w:rsid w:val="00D76065"/>
    <w:rsid w:val="00D76E9F"/>
    <w:rsid w:val="00D8086E"/>
    <w:rsid w:val="00D83BD0"/>
    <w:rsid w:val="00D90721"/>
    <w:rsid w:val="00D9121A"/>
    <w:rsid w:val="00D91C72"/>
    <w:rsid w:val="00D92A03"/>
    <w:rsid w:val="00DB61F2"/>
    <w:rsid w:val="00DC02EE"/>
    <w:rsid w:val="00DC0524"/>
    <w:rsid w:val="00DC149F"/>
    <w:rsid w:val="00DD3C8A"/>
    <w:rsid w:val="00DD7FF2"/>
    <w:rsid w:val="00DF66A0"/>
    <w:rsid w:val="00E06916"/>
    <w:rsid w:val="00E13D30"/>
    <w:rsid w:val="00E13D5E"/>
    <w:rsid w:val="00E33264"/>
    <w:rsid w:val="00E406B9"/>
    <w:rsid w:val="00E41348"/>
    <w:rsid w:val="00E467CB"/>
    <w:rsid w:val="00E53301"/>
    <w:rsid w:val="00E53A9A"/>
    <w:rsid w:val="00E6055A"/>
    <w:rsid w:val="00E60720"/>
    <w:rsid w:val="00E608C8"/>
    <w:rsid w:val="00E6275C"/>
    <w:rsid w:val="00E64C8F"/>
    <w:rsid w:val="00E656EE"/>
    <w:rsid w:val="00E65864"/>
    <w:rsid w:val="00E71E97"/>
    <w:rsid w:val="00E73F1D"/>
    <w:rsid w:val="00E80FD1"/>
    <w:rsid w:val="00E9087F"/>
    <w:rsid w:val="00EA0233"/>
    <w:rsid w:val="00EA1AB8"/>
    <w:rsid w:val="00EA1FCE"/>
    <w:rsid w:val="00EA340C"/>
    <w:rsid w:val="00EA76A5"/>
    <w:rsid w:val="00EB40FB"/>
    <w:rsid w:val="00EC3331"/>
    <w:rsid w:val="00EC56BA"/>
    <w:rsid w:val="00EC6B90"/>
    <w:rsid w:val="00ED3BAA"/>
    <w:rsid w:val="00EF051A"/>
    <w:rsid w:val="00EF15B4"/>
    <w:rsid w:val="00EF3743"/>
    <w:rsid w:val="00EF41B4"/>
    <w:rsid w:val="00F103B0"/>
    <w:rsid w:val="00F17B06"/>
    <w:rsid w:val="00F23EDE"/>
    <w:rsid w:val="00F27353"/>
    <w:rsid w:val="00F27696"/>
    <w:rsid w:val="00F32055"/>
    <w:rsid w:val="00F32EDF"/>
    <w:rsid w:val="00F446E7"/>
    <w:rsid w:val="00F44FAB"/>
    <w:rsid w:val="00F478A0"/>
    <w:rsid w:val="00F51327"/>
    <w:rsid w:val="00F53051"/>
    <w:rsid w:val="00F53C5D"/>
    <w:rsid w:val="00F55F58"/>
    <w:rsid w:val="00F5701B"/>
    <w:rsid w:val="00F60E7A"/>
    <w:rsid w:val="00F64F0D"/>
    <w:rsid w:val="00F65560"/>
    <w:rsid w:val="00F6592C"/>
    <w:rsid w:val="00F6622B"/>
    <w:rsid w:val="00F712BA"/>
    <w:rsid w:val="00F74AA1"/>
    <w:rsid w:val="00F768DE"/>
    <w:rsid w:val="00F77DAC"/>
    <w:rsid w:val="00F8251D"/>
    <w:rsid w:val="00F8701E"/>
    <w:rsid w:val="00F9438E"/>
    <w:rsid w:val="00F94481"/>
    <w:rsid w:val="00F95FBC"/>
    <w:rsid w:val="00FA5DF7"/>
    <w:rsid w:val="00FB15A3"/>
    <w:rsid w:val="00FC4588"/>
    <w:rsid w:val="00FE0F58"/>
    <w:rsid w:val="00FF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166E-D4B5-49F3-815C-14CDC0F5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0F58"/>
    <w:pPr>
      <w:spacing w:after="0" w:line="240" w:lineRule="auto"/>
      <w:ind w:left="-284"/>
      <w:jc w:val="center"/>
    </w:pPr>
    <w:rPr>
      <w:rFonts w:ascii="Times New Roman" w:eastAsia="Times New Roman" w:hAnsi="Times New Roman" w:cs="Times New Roman"/>
      <w:b/>
      <w:color w:val="000080"/>
      <w:sz w:val="32"/>
      <w:szCs w:val="20"/>
    </w:rPr>
  </w:style>
  <w:style w:type="paragraph" w:customStyle="1" w:styleId="Style3">
    <w:name w:val="Style3"/>
    <w:basedOn w:val="a"/>
    <w:rsid w:val="00FE0F58"/>
    <w:pPr>
      <w:widowControl w:val="0"/>
      <w:autoSpaceDE w:val="0"/>
      <w:autoSpaceDN w:val="0"/>
      <w:adjustRightInd w:val="0"/>
      <w:spacing w:after="0" w:line="324" w:lineRule="exact"/>
      <w:ind w:firstLine="422"/>
    </w:pPr>
    <w:rPr>
      <w:rFonts w:ascii="Times New Roman" w:eastAsia="Times New Roman" w:hAnsi="Times New Roman" w:cs="Times New Roman"/>
      <w:sz w:val="24"/>
      <w:szCs w:val="24"/>
    </w:rPr>
  </w:style>
  <w:style w:type="character" w:customStyle="1" w:styleId="FontStyle12">
    <w:name w:val="Font Style12"/>
    <w:basedOn w:val="a0"/>
    <w:rsid w:val="00FE0F58"/>
    <w:rPr>
      <w:rFonts w:ascii="Times New Roman" w:hAnsi="Times New Roman" w:cs="Times New Roman" w:hint="default"/>
      <w:sz w:val="26"/>
      <w:szCs w:val="26"/>
    </w:rPr>
  </w:style>
  <w:style w:type="paragraph" w:styleId="a4">
    <w:name w:val="List Paragraph"/>
    <w:basedOn w:val="a"/>
    <w:uiPriority w:val="34"/>
    <w:qFormat/>
    <w:rsid w:val="00A81F4B"/>
    <w:pPr>
      <w:widowControl w:val="0"/>
      <w:spacing w:after="0" w:line="240" w:lineRule="auto"/>
      <w:ind w:left="720"/>
      <w:contextualSpacing/>
    </w:pPr>
    <w:rPr>
      <w:rFonts w:ascii="Times New Roman" w:eastAsia="Times New Roman" w:hAnsi="Times New Roman" w:cs="Times New Roman"/>
      <w:sz w:val="20"/>
      <w:szCs w:val="20"/>
    </w:rPr>
  </w:style>
  <w:style w:type="paragraph" w:styleId="a5">
    <w:name w:val="Body Text"/>
    <w:basedOn w:val="a"/>
    <w:link w:val="a6"/>
    <w:rsid w:val="00F32EDF"/>
    <w:pPr>
      <w:suppressAutoHyphens/>
      <w:spacing w:after="120" w:line="259" w:lineRule="auto"/>
    </w:pPr>
    <w:rPr>
      <w:rFonts w:ascii="Calibri" w:eastAsia="SimSun" w:hAnsi="Calibri" w:cs="Calibri"/>
      <w:kern w:val="1"/>
      <w:lang w:eastAsia="ar-SA"/>
    </w:rPr>
  </w:style>
  <w:style w:type="character" w:customStyle="1" w:styleId="a6">
    <w:name w:val="Основной текст Знак"/>
    <w:basedOn w:val="a0"/>
    <w:link w:val="a5"/>
    <w:rsid w:val="00F32EDF"/>
    <w:rPr>
      <w:rFonts w:ascii="Calibri" w:eastAsia="SimSun" w:hAnsi="Calibri" w:cs="Calibri"/>
      <w:kern w:val="1"/>
      <w:lang w:eastAsia="ar-SA"/>
    </w:rPr>
  </w:style>
  <w:style w:type="paragraph" w:customStyle="1" w:styleId="1">
    <w:name w:val="Обычный (веб)1"/>
    <w:basedOn w:val="a"/>
    <w:rsid w:val="00F32EDF"/>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0">
    <w:name w:val="Абзац списка1"/>
    <w:basedOn w:val="a"/>
    <w:rsid w:val="00242ACD"/>
    <w:pPr>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andard">
    <w:name w:val="Standard"/>
    <w:rsid w:val="00173B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7">
    <w:name w:val="No Spacing"/>
    <w:uiPriority w:val="1"/>
    <w:qFormat/>
    <w:rsid w:val="00173B17"/>
    <w:pPr>
      <w:spacing w:after="0" w:line="240" w:lineRule="auto"/>
    </w:pPr>
  </w:style>
  <w:style w:type="table" w:styleId="a8">
    <w:name w:val="Table Grid"/>
    <w:basedOn w:val="a1"/>
    <w:uiPriority w:val="39"/>
    <w:rsid w:val="006C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C7FF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7FF1"/>
    <w:rPr>
      <w:rFonts w:ascii="Segoe UI" w:eastAsiaTheme="minorEastAsia" w:hAnsi="Segoe UI" w:cs="Segoe UI"/>
      <w:sz w:val="18"/>
      <w:szCs w:val="18"/>
      <w:lang w:eastAsia="ru-RU"/>
    </w:rPr>
  </w:style>
  <w:style w:type="character" w:styleId="ab">
    <w:name w:val="Hyperlink"/>
    <w:basedOn w:val="a0"/>
    <w:uiPriority w:val="99"/>
    <w:unhideWhenUsed/>
    <w:rsid w:val="00E60720"/>
    <w:rPr>
      <w:color w:val="0563C1" w:themeColor="hyperlink"/>
      <w:u w:val="single"/>
    </w:rPr>
  </w:style>
  <w:style w:type="paragraph" w:customStyle="1" w:styleId="msonormalmrcssattr">
    <w:name w:val="msonormal_mr_css_attr"/>
    <w:basedOn w:val="a"/>
    <w:rsid w:val="002724E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D23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basedOn w:val="a0"/>
    <w:rsid w:val="00D2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71525">
      <w:bodyDiv w:val="1"/>
      <w:marLeft w:val="0"/>
      <w:marRight w:val="0"/>
      <w:marTop w:val="0"/>
      <w:marBottom w:val="0"/>
      <w:divBdr>
        <w:top w:val="none" w:sz="0" w:space="0" w:color="auto"/>
        <w:left w:val="none" w:sz="0" w:space="0" w:color="auto"/>
        <w:bottom w:val="none" w:sz="0" w:space="0" w:color="auto"/>
        <w:right w:val="none" w:sz="0" w:space="0" w:color="auto"/>
      </w:divBdr>
    </w:div>
    <w:div w:id="921261065">
      <w:bodyDiv w:val="1"/>
      <w:marLeft w:val="0"/>
      <w:marRight w:val="0"/>
      <w:marTop w:val="0"/>
      <w:marBottom w:val="0"/>
      <w:divBdr>
        <w:top w:val="none" w:sz="0" w:space="0" w:color="auto"/>
        <w:left w:val="none" w:sz="0" w:space="0" w:color="auto"/>
        <w:bottom w:val="none" w:sz="0" w:space="0" w:color="auto"/>
        <w:right w:val="none" w:sz="0" w:space="0" w:color="auto"/>
      </w:divBdr>
    </w:div>
    <w:div w:id="1323772671">
      <w:bodyDiv w:val="1"/>
      <w:marLeft w:val="0"/>
      <w:marRight w:val="0"/>
      <w:marTop w:val="0"/>
      <w:marBottom w:val="0"/>
      <w:divBdr>
        <w:top w:val="none" w:sz="0" w:space="0" w:color="auto"/>
        <w:left w:val="none" w:sz="0" w:space="0" w:color="auto"/>
        <w:bottom w:val="none" w:sz="0" w:space="0" w:color="auto"/>
        <w:right w:val="none" w:sz="0" w:space="0" w:color="auto"/>
      </w:divBdr>
    </w:div>
    <w:div w:id="18718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5C6E-12B1-4B6F-8F36-61CCDA4C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Шелихова</dc:creator>
  <cp:keywords/>
  <dc:description/>
  <cp:lastModifiedBy>Юля Трубина</cp:lastModifiedBy>
  <cp:revision>2</cp:revision>
  <cp:lastPrinted>2021-01-27T14:30:00Z</cp:lastPrinted>
  <dcterms:created xsi:type="dcterms:W3CDTF">2022-02-14T06:43:00Z</dcterms:created>
  <dcterms:modified xsi:type="dcterms:W3CDTF">2022-02-14T06:43:00Z</dcterms:modified>
</cp:coreProperties>
</file>