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DE" w:rsidRDefault="009C65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65DE" w:rsidRDefault="009C65DE">
      <w:pPr>
        <w:pStyle w:val="ConsPlusNormal"/>
        <w:jc w:val="both"/>
        <w:outlineLvl w:val="0"/>
      </w:pPr>
    </w:p>
    <w:p w:rsidR="009C65DE" w:rsidRDefault="009C65DE">
      <w:pPr>
        <w:pStyle w:val="ConsPlusTitle"/>
        <w:jc w:val="center"/>
      </w:pPr>
      <w:r>
        <w:t>ПРАВИТЕЛЬСТВО ПЕНЗЕНСКОЙ ОБЛАСТИ</w:t>
      </w:r>
    </w:p>
    <w:p w:rsidR="009C65DE" w:rsidRDefault="009C65DE">
      <w:pPr>
        <w:pStyle w:val="ConsPlusTitle"/>
        <w:jc w:val="center"/>
      </w:pPr>
    </w:p>
    <w:p w:rsidR="009C65DE" w:rsidRDefault="009C65DE">
      <w:pPr>
        <w:pStyle w:val="ConsPlusTitle"/>
        <w:jc w:val="center"/>
      </w:pPr>
      <w:r>
        <w:t>ПОСТАНОВЛЕНИЕ</w:t>
      </w:r>
    </w:p>
    <w:p w:rsidR="009C65DE" w:rsidRDefault="009C65DE">
      <w:pPr>
        <w:pStyle w:val="ConsPlusTitle"/>
        <w:jc w:val="center"/>
      </w:pPr>
      <w:r>
        <w:t>от 28 июня 2013 г. N 455-пП</w:t>
      </w:r>
    </w:p>
    <w:p w:rsidR="009C65DE" w:rsidRDefault="009C65DE">
      <w:pPr>
        <w:pStyle w:val="ConsPlusTitle"/>
        <w:jc w:val="center"/>
      </w:pPr>
    </w:p>
    <w:p w:rsidR="009C65DE" w:rsidRDefault="009C65DE">
      <w:pPr>
        <w:pStyle w:val="ConsPlusTitle"/>
        <w:jc w:val="center"/>
      </w:pPr>
      <w:r>
        <w:t>О СОЗДАНИИ РЕГИОНАЛЬНОГО ФОНДА</w:t>
      </w:r>
    </w:p>
    <w:p w:rsidR="009C65DE" w:rsidRDefault="009C65DE">
      <w:pPr>
        <w:pStyle w:val="ConsPlusTitle"/>
        <w:jc w:val="center"/>
      </w:pPr>
      <w:r>
        <w:t>КАПИТАЛЬНОГО РЕМОНТА МНОГОКВАРТИРНЫХ ДОМОВ</w:t>
      </w:r>
    </w:p>
    <w:p w:rsidR="009C65DE" w:rsidRDefault="009C65DE">
      <w:pPr>
        <w:pStyle w:val="ConsPlusTitle"/>
        <w:jc w:val="center"/>
      </w:pPr>
      <w:r>
        <w:t>ПЕНЗЕНСКОЙ ОБЛАСТИ</w:t>
      </w:r>
    </w:p>
    <w:p w:rsidR="009C65DE" w:rsidRDefault="009C65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65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5DE" w:rsidRDefault="009C65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5DE" w:rsidRDefault="009C65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5DE" w:rsidRDefault="009C6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5DE" w:rsidRDefault="009C65D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9C65DE" w:rsidRDefault="009C6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5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6" w:history="1">
              <w:r>
                <w:rPr>
                  <w:color w:val="0000FF"/>
                </w:rPr>
                <w:t>N 158-пП</w:t>
              </w:r>
            </w:hyperlink>
            <w:r>
              <w:rPr>
                <w:color w:val="392C69"/>
              </w:rPr>
              <w:t>,</w:t>
            </w:r>
          </w:p>
          <w:p w:rsidR="009C65DE" w:rsidRDefault="009C6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7" w:history="1">
              <w:r>
                <w:rPr>
                  <w:color w:val="0000FF"/>
                </w:rPr>
                <w:t>N 582-пП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5DE" w:rsidRDefault="009C65DE"/>
        </w:tc>
      </w:tr>
    </w:tbl>
    <w:p w:rsidR="009C65DE" w:rsidRDefault="009C65DE">
      <w:pPr>
        <w:pStyle w:val="ConsPlusNormal"/>
        <w:jc w:val="both"/>
      </w:pPr>
    </w:p>
    <w:p w:rsidR="009C65DE" w:rsidRDefault="009C65D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Закона Пензенской области от 08.07.2002 N 375-ЗПО "Об управлении собственностью Пензенской области" (с последующими изменениями), руководствуясь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C65DE" w:rsidRDefault="009C65DE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Создать "Региональный фонд капитального ремонта многоквартирных домов Пензенской области" (далее - Региональный фонд).</w:t>
      </w:r>
    </w:p>
    <w:p w:rsidR="009C65DE" w:rsidRDefault="009C65D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22.03.2016 N 158-пП)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2. Установить, что основными задачами Регионального фонда является: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2.1.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фонда;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2.2.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Региональный фонд в качестве владельца специального счета. Региональный фонд не вправе отказать собственникам помещений в многоквартирном доме в открытии на свое имя такого счета;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2.3.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фонда;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2.4.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Пензенской области и (или) местного бюджета;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2.5. взаимодействие с органами государственной власти Пензенской области и органами местного самоуправления Пензенской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фонда;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lastRenderedPageBreak/>
        <w:t>2.6.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модернизации жилищно-коммунального хозяйства.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3. Департаменту государственного имущества Пензенской области и Министерству жилищно-коммунального хозяйства и гражданской защиты населения Пензенской области от имени Пензенской области выступить учредителями Регионального фонда.</w:t>
      </w:r>
    </w:p>
    <w:p w:rsidR="009C65DE" w:rsidRDefault="009C65DE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3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14" w:history="1">
        <w:r>
          <w:rPr>
            <w:color w:val="0000FF"/>
          </w:rPr>
          <w:t>N 158-пП</w:t>
        </w:r>
      </w:hyperlink>
      <w:r>
        <w:t xml:space="preserve">, от 13.09.2021 </w:t>
      </w:r>
      <w:hyperlink r:id="rId15" w:history="1">
        <w:r>
          <w:rPr>
            <w:color w:val="0000FF"/>
          </w:rPr>
          <w:t>N 582-пП</w:t>
        </w:r>
      </w:hyperlink>
      <w:r>
        <w:t>)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4. Установить, что Региональный фонд находится в ведении Министерства жилищно-коммунального хозяйства и гражданской защиты населения Пензенской области.</w:t>
      </w:r>
    </w:p>
    <w:p w:rsidR="009C65DE" w:rsidRDefault="009C65DE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6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17" w:history="1">
        <w:r>
          <w:rPr>
            <w:color w:val="0000FF"/>
          </w:rPr>
          <w:t>N 158-пП</w:t>
        </w:r>
      </w:hyperlink>
      <w:r>
        <w:t xml:space="preserve">, от 13.09.2021 </w:t>
      </w:r>
      <w:hyperlink r:id="rId18" w:history="1">
        <w:r>
          <w:rPr>
            <w:color w:val="0000FF"/>
          </w:rPr>
          <w:t>N 582-пП</w:t>
        </w:r>
      </w:hyperlink>
      <w:r>
        <w:t>)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5. Департаменту государственного имущества Пензенской области совместно с Министерством жилищно-коммунального хозяйства и гражданской защиты населения Пензенской области:</w:t>
      </w:r>
    </w:p>
    <w:p w:rsidR="009C65DE" w:rsidRDefault="009C65DE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19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20" w:history="1">
        <w:r>
          <w:rPr>
            <w:color w:val="0000FF"/>
          </w:rPr>
          <w:t>N 158-пП</w:t>
        </w:r>
      </w:hyperlink>
      <w:r>
        <w:t xml:space="preserve">, от 13.09.2021 </w:t>
      </w:r>
      <w:hyperlink r:id="rId21" w:history="1">
        <w:r>
          <w:rPr>
            <w:color w:val="0000FF"/>
          </w:rPr>
          <w:t>N 582-пП</w:t>
        </w:r>
      </w:hyperlink>
      <w:r>
        <w:t>)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- обеспечить государственную регистрацию Регионального фонда;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- осуществить иные юридически значимые действия по созданию Регионального фонда.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6. Министерству жилищно-коммунального хозяйства и гражданской защиты населения Пензенской области передать Региональному фонду в качестве имущественного взноса средства в сумме 2055,7 тыс. руб., за счет средств, предусмотренных Управлению жилищно-коммунального хозяйства на указанные цели.</w:t>
      </w:r>
    </w:p>
    <w:p w:rsidR="009C65DE" w:rsidRDefault="009C65DE">
      <w:pPr>
        <w:pStyle w:val="ConsPlusNormal"/>
        <w:jc w:val="both"/>
      </w:pPr>
      <w:r>
        <w:t xml:space="preserve">(в ред. Постановлений Правительства Пензенской обл. от 04.04.2014 </w:t>
      </w:r>
      <w:hyperlink r:id="rId22" w:history="1">
        <w:r>
          <w:rPr>
            <w:color w:val="0000FF"/>
          </w:rPr>
          <w:t>N 221-пП</w:t>
        </w:r>
      </w:hyperlink>
      <w:r>
        <w:t xml:space="preserve">, от 22.03.2016 </w:t>
      </w:r>
      <w:hyperlink r:id="rId23" w:history="1">
        <w:r>
          <w:rPr>
            <w:color w:val="0000FF"/>
          </w:rPr>
          <w:t>N 158-пП</w:t>
        </w:r>
      </w:hyperlink>
      <w:r>
        <w:t xml:space="preserve">, от 13.09.2021 </w:t>
      </w:r>
      <w:hyperlink r:id="rId24" w:history="1">
        <w:r>
          <w:rPr>
            <w:color w:val="0000FF"/>
          </w:rPr>
          <w:t>N 582-пП</w:t>
        </w:r>
      </w:hyperlink>
      <w:r>
        <w:t>)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 xml:space="preserve">7. Министерству финансов Пензенской области обеспечить финансирование из бюджета Пензенской области, необходимое для создания и функционирования Регионального фонда, указанного в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постановления, в соответствии с действующим законодательством.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8. Настоящее постановление опубликовать в газете "Пензенские губернские ведомости".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строительства, дорожного хозяйства, промышленности строительных материалов, строительной индустрии, архитектуры и жилищно-коммунального хозяйства Пензенской области.</w:t>
      </w:r>
    </w:p>
    <w:p w:rsidR="009C65DE" w:rsidRDefault="009C65DE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04.04.2014 N 221-пП)</w:t>
      </w:r>
    </w:p>
    <w:p w:rsidR="009C65DE" w:rsidRDefault="009C65DE">
      <w:pPr>
        <w:pStyle w:val="ConsPlusNormal"/>
        <w:jc w:val="both"/>
      </w:pPr>
    </w:p>
    <w:p w:rsidR="009C65DE" w:rsidRDefault="009C65DE">
      <w:pPr>
        <w:pStyle w:val="ConsPlusNormal"/>
        <w:jc w:val="right"/>
      </w:pPr>
      <w:r>
        <w:t>Губернатор</w:t>
      </w:r>
    </w:p>
    <w:p w:rsidR="009C65DE" w:rsidRDefault="009C65DE">
      <w:pPr>
        <w:pStyle w:val="ConsPlusNormal"/>
        <w:jc w:val="right"/>
      </w:pPr>
      <w:r>
        <w:t>Пензенской области</w:t>
      </w:r>
    </w:p>
    <w:p w:rsidR="009C65DE" w:rsidRDefault="009C65DE">
      <w:pPr>
        <w:pStyle w:val="ConsPlusNormal"/>
        <w:jc w:val="right"/>
      </w:pPr>
      <w:r>
        <w:t>В.К.БОЧКАРЕВ</w:t>
      </w:r>
    </w:p>
    <w:p w:rsidR="009C65DE" w:rsidRDefault="009C65DE">
      <w:pPr>
        <w:pStyle w:val="ConsPlusNormal"/>
        <w:jc w:val="both"/>
      </w:pPr>
    </w:p>
    <w:p w:rsidR="009C65DE" w:rsidRDefault="009C65DE">
      <w:pPr>
        <w:pStyle w:val="ConsPlusNormal"/>
        <w:jc w:val="both"/>
      </w:pPr>
    </w:p>
    <w:p w:rsidR="009C65DE" w:rsidRDefault="009C6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C65DE">
      <w:bookmarkStart w:id="1" w:name="_GoBack"/>
      <w:bookmarkEnd w:id="1"/>
    </w:p>
    <w:sectPr w:rsidR="00477AF2" w:rsidSect="0057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DE"/>
    <w:rsid w:val="009C65D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9AAB-11DE-42E7-B79F-8FD4292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F741D90B5D792163F1E13C1E1052F4A56AE3B878672E0644293BE96DD135876CBFBC4592B9516AD0D26C7A5ABj5G" TargetMode="External"/><Relationship Id="rId13" Type="http://schemas.openxmlformats.org/officeDocument/2006/relationships/hyperlink" Target="consultantplus://offline/ref=18EF741D90B5D792163F1E05D28D5B204A59F431868771B13E1DC8E3C1D4190F2384FA8A1D2E8A17AD1324C1ACE0625AF11BBB3A9DEA8FB73C0986A9j7G" TargetMode="External"/><Relationship Id="rId18" Type="http://schemas.openxmlformats.org/officeDocument/2006/relationships/hyperlink" Target="consultantplus://offline/ref=18EF741D90B5D792163F1E05D28D5B204A59F43180897BBF391595E9C98D150D248BA59D1A678616AD1324C6A5BF674FE043B6328BF58EA9200B8494A4j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EF741D90B5D792163F1E05D28D5B204A59F43180897BBF391595E9C98D150D248BA59D1A678616AD1324C6A5BF674FE043B6328BF58EA9200B8494A4jFG" TargetMode="External"/><Relationship Id="rId7" Type="http://schemas.openxmlformats.org/officeDocument/2006/relationships/hyperlink" Target="consultantplus://offline/ref=18EF741D90B5D792163F1E05D28D5B204A59F43180897BBF391595E9C98D150D248BA59D1A678616AD1324C6A6BF674FE043B6328BF58EA9200B8494A4jFG" TargetMode="External"/><Relationship Id="rId12" Type="http://schemas.openxmlformats.org/officeDocument/2006/relationships/hyperlink" Target="consultantplus://offline/ref=18EF741D90B5D792163F1E05D28D5B204A59F431808F7BB2311295E9C98D150D248BA59D1A678616AD1324C7A1BF674FE043B6328BF58EA9200B8494A4jFG" TargetMode="External"/><Relationship Id="rId17" Type="http://schemas.openxmlformats.org/officeDocument/2006/relationships/hyperlink" Target="consultantplus://offline/ref=18EF741D90B5D792163F1E05D28D5B204A59F431808F7BB2311295E9C98D150D248BA59D1A678616AD1324C7A0BF674FE043B6328BF58EA9200B8494A4jFG" TargetMode="External"/><Relationship Id="rId25" Type="http://schemas.openxmlformats.org/officeDocument/2006/relationships/hyperlink" Target="consultantplus://offline/ref=18EF741D90B5D792163F1E05D28D5B204A59F431868771B13E1DC8E3C1D4190F2384FA8A1D2E8A17AD1324C0ACE0625AF11BBB3A9DEA8FB73C0986A9j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EF741D90B5D792163F1E05D28D5B204A59F431868771B13E1DC8E3C1D4190F2384FA8A1D2E8A17AD1324C1ACE0625AF11BBB3A9DEA8FB73C0986A9j7G" TargetMode="External"/><Relationship Id="rId20" Type="http://schemas.openxmlformats.org/officeDocument/2006/relationships/hyperlink" Target="consultantplus://offline/ref=18EF741D90B5D792163F1E05D28D5B204A59F431808F7BB2311295E9C98D150D248BA59D1A678616AD1324C7A0BF674FE043B6328BF58EA9200B8494A4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1E05D28D5B204A59F431808F7BB2311295E9C98D150D248BA59D1A678616AD1324C7A2BF674FE043B6328BF58EA9200B8494A4jFG" TargetMode="External"/><Relationship Id="rId11" Type="http://schemas.openxmlformats.org/officeDocument/2006/relationships/hyperlink" Target="consultantplus://offline/ref=18EF741D90B5D792163F1E05D28D5B204A59F431878779B03F1DC8E3C1D4190F2384FA981D768617A50D25C7B9B6331CAAj5G" TargetMode="External"/><Relationship Id="rId24" Type="http://schemas.openxmlformats.org/officeDocument/2006/relationships/hyperlink" Target="consultantplus://offline/ref=18EF741D90B5D792163F1E05D28D5B204A59F43180897BBF391595E9C98D150D248BA59D1A678616AD1324C6A5BF674FE043B6328BF58EA9200B8494A4jFG" TargetMode="External"/><Relationship Id="rId5" Type="http://schemas.openxmlformats.org/officeDocument/2006/relationships/hyperlink" Target="consultantplus://offline/ref=18EF741D90B5D792163F1E05D28D5B204A59F431868771B13E1DC8E3C1D4190F2384FA8A1D2E8A17AD1324C2ACE0625AF11BBB3A9DEA8FB73C0986A9j7G" TargetMode="External"/><Relationship Id="rId15" Type="http://schemas.openxmlformats.org/officeDocument/2006/relationships/hyperlink" Target="consultantplus://offline/ref=18EF741D90B5D792163F1E05D28D5B204A59F43180897BBF391595E9C98D150D248BA59D1A678616AD1324C6A5BF674FE043B6328BF58EA9200B8494A4jFG" TargetMode="External"/><Relationship Id="rId23" Type="http://schemas.openxmlformats.org/officeDocument/2006/relationships/hyperlink" Target="consultantplus://offline/ref=18EF741D90B5D792163F1E05D28D5B204A59F431808F7BB2311295E9C98D150D248BA59D1A678616AD1324C7A0BF674FE043B6328BF58EA9200B8494A4jFG" TargetMode="External"/><Relationship Id="rId10" Type="http://schemas.openxmlformats.org/officeDocument/2006/relationships/hyperlink" Target="consultantplus://offline/ref=18EF741D90B5D792163F1E05D28D5B204A59F431878778B7381DC8E3C1D4190F2384FA8A1D2E8A17AD132DC0ACE0625AF11BBB3A9DEA8FB73C0986A9j7G" TargetMode="External"/><Relationship Id="rId19" Type="http://schemas.openxmlformats.org/officeDocument/2006/relationships/hyperlink" Target="consultantplus://offline/ref=18EF741D90B5D792163F1E05D28D5B204A59F431868771B13E1DC8E3C1D4190F2384FA8A1D2E8A17AD1324C1ACE0625AF11BBB3A9DEA8FB73C0986A9j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EF741D90B5D792163F1E13C1E1052F4A56A83C848F72E0644293BE96DD135876CBFBC4592B9516AD0D26C7A5ABj5G" TargetMode="External"/><Relationship Id="rId14" Type="http://schemas.openxmlformats.org/officeDocument/2006/relationships/hyperlink" Target="consultantplus://offline/ref=18EF741D90B5D792163F1E05D28D5B204A59F431808F7BB2311295E9C98D150D248BA59D1A678616AD1324C7A0BF674FE043B6328BF58EA9200B8494A4jFG" TargetMode="External"/><Relationship Id="rId22" Type="http://schemas.openxmlformats.org/officeDocument/2006/relationships/hyperlink" Target="consultantplus://offline/ref=18EF741D90B5D792163F1E05D28D5B204A59F431868771B13E1DC8E3C1D4190F2384FA8A1D2E8A17AD1324C1ACE0625AF11BBB3A9DEA8FB73C0986A9j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2021-10-08T06:34:00Z</dcterms:created>
  <dcterms:modified xsi:type="dcterms:W3CDTF">2021-10-08T06:35:00Z</dcterms:modified>
</cp:coreProperties>
</file>