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A5" w:rsidRDefault="009530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30A5" w:rsidRDefault="009530A5">
      <w:pPr>
        <w:pStyle w:val="ConsPlusNormal"/>
        <w:jc w:val="both"/>
        <w:outlineLvl w:val="0"/>
      </w:pPr>
    </w:p>
    <w:p w:rsidR="009530A5" w:rsidRDefault="009530A5">
      <w:pPr>
        <w:pStyle w:val="ConsPlusTitle"/>
        <w:jc w:val="center"/>
        <w:outlineLvl w:val="0"/>
      </w:pPr>
      <w:r>
        <w:t>ПРАВИТЕЛЬСТВО ПЕНЗЕНСКОЙ ОБЛАСТИ</w:t>
      </w:r>
    </w:p>
    <w:p w:rsidR="009530A5" w:rsidRDefault="009530A5">
      <w:pPr>
        <w:pStyle w:val="ConsPlusTitle"/>
        <w:jc w:val="center"/>
      </w:pPr>
    </w:p>
    <w:p w:rsidR="009530A5" w:rsidRDefault="009530A5">
      <w:pPr>
        <w:pStyle w:val="ConsPlusTitle"/>
        <w:jc w:val="center"/>
      </w:pPr>
      <w:r>
        <w:t>ПОСТАНОВЛЕНИЕ</w:t>
      </w:r>
    </w:p>
    <w:p w:rsidR="009530A5" w:rsidRDefault="009530A5">
      <w:pPr>
        <w:pStyle w:val="ConsPlusTitle"/>
        <w:jc w:val="center"/>
      </w:pPr>
      <w:r>
        <w:t>от 9 июня 2018 г. N 313-пП</w:t>
      </w:r>
    </w:p>
    <w:p w:rsidR="009530A5" w:rsidRDefault="009530A5">
      <w:pPr>
        <w:pStyle w:val="ConsPlusTitle"/>
        <w:jc w:val="center"/>
      </w:pPr>
    </w:p>
    <w:p w:rsidR="009530A5" w:rsidRDefault="009530A5">
      <w:pPr>
        <w:pStyle w:val="ConsPlusTitle"/>
        <w:jc w:val="center"/>
      </w:pPr>
      <w:r>
        <w:t>ОБ УТВЕРЖДЕНИИ ПОРЯДКА ИНФОРМИРОВАНИЯ СОБСТВЕННИКОВ</w:t>
      </w:r>
    </w:p>
    <w:p w:rsidR="009530A5" w:rsidRDefault="009530A5">
      <w:pPr>
        <w:pStyle w:val="ConsPlusTitle"/>
        <w:jc w:val="center"/>
      </w:pPr>
      <w:r>
        <w:t>ПОМЕЩЕНИЙ В МНОГОКВАРТИРНЫХ ДОМАХ И ОРГАНИЗАЦИЙ,</w:t>
      </w:r>
    </w:p>
    <w:p w:rsidR="009530A5" w:rsidRDefault="009530A5">
      <w:pPr>
        <w:pStyle w:val="ConsPlusTitle"/>
        <w:jc w:val="center"/>
      </w:pPr>
      <w:r>
        <w:t>ОСУЩЕСТВЛЯЮЩИХ УПРАВЛЕНИЕ МНОГОКВАРТИРНЫМИ ДОМАМИ,</w:t>
      </w:r>
    </w:p>
    <w:p w:rsidR="009530A5" w:rsidRDefault="009530A5">
      <w:pPr>
        <w:pStyle w:val="ConsPlusTitle"/>
        <w:jc w:val="center"/>
      </w:pPr>
      <w:r>
        <w:t>О СОДЕРЖАНИИ РЕГИОНАЛЬНОЙ ПРОГРАММЫ КАПИТАЛЬНОГО РЕМОНТА</w:t>
      </w:r>
    </w:p>
    <w:p w:rsidR="009530A5" w:rsidRDefault="009530A5">
      <w:pPr>
        <w:pStyle w:val="ConsPlusTitle"/>
        <w:jc w:val="center"/>
      </w:pPr>
      <w:r>
        <w:t>ОБЩЕГО ИМУЩЕСТВА В МНОГОКВАРТИРНЫХ ДОМАХ И КРИТЕРИЯХ ОЦЕНКИ</w:t>
      </w:r>
    </w:p>
    <w:p w:rsidR="009530A5" w:rsidRDefault="009530A5">
      <w:pPr>
        <w:pStyle w:val="ConsPlusTitle"/>
        <w:jc w:val="center"/>
      </w:pPr>
      <w:r>
        <w:t>СОСТОЯНИЯ МНОГОКВАРТИРНЫХ ДОМОВ, НА ОСНОВАНИИ КОТОРЫХ</w:t>
      </w:r>
    </w:p>
    <w:p w:rsidR="009530A5" w:rsidRDefault="009530A5">
      <w:pPr>
        <w:pStyle w:val="ConsPlusTitle"/>
        <w:jc w:val="center"/>
      </w:pPr>
      <w:r>
        <w:t>ОПРЕДЕЛЯЕТСЯ ОЧЕРЕДНОСТЬ ПРОВЕДЕНИЯ КАПИТАЛЬНОГО РЕМОНТА</w:t>
      </w:r>
    </w:p>
    <w:p w:rsidR="009530A5" w:rsidRDefault="009530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30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0A5" w:rsidRDefault="009530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0A5" w:rsidRDefault="009530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0A5" w:rsidRDefault="009530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0A5" w:rsidRDefault="009530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13.09.2021 N 582-пП)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0A5" w:rsidRDefault="009530A5"/>
        </w:tc>
      </w:tr>
    </w:tbl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 части 1 статьи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jc w:val="right"/>
      </w:pPr>
      <w:r>
        <w:t>Губернатор</w:t>
      </w:r>
    </w:p>
    <w:p w:rsidR="009530A5" w:rsidRDefault="009530A5">
      <w:pPr>
        <w:pStyle w:val="ConsPlusNormal"/>
        <w:jc w:val="right"/>
      </w:pPr>
      <w:r>
        <w:t>Пензенской области</w:t>
      </w:r>
    </w:p>
    <w:p w:rsidR="009530A5" w:rsidRDefault="009530A5">
      <w:pPr>
        <w:pStyle w:val="ConsPlusNormal"/>
        <w:jc w:val="right"/>
      </w:pPr>
      <w:r>
        <w:t>И.А.БЕЛОЗЕРЦЕВ</w:t>
      </w:r>
    </w:p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jc w:val="right"/>
        <w:outlineLvl w:val="0"/>
      </w:pPr>
      <w:r>
        <w:t>Утвержден</w:t>
      </w:r>
    </w:p>
    <w:p w:rsidR="009530A5" w:rsidRDefault="009530A5">
      <w:pPr>
        <w:pStyle w:val="ConsPlusNormal"/>
        <w:jc w:val="right"/>
      </w:pPr>
      <w:r>
        <w:t>Постановлением</w:t>
      </w:r>
    </w:p>
    <w:p w:rsidR="009530A5" w:rsidRDefault="009530A5">
      <w:pPr>
        <w:pStyle w:val="ConsPlusNormal"/>
        <w:jc w:val="right"/>
      </w:pPr>
      <w:r>
        <w:lastRenderedPageBreak/>
        <w:t>Правительства Пензенской области</w:t>
      </w:r>
    </w:p>
    <w:p w:rsidR="009530A5" w:rsidRDefault="009530A5">
      <w:pPr>
        <w:pStyle w:val="ConsPlusNormal"/>
        <w:jc w:val="right"/>
      </w:pPr>
      <w:r>
        <w:t>от 9 июня 2018 г. N 313-пП</w:t>
      </w:r>
    </w:p>
    <w:p w:rsidR="009530A5" w:rsidRDefault="009530A5">
      <w:pPr>
        <w:pStyle w:val="ConsPlusNormal"/>
        <w:jc w:val="both"/>
      </w:pPr>
    </w:p>
    <w:p w:rsidR="009530A5" w:rsidRDefault="009530A5">
      <w:pPr>
        <w:pStyle w:val="ConsPlusTitle"/>
        <w:jc w:val="center"/>
      </w:pPr>
      <w:bookmarkStart w:id="0" w:name="P35"/>
      <w:bookmarkEnd w:id="0"/>
      <w:r>
        <w:t>ПОРЯДОК</w:t>
      </w:r>
    </w:p>
    <w:p w:rsidR="009530A5" w:rsidRDefault="009530A5">
      <w:pPr>
        <w:pStyle w:val="ConsPlusTitle"/>
        <w:jc w:val="center"/>
      </w:pPr>
      <w:r>
        <w:t>ИНФОРМИРОВАНИЯ СОБСТВЕННИКОВ ПОМЕЩЕНИЙ В МНОГОКВАРТИРНЫХ</w:t>
      </w:r>
    </w:p>
    <w:p w:rsidR="009530A5" w:rsidRDefault="009530A5">
      <w:pPr>
        <w:pStyle w:val="ConsPlusTitle"/>
        <w:jc w:val="center"/>
      </w:pPr>
      <w:r>
        <w:t>ДОМАХ И ОРГАНИЗАЦИЙ, ОСУЩЕСТВЛЯЮЩИХ УПРАВЛЕНИЕ</w:t>
      </w:r>
    </w:p>
    <w:p w:rsidR="009530A5" w:rsidRDefault="009530A5">
      <w:pPr>
        <w:pStyle w:val="ConsPlusTitle"/>
        <w:jc w:val="center"/>
      </w:pPr>
      <w:r>
        <w:t>МНОГОКВАРТИРНЫМИ ДОМАМИ, О СОДЕРЖАНИИ РЕГИОНАЛЬНОЙ ПРОГРАММЫ</w:t>
      </w:r>
    </w:p>
    <w:p w:rsidR="009530A5" w:rsidRDefault="009530A5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9530A5" w:rsidRDefault="009530A5">
      <w:pPr>
        <w:pStyle w:val="ConsPlusTitle"/>
        <w:jc w:val="center"/>
      </w:pPr>
      <w:r>
        <w:t>ДОМАХ И КРИТЕРИЯХ ОЦЕНКИ СОСТОЯНИЯ МНОГОКВАРТИРНЫХ ДОМОВ,</w:t>
      </w:r>
    </w:p>
    <w:p w:rsidR="009530A5" w:rsidRDefault="009530A5">
      <w:pPr>
        <w:pStyle w:val="ConsPlusTitle"/>
        <w:jc w:val="center"/>
      </w:pPr>
      <w:r>
        <w:t>НА ОСНОВАНИИ КОТОРЫХ ОПРЕДЕЛЯЕТСЯ ОЧЕРЕДНОСТЬ ПРОВЕДЕНИЯ</w:t>
      </w:r>
    </w:p>
    <w:p w:rsidR="009530A5" w:rsidRDefault="009530A5">
      <w:pPr>
        <w:pStyle w:val="ConsPlusTitle"/>
        <w:jc w:val="center"/>
      </w:pPr>
      <w:r>
        <w:t>КАПИТАЛЬНОГО РЕМОНТА</w:t>
      </w:r>
    </w:p>
    <w:p w:rsidR="009530A5" w:rsidRDefault="009530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30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0A5" w:rsidRDefault="009530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0A5" w:rsidRDefault="009530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30A5" w:rsidRDefault="009530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0A5" w:rsidRDefault="009530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13.09.2021 N 582-пП)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0A5" w:rsidRDefault="009530A5"/>
        </w:tc>
      </w:tr>
    </w:tbl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ind w:firstLine="540"/>
        <w:jc w:val="both"/>
      </w:pPr>
      <w:r>
        <w:t>1. Настоящий Порядок устанавливает способы и периодичность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 (далее - Порядок).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2. Информирование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 (далее - информирование) осуществляется Министерством жилищно-коммунального хозяйства и гражданской защиты населения Пензенской области (далее - Министерство), а также Региональным фондом капитального ремонта многоквартирных домов Пензенской области (далее - Региональный фонд) следующими способами:</w:t>
      </w:r>
    </w:p>
    <w:p w:rsidR="009530A5" w:rsidRDefault="009530A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13.09.2021 N 582-пП)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- размещение информации на официальном сайте Министерства в информационно-телекоммуникационной сети "Интернет" (http://uprgkh.pnzreg.ru/) (далее - официальный сайт Министерства);</w:t>
      </w:r>
    </w:p>
    <w:p w:rsidR="009530A5" w:rsidRDefault="009530A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13.09.2021 N 582-пП)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- размещение информации на официальном сайте Регионального фонда в информационно-телекоммуникационной сети "Интернет" (http://fkrmd58.ru/) (далее - официальный сайт Регионального фонда);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- подготовка и направление ответов на устные и письменные обращения собственников помещений в многоквартирных домах и организаций, осуществляющих управление многоквартирными домами, по вопросам содержания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 xml:space="preserve">3. В целях доведения до сведения собственников помещений в многоквартирных домах, организаций, осуществляющих управление многоквартирными домами, перечня многоквартирных домов, критериев оценки состояния многоквартирных домов, на основании которых многоквартирные дома включены в региональную программу капитального ремонта общего имущества в многоквартирных домах, расположенных на территории Пензенской области, Министерством на официальном сайте Министерства, а также Региональным фондом на </w:t>
      </w:r>
      <w:r>
        <w:lastRenderedPageBreak/>
        <w:t>официальном сайте Регионального фонда размещаются:</w:t>
      </w:r>
    </w:p>
    <w:p w:rsidR="009530A5" w:rsidRDefault="009530A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13.09.2021 N 582-пП)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 xml:space="preserve">3.1. Региональная </w:t>
      </w:r>
      <w:hyperlink r:id="rId13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утвержденная постановлением Правительства Пензенской области от 19.02.2014 N 95-пП (далее - Региональная программа), в актуальной редакции.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В случае внесения изменений в Региональную программу информирование осуществляется в течение 10 календарных дней со дня официального опубликования соответствующих изменений путем размещения указанного нормативного правового акта на официальных сайтах Министерства и Регионального фонда.</w:t>
      </w:r>
    </w:p>
    <w:p w:rsidR="009530A5" w:rsidRDefault="009530A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13.09.2021 N 582-пП)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 xml:space="preserve">3.2. Краткосрочный план реализации Региональной программы, утвержденный Правительством Пензенской области в порядке, установленном </w:t>
      </w:r>
      <w:hyperlink r:id="rId15" w:history="1">
        <w:r>
          <w:rPr>
            <w:color w:val="0000FF"/>
          </w:rPr>
          <w:t>пунктом 7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(далее - Краткосрочный план) в актуальной редакции.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В случае внесения изменений в Краткосрочный план информирование осуществляется в течение 10 календарных дней со дня официального опубликования соответствующих изменений путем размещения указанного нормативного правового акта на официальных сайтах Министерства и Регионального фонда.</w:t>
      </w:r>
    </w:p>
    <w:p w:rsidR="009530A5" w:rsidRDefault="009530A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13.09.2021 N 582-пП)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Информация о планируемых и достигнутых результатах выполнения Краткосрочного плана размещается ежемесячно, не позднее 15 числа месяца, следующего за отчетным.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 xml:space="preserve">3.3. </w:t>
      </w:r>
      <w:hyperlink r:id="rId17" w:history="1">
        <w:r>
          <w:rPr>
            <w:color w:val="0000FF"/>
          </w:rPr>
          <w:t>Закон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(далее - Закон) в актуальной редакции.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При внесении изменений в Закон информирование осуществляется в течение 10 календарных дней со дня официального опубликования соответствующих изменений путем размещения указанного нормативного правового акта на официальных сайтах Министерства и Регионального фонда.</w:t>
      </w:r>
    </w:p>
    <w:p w:rsidR="009530A5" w:rsidRDefault="009530A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13.09.2021 N 582-пП)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 xml:space="preserve">3.4.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14.02.2014 N 89-пП "Об утверждении Порядка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 (далее - постановление) в актуальной редакции.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>При внесении изменений в постановление информирование осуществляется в течение 10 календарных дней со дня официального опубликования соответствующих изменений путем размещения указанного нормативного правового акта на официальных сайтах Министерства и Регионального фонда.</w:t>
      </w:r>
    </w:p>
    <w:p w:rsidR="009530A5" w:rsidRDefault="009530A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13.09.2021 N 582-пП)</w:t>
      </w:r>
    </w:p>
    <w:p w:rsidR="009530A5" w:rsidRDefault="009530A5">
      <w:pPr>
        <w:pStyle w:val="ConsPlusNormal"/>
        <w:spacing w:before="220"/>
        <w:ind w:firstLine="540"/>
        <w:jc w:val="both"/>
      </w:pPr>
      <w:r>
        <w:t xml:space="preserve">4. В случае поступления в Министерство, а также в Региональный фонд устных либо письменных обращений собственников помещений в многоквартирных домах и организаций, осуществляющих управление многоквартирными домами, по вопросам содержания Региональной программы и критериям оценки состояния многоквартирных домов, на основании которых определяется очередность проведения капитального ремонта, информирование указанных в настоящем пункте собственников и организаций осуществляется Министерством и Региональным </w:t>
      </w:r>
      <w:r>
        <w:lastRenderedPageBreak/>
        <w:t xml:space="preserve">фондом путем подготовки и направления соответствующих ответов в порядке и в сроки, установленные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9530A5" w:rsidRDefault="009530A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13.09.2021 N 582-пП)</w:t>
      </w:r>
    </w:p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jc w:val="both"/>
      </w:pPr>
    </w:p>
    <w:p w:rsidR="009530A5" w:rsidRDefault="00953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530A5">
      <w:bookmarkStart w:id="1" w:name="_GoBack"/>
      <w:bookmarkEnd w:id="1"/>
    </w:p>
    <w:sectPr w:rsidR="00477AF2" w:rsidSect="00AC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5"/>
    <w:rsid w:val="009530A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80D6-1AE5-452C-8FB3-A5C4F6BF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FEB2B5D76B9B763F63240E9473EF76575AC77890BC04D9391E44C0D8AC815751AFD984ACA4F818C870899061EEDD4F5F7859B72BB27D1DBA41A9D66ZFI" TargetMode="External"/><Relationship Id="rId13" Type="http://schemas.openxmlformats.org/officeDocument/2006/relationships/hyperlink" Target="consultantplus://offline/ref=C73FEB2B5D76B9B763F63240E9473EF76575AC77890BC34B9691E44C0D8AC815751AFD984ACA4F818C870D9D011EEDD4F5F7859B72BB27D1DBA41A9D66ZFI" TargetMode="External"/><Relationship Id="rId18" Type="http://schemas.openxmlformats.org/officeDocument/2006/relationships/hyperlink" Target="consultantplus://offline/ref=C73FEB2B5D76B9B763F63240E9473EF76575AC77890BC1449396E44C0D8AC815751AFD984ACA4F818C870D9C071EEDD4F5F7859B72BB27D1DBA41A9D66Z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3FEB2B5D76B9B763F63256FA2B60F8677FF6728A0DC81BCEC1E21B52DACE40275AA3C10B895C8085990F9C0261Z4I" TargetMode="External"/><Relationship Id="rId7" Type="http://schemas.openxmlformats.org/officeDocument/2006/relationships/hyperlink" Target="consultantplus://offline/ref=C73FEB2B5D76B9B763F63240E9473EF76575AC778908C14E9B91E44C0D8AC815751AFD984ACA4F818C870F94011EEDD4F5F7859B72BB27D1DBA41A9D66ZFI" TargetMode="External"/><Relationship Id="rId12" Type="http://schemas.openxmlformats.org/officeDocument/2006/relationships/hyperlink" Target="consultantplus://offline/ref=C73FEB2B5D76B9B763F63240E9473EF76575AC77890BC1449396E44C0D8AC815751AFD984ACA4F818C870D9C071EEDD4F5F7859B72BB27D1DBA41A9D66ZFI" TargetMode="External"/><Relationship Id="rId17" Type="http://schemas.openxmlformats.org/officeDocument/2006/relationships/hyperlink" Target="consultantplus://offline/ref=C73FEB2B5D76B9B763F63240E9473EF76575AC778908C14E9B91E44C0D8AC815751AFD9858CA178D8E80139C090BBB85B36AZ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3FEB2B5D76B9B763F63240E9473EF76575AC77890BC1449396E44C0D8AC815751AFD984ACA4F818C870D9C071EEDD4F5F7859B72BB27D1DBA41A9D66ZFI" TargetMode="External"/><Relationship Id="rId20" Type="http://schemas.openxmlformats.org/officeDocument/2006/relationships/hyperlink" Target="consultantplus://offline/ref=C73FEB2B5D76B9B763F63240E9473EF76575AC77890BC1449396E44C0D8AC815751AFD984ACA4F818C870D9C071EEDD4F5F7859B72BB27D1DBA41A9D66Z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FEB2B5D76B9B763F63256FA2B60F86779F17E8F0BC81BCEC1E21B52DACE40355AFBCD098F44898F8C59CD4440B487B6BC88906BA727DA6CZ4I" TargetMode="External"/><Relationship Id="rId11" Type="http://schemas.openxmlformats.org/officeDocument/2006/relationships/hyperlink" Target="consultantplus://offline/ref=C73FEB2B5D76B9B763F63240E9473EF76575AC77890BC1449396E44C0D8AC815751AFD984ACA4F818C870D9C071EEDD4F5F7859B72BB27D1DBA41A9D66ZF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73FEB2B5D76B9B763F63240E9473EF76575AC77890BC1449396E44C0D8AC815751AFD984ACA4F818C870D9C051EEDD4F5F7859B72BB27D1DBA41A9D66ZFI" TargetMode="External"/><Relationship Id="rId15" Type="http://schemas.openxmlformats.org/officeDocument/2006/relationships/hyperlink" Target="consultantplus://offline/ref=C73FEB2B5D76B9B763F63240E9473EF76575AC778908C14E9B91E44C0D8AC815751AFD984ACA4F8187D35CD85518BB82AFA2818777A5256DZ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3FEB2B5D76B9B763F63240E9473EF76575AC77890BC1449396E44C0D8AC815751AFD984ACA4F818C870D9C061EEDD4F5F7859B72BB27D1DBA41A9D66ZFI" TargetMode="External"/><Relationship Id="rId19" Type="http://schemas.openxmlformats.org/officeDocument/2006/relationships/hyperlink" Target="consultantplus://offline/ref=C73FEB2B5D76B9B763F63240E9473EF76575AC778908C24F9191E44C0D8AC815751AFD9858CA178D8E80139C090BBB85B36AZ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3FEB2B5D76B9B763F63240E9473EF76575AC77890BC1449396E44C0D8AC815751AFD984ACA4F818C870D9C051EEDD4F5F7859B72BB27D1DBA41A9D66ZFI" TargetMode="External"/><Relationship Id="rId14" Type="http://schemas.openxmlformats.org/officeDocument/2006/relationships/hyperlink" Target="consultantplus://offline/ref=C73FEB2B5D76B9B763F63240E9473EF76575AC77890BC1449396E44C0D8AC815751AFD984ACA4F818C870D9C071EEDD4F5F7859B72BB27D1DBA41A9D66ZFI" TargetMode="External"/><Relationship Id="rId22" Type="http://schemas.openxmlformats.org/officeDocument/2006/relationships/hyperlink" Target="consultantplus://offline/ref=C73FEB2B5D76B9B763F63240E9473EF76575AC77890BC1449396E44C0D8AC815751AFD984ACA4F818C870D9C071EEDD4F5F7859B72BB27D1DBA41A9D66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2021-09-27T08:25:00Z</dcterms:created>
  <dcterms:modified xsi:type="dcterms:W3CDTF">2021-09-27T08:26:00Z</dcterms:modified>
</cp:coreProperties>
</file>