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22" w:rsidRDefault="00DF6B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B22" w:rsidRDefault="00DF6B2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6B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B22" w:rsidRDefault="00DF6B22">
            <w:pPr>
              <w:pStyle w:val="ConsPlusNormal"/>
            </w:pPr>
            <w:r>
              <w:t>13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B22" w:rsidRDefault="00DF6B22">
            <w:pPr>
              <w:pStyle w:val="ConsPlusNormal"/>
              <w:jc w:val="right"/>
            </w:pPr>
            <w:r>
              <w:t>N 2891-ЗПО</w:t>
            </w:r>
          </w:p>
        </w:tc>
      </w:tr>
    </w:tbl>
    <w:p w:rsidR="00DF6B22" w:rsidRDefault="00DF6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B22" w:rsidRDefault="00DF6B22">
      <w:pPr>
        <w:pStyle w:val="ConsPlusNormal"/>
        <w:jc w:val="center"/>
      </w:pPr>
    </w:p>
    <w:p w:rsidR="00DF6B22" w:rsidRDefault="00DF6B22">
      <w:pPr>
        <w:pStyle w:val="ConsPlusTitle"/>
        <w:jc w:val="center"/>
      </w:pPr>
      <w:r>
        <w:t>ЗАКОН</w:t>
      </w:r>
    </w:p>
    <w:p w:rsidR="00DF6B22" w:rsidRDefault="00DF6B22">
      <w:pPr>
        <w:pStyle w:val="ConsPlusTitle"/>
        <w:jc w:val="center"/>
      </w:pPr>
      <w:r>
        <w:t>ПЕНЗЕНСКОЙ ОБЛАСТИ</w:t>
      </w:r>
    </w:p>
    <w:p w:rsidR="00DF6B22" w:rsidRDefault="00DF6B22">
      <w:pPr>
        <w:pStyle w:val="ConsPlusTitle"/>
        <w:jc w:val="center"/>
      </w:pPr>
    </w:p>
    <w:p w:rsidR="00DF6B22" w:rsidRDefault="00DF6B22">
      <w:pPr>
        <w:pStyle w:val="ConsPlusTitle"/>
        <w:jc w:val="center"/>
      </w:pPr>
      <w:r>
        <w:t>О ВНЕСЕНИИ ИЗМЕНЕНИЙ В ЗАКОН ПЕНЗЕНСКОЙ ОБЛАСТИ "ОБ</w:t>
      </w:r>
    </w:p>
    <w:p w:rsidR="00DF6B22" w:rsidRDefault="00DF6B22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DF6B22" w:rsidRDefault="00DF6B22">
      <w:pPr>
        <w:pStyle w:val="ConsPlusTitle"/>
        <w:jc w:val="center"/>
      </w:pPr>
      <w:r>
        <w:t>В МНОГОКВАРТИРНЫХ ДОМАХ, РАСПОЛОЖЕННЫХ НА ТЕРРИТОРИИ</w:t>
      </w:r>
    </w:p>
    <w:p w:rsidR="00DF6B22" w:rsidRDefault="00DF6B22">
      <w:pPr>
        <w:pStyle w:val="ConsPlusTitle"/>
        <w:jc w:val="center"/>
      </w:pPr>
      <w:r>
        <w:t>ПЕНЗЕНСКОЙ ОБЛАСТИ"</w:t>
      </w:r>
    </w:p>
    <w:p w:rsidR="00DF6B22" w:rsidRDefault="00DF6B22">
      <w:pPr>
        <w:pStyle w:val="ConsPlusNormal"/>
        <w:jc w:val="center"/>
      </w:pPr>
    </w:p>
    <w:p w:rsidR="00DF6B22" w:rsidRDefault="00DF6B22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DF6B22" w:rsidRDefault="00DF6B22">
      <w:pPr>
        <w:pStyle w:val="ConsPlusNormal"/>
        <w:jc w:val="right"/>
      </w:pPr>
      <w:r>
        <w:t>Законодательным Собранием</w:t>
      </w:r>
    </w:p>
    <w:p w:rsidR="00DF6B22" w:rsidRDefault="00DF6B22">
      <w:pPr>
        <w:pStyle w:val="ConsPlusNormal"/>
        <w:jc w:val="right"/>
      </w:pPr>
      <w:r>
        <w:t>Пензенской области</w:t>
      </w:r>
    </w:p>
    <w:p w:rsidR="00DF6B22" w:rsidRDefault="00DF6B22">
      <w:pPr>
        <w:pStyle w:val="ConsPlusNormal"/>
        <w:jc w:val="right"/>
      </w:pPr>
      <w:r>
        <w:t>5 апреля 2016 года</w:t>
      </w:r>
    </w:p>
    <w:p w:rsidR="00DF6B22" w:rsidRDefault="00DF6B22">
      <w:pPr>
        <w:pStyle w:val="ConsPlusNormal"/>
        <w:jc w:val="right"/>
      </w:pPr>
    </w:p>
    <w:p w:rsidR="00DF6B22" w:rsidRDefault="00DF6B22">
      <w:pPr>
        <w:pStyle w:val="ConsPlusTitle"/>
        <w:ind w:firstLine="540"/>
        <w:jc w:val="both"/>
        <w:outlineLvl w:val="0"/>
      </w:pPr>
      <w:r>
        <w:t>Статья 1</w:t>
      </w:r>
    </w:p>
    <w:p w:rsidR="00DF6B22" w:rsidRDefault="00DF6B22">
      <w:pPr>
        <w:pStyle w:val="ConsPlusNormal"/>
        <w:ind w:firstLine="540"/>
        <w:jc w:val="both"/>
      </w:pPr>
    </w:p>
    <w:p w:rsidR="00DF6B22" w:rsidRDefault="00DF6B22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12) следующие изменения:</w:t>
      </w:r>
    </w:p>
    <w:p w:rsidR="00DF6B22" w:rsidRDefault="00DF6B22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3-2 следующего содержания:</w:t>
      </w:r>
    </w:p>
    <w:p w:rsidR="00DF6B22" w:rsidRDefault="00DF6B22">
      <w:pPr>
        <w:pStyle w:val="ConsPlusNormal"/>
        <w:spacing w:before="220"/>
        <w:ind w:firstLine="540"/>
        <w:jc w:val="both"/>
      </w:pPr>
      <w:r>
        <w:t>"Статья 3-2. Изменение способа формирования фонда капитального ремонта</w:t>
      </w:r>
    </w:p>
    <w:p w:rsidR="00DF6B22" w:rsidRDefault="00DF6B22">
      <w:pPr>
        <w:pStyle w:val="ConsPlusNormal"/>
        <w:ind w:firstLine="540"/>
        <w:jc w:val="both"/>
      </w:pPr>
    </w:p>
    <w:p w:rsidR="00DF6B22" w:rsidRDefault="00DF6B22">
      <w:pPr>
        <w:pStyle w:val="ConsPlusNormal"/>
        <w:ind w:firstLine="540"/>
        <w:jc w:val="both"/>
      </w:pPr>
      <w:r>
        <w:t xml:space="preserve">1.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доме, но не ранее наступления условия, указанного в </w:t>
      </w:r>
      <w:hyperlink r:id="rId8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DF6B22" w:rsidRDefault="00DF6B22">
      <w:pPr>
        <w:pStyle w:val="ConsPlusNormal"/>
        <w:spacing w:before="220"/>
        <w:ind w:firstLine="540"/>
        <w:jc w:val="both"/>
      </w:pPr>
      <w:r>
        <w:t xml:space="preserve">2. При изменении способа формирования фонда капитального ремонта в случаях, предусмотренных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 ремонта, в порядке, установленном Правительством Пензенской области.";</w:t>
      </w:r>
    </w:p>
    <w:p w:rsidR="00DF6B22" w:rsidRDefault="00DF6B22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3 части 6 статьи 9</w:t>
        </w:r>
      </w:hyperlink>
      <w:r>
        <w:t xml:space="preserve"> изложить в следующей редакции:</w:t>
      </w:r>
    </w:p>
    <w:p w:rsidR="00DF6B22" w:rsidRDefault="00DF6B22">
      <w:pPr>
        <w:pStyle w:val="ConsPlusNormal"/>
        <w:spacing w:before="220"/>
        <w:ind w:firstLine="540"/>
        <w:jc w:val="both"/>
      </w:pPr>
      <w:r>
        <w:t>"3) изменение сроков проведения капитального ремонта общего имущества в многоквартирных домах, включенных в региональную программу капитального ремонта, в том числе по результатам мониторинга технического состояния многоквартирного дома.";</w:t>
      </w:r>
    </w:p>
    <w:p w:rsidR="00DF6B22" w:rsidRDefault="00DF6B22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11</w:t>
        </w:r>
      </w:hyperlink>
      <w:r>
        <w:t>:</w:t>
      </w:r>
    </w:p>
    <w:p w:rsidR="00DF6B22" w:rsidRDefault="00DF6B22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наименование</w:t>
        </w:r>
      </w:hyperlink>
      <w:r>
        <w:t xml:space="preserve"> статьи изложить в следующей редакции:</w:t>
      </w:r>
    </w:p>
    <w:p w:rsidR="00DF6B22" w:rsidRDefault="00DF6B22">
      <w:pPr>
        <w:pStyle w:val="ConsPlusNormal"/>
        <w:spacing w:before="220"/>
        <w:ind w:firstLine="540"/>
        <w:jc w:val="both"/>
      </w:pPr>
      <w:r>
        <w:t>"Статья 11. Проведение мониторинга технического состояния многоквартирных домов";</w:t>
      </w:r>
    </w:p>
    <w:p w:rsidR="00DF6B22" w:rsidRDefault="00DF6B22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3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DF6B22" w:rsidRDefault="00DF6B22">
      <w:pPr>
        <w:pStyle w:val="ConsPlusNormal"/>
        <w:spacing w:before="220"/>
        <w:ind w:firstLine="540"/>
        <w:jc w:val="both"/>
      </w:pPr>
      <w:r>
        <w:t>"4. Порядок проведения мониторинга технического состояния многоквартирного дома и учет его результатов при актуализации региональной программы капитального ремонта устанавливается Правительством Пензенской области.".</w:t>
      </w:r>
    </w:p>
    <w:p w:rsidR="00DF6B22" w:rsidRDefault="00DF6B22">
      <w:pPr>
        <w:pStyle w:val="ConsPlusNormal"/>
        <w:ind w:firstLine="540"/>
        <w:jc w:val="both"/>
      </w:pPr>
    </w:p>
    <w:p w:rsidR="00DF6B22" w:rsidRDefault="00DF6B22">
      <w:pPr>
        <w:pStyle w:val="ConsPlusTitle"/>
        <w:ind w:firstLine="540"/>
        <w:jc w:val="both"/>
        <w:outlineLvl w:val="0"/>
      </w:pPr>
      <w:r>
        <w:t>Статья 2</w:t>
      </w:r>
    </w:p>
    <w:p w:rsidR="00DF6B22" w:rsidRDefault="00DF6B22">
      <w:pPr>
        <w:pStyle w:val="ConsPlusNormal"/>
        <w:ind w:firstLine="540"/>
        <w:jc w:val="both"/>
      </w:pPr>
    </w:p>
    <w:p w:rsidR="00DF6B22" w:rsidRDefault="00DF6B2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DF6B22" w:rsidRDefault="00DF6B22">
      <w:pPr>
        <w:pStyle w:val="ConsPlusNormal"/>
        <w:ind w:firstLine="540"/>
        <w:jc w:val="both"/>
      </w:pPr>
    </w:p>
    <w:p w:rsidR="00DF6B22" w:rsidRDefault="00DF6B22">
      <w:pPr>
        <w:pStyle w:val="ConsPlusNormal"/>
        <w:jc w:val="right"/>
      </w:pPr>
      <w:r>
        <w:t>Губернатор</w:t>
      </w:r>
    </w:p>
    <w:p w:rsidR="00DF6B22" w:rsidRDefault="00DF6B22">
      <w:pPr>
        <w:pStyle w:val="ConsPlusNormal"/>
        <w:jc w:val="right"/>
      </w:pPr>
      <w:r>
        <w:t>Пензенской области</w:t>
      </w:r>
    </w:p>
    <w:p w:rsidR="00DF6B22" w:rsidRDefault="00DF6B22">
      <w:pPr>
        <w:pStyle w:val="ConsPlusNormal"/>
        <w:jc w:val="right"/>
      </w:pPr>
      <w:r>
        <w:t>И.А.БЕЛОЗЕРЦЕВ</w:t>
      </w:r>
    </w:p>
    <w:p w:rsidR="00DF6B22" w:rsidRDefault="00DF6B22">
      <w:pPr>
        <w:pStyle w:val="ConsPlusNormal"/>
      </w:pPr>
      <w:r>
        <w:t>г. Пенза</w:t>
      </w:r>
    </w:p>
    <w:p w:rsidR="00DF6B22" w:rsidRDefault="00DF6B22">
      <w:pPr>
        <w:pStyle w:val="ConsPlusNormal"/>
        <w:spacing w:before="220"/>
      </w:pPr>
      <w:r>
        <w:t>13 апреля 2016 г.</w:t>
      </w:r>
    </w:p>
    <w:p w:rsidR="00DF6B22" w:rsidRDefault="00DF6B22">
      <w:pPr>
        <w:pStyle w:val="ConsPlusNormal"/>
        <w:spacing w:before="220"/>
      </w:pPr>
      <w:r>
        <w:t>N 2891-ЗПО</w:t>
      </w:r>
    </w:p>
    <w:p w:rsidR="00DF6B22" w:rsidRDefault="00DF6B22">
      <w:pPr>
        <w:pStyle w:val="ConsPlusNormal"/>
        <w:ind w:firstLine="540"/>
        <w:jc w:val="both"/>
      </w:pPr>
    </w:p>
    <w:p w:rsidR="00DF6B22" w:rsidRDefault="00DF6B22">
      <w:pPr>
        <w:pStyle w:val="ConsPlusNormal"/>
        <w:jc w:val="both"/>
      </w:pPr>
    </w:p>
    <w:p w:rsidR="00DF6B22" w:rsidRDefault="00DF6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DF6B22">
      <w:bookmarkStart w:id="0" w:name="_GoBack"/>
      <w:bookmarkEnd w:id="0"/>
    </w:p>
    <w:sectPr w:rsidR="00477AF2" w:rsidSect="004B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22"/>
    <w:rsid w:val="00AB3820"/>
    <w:rsid w:val="00B463F6"/>
    <w:rsid w:val="00D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B473-48B9-4E4B-A216-149B6687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9D7A29192F15EA94E4A378E31467FF886B2BF37AAA8070E13EE9FE57B86A25B944D290EC17FFC4F6F41906792C92455F7FC0B135501A2vA28I" TargetMode="External"/><Relationship Id="rId13" Type="http://schemas.openxmlformats.org/officeDocument/2006/relationships/hyperlink" Target="consultantplus://offline/ref=0339D7A29192F15EA94E4A219D5D1870F884EFB331AAA2545745E8C8BA2B80F71BD44B7C4D8477FE4B6415C724CC907413BCF1090F4901A3B74CC1A9vF2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9D7A29192F15EA94E4A219D5D1870F884EFB331AAA2545745E8C8BA2B80F71BD44B7C5F842FF24A660BC120D9C62555vE28I" TargetMode="External"/><Relationship Id="rId12" Type="http://schemas.openxmlformats.org/officeDocument/2006/relationships/hyperlink" Target="consultantplus://offline/ref=0339D7A29192F15EA94E4A219D5D1870F884EFB331AAA2545745E8C8BA2B80F71BD44B7C4D8477FE4B6415C720CC907413BCF1090F4901A3B74CC1A9vF2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9D7A29192F15EA94E4A219D5D1870F884EFB331AAA2545745E8C8BA2B80F71BD44B7C5F842FF24A660BC120D9C62555vE28I" TargetMode="External"/><Relationship Id="rId11" Type="http://schemas.openxmlformats.org/officeDocument/2006/relationships/hyperlink" Target="consultantplus://offline/ref=0339D7A29192F15EA94E4A219D5D1870F884EFB331AAA2545745E8C8BA2B80F71BD44B7C4D8477FE4B6415C720CC907413BCF1090F4901A3B74CC1A9vF2CI" TargetMode="External"/><Relationship Id="rId5" Type="http://schemas.openxmlformats.org/officeDocument/2006/relationships/hyperlink" Target="consultantplus://offline/ref=0339D7A29192F15EA94E4A28845A1870F884EFB331A9A15A041BB793E77C89FD4C9304250FC07AFF4B631E957283912856EBE2080E4903A0ABv42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39D7A29192F15EA94E4A219D5D1870F884EFB331AAA2545745E8C8BA2B80F71BD44B7C4D8477FE4B6415C420CC907413BCF1090F4901A3B74CC1A9vF2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39D7A29192F15EA94E4A378E31467FF886B2BF37AAA8070E13EE9FE57B86A2499415250FC264FF487A17C121vC2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2021-03-12T08:54:00Z</dcterms:created>
  <dcterms:modified xsi:type="dcterms:W3CDTF">2021-03-12T08:54:00Z</dcterms:modified>
</cp:coreProperties>
</file>