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FC" w:rsidRDefault="008B11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11FC" w:rsidRDefault="008B11FC">
      <w:pPr>
        <w:pStyle w:val="ConsPlusNormal"/>
        <w:ind w:firstLine="540"/>
        <w:jc w:val="both"/>
        <w:outlineLvl w:val="0"/>
      </w:pPr>
    </w:p>
    <w:p w:rsidR="008B11FC" w:rsidRDefault="008B11FC">
      <w:pPr>
        <w:pStyle w:val="ConsPlusTitle"/>
        <w:jc w:val="center"/>
      </w:pPr>
      <w:r>
        <w:t>ПРАВИТЕЛЬСТВО ПЕНЗЕНСКОЙ ОБЛАСТИ</w:t>
      </w:r>
    </w:p>
    <w:p w:rsidR="008B11FC" w:rsidRDefault="008B11FC">
      <w:pPr>
        <w:pStyle w:val="ConsPlusTitle"/>
        <w:jc w:val="both"/>
      </w:pPr>
    </w:p>
    <w:p w:rsidR="008B11FC" w:rsidRDefault="008B11FC">
      <w:pPr>
        <w:pStyle w:val="ConsPlusTitle"/>
        <w:jc w:val="center"/>
      </w:pPr>
      <w:r>
        <w:t>ПОСТАНОВЛЕНИЕ</w:t>
      </w:r>
    </w:p>
    <w:p w:rsidR="008B11FC" w:rsidRDefault="008B11FC">
      <w:pPr>
        <w:pStyle w:val="ConsPlusTitle"/>
        <w:jc w:val="center"/>
      </w:pPr>
      <w:r>
        <w:t>от 19 мая 2020 г. N 315-пП</w:t>
      </w:r>
    </w:p>
    <w:p w:rsidR="008B11FC" w:rsidRDefault="008B11FC">
      <w:pPr>
        <w:pStyle w:val="ConsPlusTitle"/>
        <w:jc w:val="both"/>
      </w:pPr>
    </w:p>
    <w:p w:rsidR="008B11FC" w:rsidRDefault="008B11FC">
      <w:pPr>
        <w:pStyle w:val="ConsPlusTitle"/>
        <w:jc w:val="center"/>
      </w:pPr>
      <w:r>
        <w:t>О ВНЕСЕНИИ ИЗМЕНЕНИЙ В ПОРЯДОК ПРОВЕДЕНИЯ ОТКРЫТОГО КОНКУРСА</w:t>
      </w:r>
    </w:p>
    <w:p w:rsidR="008B11FC" w:rsidRDefault="008B11FC">
      <w:pPr>
        <w:pStyle w:val="ConsPlusTitle"/>
        <w:jc w:val="center"/>
      </w:pPr>
      <w:r>
        <w:t>НА ЗАМЕЩЕНИЕ ДОЛЖНОСТИ РУКОВОДИТЕЛЯ РЕГИОНАЛЬНОГО ФОНДА</w:t>
      </w:r>
    </w:p>
    <w:p w:rsidR="008B11FC" w:rsidRDefault="008B11FC">
      <w:pPr>
        <w:pStyle w:val="ConsPlusTitle"/>
        <w:jc w:val="center"/>
      </w:pPr>
      <w:r>
        <w:t>КАПИТАЛЬНОГО РЕМОНТА МНОГОКВАРТИРНЫХ ДОМОВ ПЕНЗЕНСКОЙ</w:t>
      </w:r>
    </w:p>
    <w:p w:rsidR="008B11FC" w:rsidRDefault="008B11FC">
      <w:pPr>
        <w:pStyle w:val="ConsPlusTitle"/>
        <w:jc w:val="center"/>
      </w:pPr>
      <w:r>
        <w:t>ОБЛАСТИ, УТВЕРЖДЕННЫЙ ПОСТАНОВЛЕНИЕМ ПРАВИТЕЛЬСТВА</w:t>
      </w:r>
    </w:p>
    <w:p w:rsidR="008B11FC" w:rsidRDefault="008B11FC">
      <w:pPr>
        <w:pStyle w:val="ConsPlusTitle"/>
        <w:jc w:val="center"/>
      </w:pPr>
      <w:r>
        <w:t>ПЕНЗЕНСКОЙ ОБЛАСТИ ОТ 01.12.2014 N 830-пП (С ПОСЛЕДУЮЩИМИ</w:t>
      </w:r>
    </w:p>
    <w:p w:rsidR="008B11FC" w:rsidRDefault="008B11FC">
      <w:pPr>
        <w:pStyle w:val="ConsPlusTitle"/>
        <w:jc w:val="center"/>
      </w:pPr>
      <w:r>
        <w:t>ИЗМЕНЕНИЯМИ)</w:t>
      </w:r>
    </w:p>
    <w:p w:rsidR="008B11FC" w:rsidRDefault="008B11FC">
      <w:pPr>
        <w:pStyle w:val="ConsPlusNormal"/>
        <w:ind w:firstLine="540"/>
        <w:jc w:val="both"/>
      </w:pPr>
    </w:p>
    <w:p w:rsidR="008B11FC" w:rsidRDefault="008B11FC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B11FC" w:rsidRDefault="008B11F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 (далее - Порядок), утвержденный постановлением Правительства Пензенской области от 01.12.2014 N 830-пП "Об утверждении Порядка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области" (с последующими изменениями), следующие изменения:</w:t>
      </w:r>
    </w:p>
    <w:p w:rsidR="008B11FC" w:rsidRDefault="008B11FC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второй подпункта "в" пункта 9 раздела II</w:t>
        </w:r>
      </w:hyperlink>
      <w:r>
        <w:t xml:space="preserve"> "Порядок организации и проведения конкурса" Порядка изложить в следующей редакции:</w:t>
      </w:r>
    </w:p>
    <w:p w:rsidR="008B11FC" w:rsidRDefault="008B11FC">
      <w:pPr>
        <w:pStyle w:val="ConsPlusNormal"/>
        <w:spacing w:before="220"/>
        <w:ind w:firstLine="540"/>
        <w:jc w:val="both"/>
      </w:pPr>
      <w:r>
        <w:t>"- копию трудовой книжки, заверенную в установленном действующим законодательством порядке, или сведения о трудовой деятельности кандидата (</w:t>
      </w:r>
      <w:hyperlink r:id="rId8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Федерации);";</w:t>
      </w:r>
    </w:p>
    <w:p w:rsidR="008B11FC" w:rsidRDefault="008B11FC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пункте 13</w:t>
        </w:r>
      </w:hyperlink>
      <w:r>
        <w:t xml:space="preserve"> приложения "Анкета" к Порядку после слов "Фотография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книжке" дополнить словами "или сведениям о трудовой деятельности кандидата (</w:t>
      </w:r>
      <w:hyperlink r:id="rId10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Федерации)".</w:t>
      </w:r>
    </w:p>
    <w:p w:rsidR="008B11FC" w:rsidRDefault="008B11F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B11FC" w:rsidRDefault="008B11F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B11FC" w:rsidRDefault="008B11FC">
      <w:pPr>
        <w:pStyle w:val="ConsPlusNormal"/>
        <w:ind w:firstLine="540"/>
        <w:jc w:val="both"/>
      </w:pPr>
    </w:p>
    <w:p w:rsidR="008B11FC" w:rsidRDefault="008B11FC">
      <w:pPr>
        <w:pStyle w:val="ConsPlusNormal"/>
        <w:jc w:val="right"/>
      </w:pPr>
      <w:r>
        <w:t>Губернатор</w:t>
      </w:r>
    </w:p>
    <w:p w:rsidR="008B11FC" w:rsidRDefault="008B11FC">
      <w:pPr>
        <w:pStyle w:val="ConsPlusNormal"/>
        <w:jc w:val="right"/>
      </w:pPr>
      <w:r>
        <w:t>Пензенской области</w:t>
      </w:r>
    </w:p>
    <w:p w:rsidR="008B11FC" w:rsidRDefault="008B11FC">
      <w:pPr>
        <w:pStyle w:val="ConsPlusNormal"/>
        <w:jc w:val="right"/>
      </w:pPr>
      <w:r>
        <w:t>И.А.БЕЛОЗЕРЦЕВ</w:t>
      </w:r>
    </w:p>
    <w:p w:rsidR="008B11FC" w:rsidRDefault="008B11FC">
      <w:pPr>
        <w:pStyle w:val="ConsPlusNormal"/>
        <w:ind w:firstLine="540"/>
        <w:jc w:val="both"/>
      </w:pPr>
    </w:p>
    <w:p w:rsidR="008B11FC" w:rsidRDefault="008B11FC">
      <w:pPr>
        <w:pStyle w:val="ConsPlusNormal"/>
        <w:ind w:firstLine="540"/>
        <w:jc w:val="both"/>
      </w:pPr>
    </w:p>
    <w:p w:rsidR="008B11FC" w:rsidRDefault="008B1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B11FC">
      <w:bookmarkStart w:id="0" w:name="_GoBack"/>
      <w:bookmarkEnd w:id="0"/>
    </w:p>
    <w:sectPr w:rsidR="00477AF2" w:rsidSect="00D3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FC"/>
    <w:rsid w:val="008B11FC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C46-40DD-41DB-B68F-67F694D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EC491C37AA97F26094A09AE8AB172C981FB7B6631224EB71A9BA943C5D1F0CCECD531E5D34567FAE905241CC7C61F8A5F15A39AEM6N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61EC491C37AA97F26094B68984F5182E9640B8B0631874B62CAFEDCB6C5B4A4C8ECB055E1F395C2BFFD40F4FC52F2EBCF7E25A3EB268743707BC44MBN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1EC491C37AA97F26094B68984F5182E9640B8B0631874B62CAFEDCB6C5B4A4C8ECB055E1F395C2BFFD4024EC52F2EBCF7E25A3EB268743707BC44MBN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61EC491C37AA97F26094B68984F5182E9640B8B0631072B322AFEDCB6C5B4A4C8ECB054C1F615029F8CA074BD0797FFAMAN2I" TargetMode="External"/><Relationship Id="rId10" Type="http://schemas.openxmlformats.org/officeDocument/2006/relationships/hyperlink" Target="consultantplus://offline/ref=4361EC491C37AA97F26094A09AE8AB172C981FB7B6631224EB71A9BA943C5D1F0CCECD531E5D34567FAE905241CC7C61F8A5F15A39AEM6N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61EC491C37AA97F26094B68984F5182E9640B8B0631874B62CAFEDCB6C5B4A4C8ECB055E1F395C2BFFD5024CC52F2EBCF7E25A3EB268743707BC44MB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2020-07-27T08:13:00Z</dcterms:created>
  <dcterms:modified xsi:type="dcterms:W3CDTF">2020-07-27T08:13:00Z</dcterms:modified>
</cp:coreProperties>
</file>