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6F" w:rsidRDefault="007A7C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A7C6F" w:rsidRDefault="007A7C6F">
      <w:pPr>
        <w:pStyle w:val="ConsPlusNormal"/>
        <w:ind w:firstLine="540"/>
        <w:jc w:val="both"/>
        <w:outlineLvl w:val="0"/>
      </w:pPr>
    </w:p>
    <w:p w:rsidR="007A7C6F" w:rsidRDefault="007A7C6F">
      <w:pPr>
        <w:pStyle w:val="ConsPlusTitle"/>
        <w:jc w:val="center"/>
      </w:pPr>
      <w:r>
        <w:t>ПРАВИТЕЛЬСТВО ПЕНЗЕНСКОЙ ОБЛАСТИ</w:t>
      </w:r>
    </w:p>
    <w:p w:rsidR="007A7C6F" w:rsidRDefault="007A7C6F">
      <w:pPr>
        <w:pStyle w:val="ConsPlusTitle"/>
        <w:jc w:val="center"/>
      </w:pPr>
    </w:p>
    <w:p w:rsidR="007A7C6F" w:rsidRDefault="007A7C6F">
      <w:pPr>
        <w:pStyle w:val="ConsPlusTitle"/>
        <w:jc w:val="center"/>
      </w:pPr>
      <w:r>
        <w:t>ПОСТАНОВЛЕНИЕ</w:t>
      </w:r>
    </w:p>
    <w:p w:rsidR="007A7C6F" w:rsidRDefault="007A7C6F">
      <w:pPr>
        <w:pStyle w:val="ConsPlusTitle"/>
        <w:jc w:val="center"/>
      </w:pPr>
      <w:r>
        <w:t>от 9 августа 2019 г. N 481-пП</w:t>
      </w:r>
    </w:p>
    <w:p w:rsidR="007A7C6F" w:rsidRDefault="007A7C6F">
      <w:pPr>
        <w:pStyle w:val="ConsPlusTitle"/>
        <w:jc w:val="center"/>
      </w:pPr>
    </w:p>
    <w:p w:rsidR="007A7C6F" w:rsidRDefault="007A7C6F">
      <w:pPr>
        <w:pStyle w:val="ConsPlusTitle"/>
        <w:jc w:val="center"/>
      </w:pPr>
      <w:r>
        <w:t>О ВНЕСЕНИИ ИЗМЕНЕНИЙ В ПОРЯДОК ПРОВЕДЕНИЯ МОНИТОРИНГА</w:t>
      </w:r>
    </w:p>
    <w:p w:rsidR="007A7C6F" w:rsidRDefault="007A7C6F">
      <w:pPr>
        <w:pStyle w:val="ConsPlusTitle"/>
        <w:jc w:val="center"/>
      </w:pPr>
      <w:r>
        <w:t>ТЕХНИЧЕСКОГО СОСТОЯНИЯ МНОГОКВАРТИРНЫХ ДОМОВ, РАСПОЛОЖЕННЫХ</w:t>
      </w:r>
    </w:p>
    <w:p w:rsidR="007A7C6F" w:rsidRDefault="007A7C6F">
      <w:pPr>
        <w:pStyle w:val="ConsPlusTitle"/>
        <w:jc w:val="center"/>
      </w:pPr>
      <w:r>
        <w:t>НА ТЕРРИТОРИИ ПЕНЗЕНСКОЙ ОБЛАСТИ, УТВЕРЖДЕННЫЙ</w:t>
      </w:r>
    </w:p>
    <w:p w:rsidR="007A7C6F" w:rsidRDefault="007A7C6F">
      <w:pPr>
        <w:pStyle w:val="ConsPlusTitle"/>
        <w:jc w:val="center"/>
      </w:pPr>
      <w:r>
        <w:t>ПОСТАНОВЛЕНИЕМ ПРАВИТЕЛЬСТВА ПЕНЗЕНСКОЙ ОБЛАСТИ</w:t>
      </w:r>
    </w:p>
    <w:p w:rsidR="007A7C6F" w:rsidRDefault="007A7C6F">
      <w:pPr>
        <w:pStyle w:val="ConsPlusTitle"/>
        <w:jc w:val="center"/>
      </w:pPr>
      <w:r>
        <w:t>ОТ 30.12.2016 N 671-пП (С ПОСЛЕДУЮЩИМИ ИЗМЕНЕНИЯМИ)</w:t>
      </w:r>
    </w:p>
    <w:p w:rsidR="007A7C6F" w:rsidRDefault="007A7C6F">
      <w:pPr>
        <w:pStyle w:val="ConsPlusNormal"/>
        <w:ind w:firstLine="540"/>
        <w:jc w:val="both"/>
      </w:pPr>
    </w:p>
    <w:p w:rsidR="007A7C6F" w:rsidRDefault="007A7C6F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Порядок), утвержденный постановлением Правительства Пензенской области от 30.12.2016 N 671-пП "Об утверждении Порядка проведения мониторинга технического состояния многоквартирных домов, расположенных на территории Пензенской области" (с последующими изменениями), следующие изменения: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разделе 3</w:t>
        </w:r>
      </w:hyperlink>
      <w:r>
        <w:t xml:space="preserve"> "Порядок проведения мониторинга" Порядка: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1.1.1. </w:t>
      </w:r>
      <w:hyperlink r:id="rId8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9" w:history="1">
        <w:r>
          <w:rPr>
            <w:color w:val="0000FF"/>
          </w:rPr>
          <w:t>второй пункта 3.4</w:t>
        </w:r>
      </w:hyperlink>
      <w:r>
        <w:t>. изложить в следующей редакции: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>"3.4. Для пересмотра сроков проведения капитального ремонта общего имущества в многоквартирных домах, установленных в Региональной программе, лицами, осуществляющими управление многоквартирными домами, и (или) органами местного самоуправления муниципальных образований Пензенской области, в дополнение к информации о техническом состоянии многоквартирных домов представляются в Уполномоченный орган следующие документы: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- заключение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10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11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12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норм </w:t>
      </w:r>
      <w:hyperlink r:id="rId13" w:history="1">
        <w:r>
          <w:rPr>
            <w:color w:val="0000FF"/>
          </w:rPr>
          <w:t>ВСН 53-86(р)</w:t>
        </w:r>
      </w:hyperlink>
      <w:r>
        <w:t xml:space="preserve"> "Правила оценки физического износа жилых зданий" (далее - Заключение), подтверждающее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14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области";".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1.1.2. </w:t>
      </w:r>
      <w:hyperlink r:id="rId15" w:history="1">
        <w:r>
          <w:rPr>
            <w:color w:val="0000FF"/>
          </w:rPr>
          <w:t>Пункт 3.5</w:t>
        </w:r>
      </w:hyperlink>
      <w:r>
        <w:t>. дополнить абзацем десятым следующего содержания: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"В течение десяти рабочих дней со дня получения разрешения на ввод объекта в эксплуатацию (далее - Разрешение) Уполномоченный орган направляет предложение с приложением Разрешения в адрес исполнительного органа власти для включения в Региональную </w:t>
      </w:r>
      <w:r>
        <w:lastRenderedPageBreak/>
        <w:t>программу.".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1.1.3.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пунктами 3.7. и 3.8. следующего содержания: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>"3.7. Уполномоченный орган в 30 календарных дней с момента поступления информации о техническом состоянии многоквартирных домов, с приложением Заключения и Протокола, указанных в пункте 3.4. настоящего Порядка, возвращает указанные документы лицу, осуществляющему управление многоквартирными домами, и (или) органу местного самоуправления муниципального образования Пензенской области в следующих случаях: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1) представлено Заключение, выполненное специализированной организацией, не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17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Федерации);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2) представлено Заключение, которым не подтверждено техническое состояние основных конструктивных элементов и (или) отдельных видов внутридомовых инженерных систем, входящих в состав общего имущества в многоквартирном доме, указанное в </w:t>
      </w:r>
      <w:hyperlink r:id="rId18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 xml:space="preserve">3) представлен Протокол, не соответствующий требованиям, установленным Жилищным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20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>4) не представлены либо представлены не в полном составе документы и (или) информация, указанные в пунктах 3.2, 3.4 настоящего Порядка.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>3.8. В случае возврата документов по основаниям, указанным в пункте 3.7 настоящего Порядка, Уполномоченный орган разъясняет о возможности повторного обращения и представления документов после устранения замечаний.".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A7C6F" w:rsidRDefault="007A7C6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Председателя Правительства Пензенской области.</w:t>
      </w:r>
    </w:p>
    <w:p w:rsidR="007A7C6F" w:rsidRDefault="007A7C6F">
      <w:pPr>
        <w:pStyle w:val="ConsPlusNormal"/>
        <w:ind w:firstLine="540"/>
        <w:jc w:val="both"/>
      </w:pPr>
    </w:p>
    <w:p w:rsidR="007A7C6F" w:rsidRDefault="007A7C6F">
      <w:pPr>
        <w:pStyle w:val="ConsPlusNormal"/>
        <w:jc w:val="right"/>
      </w:pPr>
      <w:r>
        <w:t>Губернатор</w:t>
      </w:r>
    </w:p>
    <w:p w:rsidR="007A7C6F" w:rsidRDefault="007A7C6F">
      <w:pPr>
        <w:pStyle w:val="ConsPlusNormal"/>
        <w:jc w:val="right"/>
      </w:pPr>
      <w:r>
        <w:t>Пензенской области</w:t>
      </w:r>
    </w:p>
    <w:p w:rsidR="007A7C6F" w:rsidRDefault="007A7C6F">
      <w:pPr>
        <w:pStyle w:val="ConsPlusNormal"/>
        <w:jc w:val="right"/>
      </w:pPr>
      <w:r>
        <w:t>И.А.БЕЛОЗЕРЦЕВ</w:t>
      </w:r>
    </w:p>
    <w:p w:rsidR="007A7C6F" w:rsidRDefault="007A7C6F">
      <w:pPr>
        <w:pStyle w:val="ConsPlusNormal"/>
        <w:ind w:firstLine="540"/>
        <w:jc w:val="both"/>
      </w:pPr>
    </w:p>
    <w:p w:rsidR="007A7C6F" w:rsidRDefault="007A7C6F">
      <w:pPr>
        <w:pStyle w:val="ConsPlusNormal"/>
        <w:ind w:firstLine="540"/>
        <w:jc w:val="both"/>
      </w:pPr>
    </w:p>
    <w:p w:rsidR="007A7C6F" w:rsidRDefault="007A7C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7A7C6F">
      <w:bookmarkStart w:id="0" w:name="_GoBack"/>
      <w:bookmarkEnd w:id="0"/>
    </w:p>
    <w:sectPr w:rsidR="00477AF2" w:rsidSect="001A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6F"/>
    <w:rsid w:val="007A7C6F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E5F8-CA1D-4B7F-813C-A97B341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A5464E1CF2DAAB29EE122F8C1DB476BC608CD4642A23633E2172908C37200BDEFC58B669E9F772D882B7C2B0E942320886F16Cr8H" TargetMode="External"/><Relationship Id="rId13" Type="http://schemas.openxmlformats.org/officeDocument/2006/relationships/hyperlink" Target="consultantplus://offline/ref=F215EC7D1E0BF8BDAD38BB4B5870ACD5A32BB81A27844EEF24B06AD98C3B7373246F2724D4D63A2615DCFC586Br3H" TargetMode="External"/><Relationship Id="rId18" Type="http://schemas.openxmlformats.org/officeDocument/2006/relationships/hyperlink" Target="consultantplus://offline/ref=F215EC7D1E0BF8BDAD38A5464E1CF2DAAB29EE122F8C11B574BB608CD4642A23633E2172908C3725008AAD1EE66FBFA1288D88ABC7AEEB64r5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215EC7D1E0BF8BDAD38A5464E1CF2DAAB29EE122F8C1DB476BC608CD4642A23633E2172908C37200BDEFC58B269E9F772D882B7C2B0E942320886F16Cr8H" TargetMode="External"/><Relationship Id="rId12" Type="http://schemas.openxmlformats.org/officeDocument/2006/relationships/hyperlink" Target="consultantplus://offline/ref=F215EC7D1E0BF8BDAD38A45E5D70ACD5AB25B5172A844EEF24B06AD98C3B7373246F2724D4D63A2615DCFC586Br3H" TargetMode="External"/><Relationship Id="rId17" Type="http://schemas.openxmlformats.org/officeDocument/2006/relationships/hyperlink" Target="consultantplus://offline/ref=F215EC7D1E0BF8BDAD38A5505D70ACD5A921B016288E13E52CE966DB8B342C76237E2727D5C0392A5F8FB80FBE60BAB8368A91B7C5AC6Er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15EC7D1E0BF8BDAD38A5464E1CF2DAAB29EE122F8C1DB476BC608CD4642A23633E2172908C37200BDEFC58B269E9F772D882B7C2B0E942320886F16Cr8H" TargetMode="External"/><Relationship Id="rId20" Type="http://schemas.openxmlformats.org/officeDocument/2006/relationships/hyperlink" Target="consultantplus://offline/ref=F215EC7D1E0BF8BDAD38A5505D70ACD5A921B01E2E8713E52CE966DB8B342C76237E272EDBC831755A9AA957B165A3A631938DB5C76Ar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15EC7D1E0BF8BDAD38A5464E1CF2DAAB29EE122F8C1DB476BC608CD4642A23633E2172908C37200BDEFC5BB369E9F772D882B7C2B0E942320886F16Cr8H" TargetMode="External"/><Relationship Id="rId11" Type="http://schemas.openxmlformats.org/officeDocument/2006/relationships/hyperlink" Target="consultantplus://offline/ref=F215EC7D1E0BF8BDAD38A45E5D70ACD5AE2AB21E25D944E77DBC68DE8364766635372821CDC83D3F09DEFE65rAH" TargetMode="External"/><Relationship Id="rId5" Type="http://schemas.openxmlformats.org/officeDocument/2006/relationships/hyperlink" Target="consultantplus://offline/ref=F215EC7D1E0BF8BDAD38A5464E1CF2DAAB29EE122F8C11BB74BB608CD4642A23633E2172828C6F2C09D9E25AB47CBFA63468rDH" TargetMode="External"/><Relationship Id="rId15" Type="http://schemas.openxmlformats.org/officeDocument/2006/relationships/hyperlink" Target="consultantplus://offline/ref=F215EC7D1E0BF8BDAD38A5464E1CF2DAAB29EE122F8C1DB476BC608CD4642A23633E2172908C37200BDEFC58BB69E9F772D882B7C2B0E942320886F16Cr8H" TargetMode="External"/><Relationship Id="rId10" Type="http://schemas.openxmlformats.org/officeDocument/2006/relationships/hyperlink" Target="consultantplus://offline/ref=F215EC7D1E0BF8BDAD38A5505D70ACD5A921B016288E13E52CE966DB8B342C76237E2727D5C0392A5F8FB80FBE60BAB8368A91B7C5AC6Er9H" TargetMode="External"/><Relationship Id="rId19" Type="http://schemas.openxmlformats.org/officeDocument/2006/relationships/hyperlink" Target="consultantplus://offline/ref=F215EC7D1E0BF8BDAD38A5505D70ACD5A921B01E2E8713E52CE966DB8B342C76317E7F2BD1CF24210CC0FE5AB166r2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215EC7D1E0BF8BDAD38A5464E1CF2DAAB29EE122F8C1DB476BC608CD4642A23633E2172908C37200BDEFC5EB269E9F772D882B7C2B0E942320886F16Cr8H" TargetMode="External"/><Relationship Id="rId14" Type="http://schemas.openxmlformats.org/officeDocument/2006/relationships/hyperlink" Target="consultantplus://offline/ref=F215EC7D1E0BF8BDAD38A5464E1CF2DAAB29EE122F8C11B574BB608CD4642A23633E2172908C3725008AAD1EE66FBFA1288D88ABC7AEEB64r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2020-07-27T07:43:00Z</dcterms:created>
  <dcterms:modified xsi:type="dcterms:W3CDTF">2020-07-27T07:44:00Z</dcterms:modified>
</cp:coreProperties>
</file>