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D1" w:rsidRDefault="00DC4BD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C4BD1" w:rsidRDefault="00DC4BD1">
      <w:pPr>
        <w:pStyle w:val="ConsPlusNormal"/>
        <w:ind w:firstLine="540"/>
        <w:jc w:val="both"/>
        <w:outlineLvl w:val="0"/>
      </w:pPr>
    </w:p>
    <w:p w:rsidR="00DC4BD1" w:rsidRDefault="00DC4BD1">
      <w:pPr>
        <w:pStyle w:val="ConsPlusTitle"/>
        <w:jc w:val="center"/>
      </w:pPr>
      <w:r>
        <w:t>ПРАВИТЕЛЬСТВО ПЕНЗЕНСКОЙ ОБЛАСТИ</w:t>
      </w:r>
    </w:p>
    <w:p w:rsidR="00DC4BD1" w:rsidRDefault="00DC4BD1">
      <w:pPr>
        <w:pStyle w:val="ConsPlusTitle"/>
        <w:jc w:val="center"/>
      </w:pPr>
    </w:p>
    <w:p w:rsidR="00DC4BD1" w:rsidRDefault="00DC4BD1">
      <w:pPr>
        <w:pStyle w:val="ConsPlusTitle"/>
        <w:jc w:val="center"/>
      </w:pPr>
      <w:r>
        <w:t>ПОСТАНОВЛЕНИЕ</w:t>
      </w:r>
    </w:p>
    <w:p w:rsidR="00DC4BD1" w:rsidRDefault="00DC4BD1">
      <w:pPr>
        <w:pStyle w:val="ConsPlusTitle"/>
        <w:jc w:val="center"/>
      </w:pPr>
      <w:r>
        <w:t>от 4 февраля 2019 г. N 34-пП</w:t>
      </w:r>
    </w:p>
    <w:p w:rsidR="00DC4BD1" w:rsidRDefault="00DC4BD1">
      <w:pPr>
        <w:pStyle w:val="ConsPlusTitle"/>
        <w:jc w:val="center"/>
      </w:pPr>
    </w:p>
    <w:p w:rsidR="00DC4BD1" w:rsidRDefault="00DC4BD1">
      <w:pPr>
        <w:pStyle w:val="ConsPlusTitle"/>
        <w:jc w:val="center"/>
      </w:pPr>
      <w:r>
        <w:t>О ВНЕСЕНИИ ИЗМЕНЕНИЯ В ПОРЯДОК ПРОВЕДЕНИЯ МОНИТОРИНГА</w:t>
      </w:r>
    </w:p>
    <w:p w:rsidR="00DC4BD1" w:rsidRDefault="00DC4BD1">
      <w:pPr>
        <w:pStyle w:val="ConsPlusTitle"/>
        <w:jc w:val="center"/>
      </w:pPr>
      <w:r>
        <w:t>ТЕХНИЧЕСКОГО СОСТОЯНИЯ МНОГОКВАРТИРНЫХ ДОМОВ, РАСПОЛОЖЕННЫХ</w:t>
      </w:r>
    </w:p>
    <w:p w:rsidR="00DC4BD1" w:rsidRDefault="00DC4BD1">
      <w:pPr>
        <w:pStyle w:val="ConsPlusTitle"/>
        <w:jc w:val="center"/>
      </w:pPr>
      <w:r>
        <w:t>НА ТЕРРИТОРИИ ПЕНЗЕНСКОЙ ОБЛАСТИ, УТВЕРЖДЕННЫЙ</w:t>
      </w:r>
    </w:p>
    <w:p w:rsidR="00DC4BD1" w:rsidRDefault="00DC4BD1">
      <w:pPr>
        <w:pStyle w:val="ConsPlusTitle"/>
        <w:jc w:val="center"/>
      </w:pPr>
      <w:r>
        <w:t>ПОСТАНОВЛЕНИЕМ ПРАВИТЕЛЬСТВА ПЕНЗЕНСКОЙ ОБЛАСТИ</w:t>
      </w:r>
    </w:p>
    <w:p w:rsidR="00DC4BD1" w:rsidRDefault="00DC4BD1">
      <w:pPr>
        <w:pStyle w:val="ConsPlusTitle"/>
        <w:jc w:val="center"/>
      </w:pPr>
      <w:r>
        <w:t>ОТ 30.12.2016 N 671-пП (С ПОСЛЕДУЮЩИМИ ИЗМЕНЕНИЯМИ)</w:t>
      </w:r>
    </w:p>
    <w:p w:rsidR="00DC4BD1" w:rsidRDefault="00DC4BD1">
      <w:pPr>
        <w:pStyle w:val="ConsPlusNormal"/>
        <w:ind w:firstLine="540"/>
        <w:jc w:val="both"/>
      </w:pPr>
    </w:p>
    <w:p w:rsidR="00DC4BD1" w:rsidRDefault="00DC4BD1">
      <w:pPr>
        <w:pStyle w:val="ConsPlusNormal"/>
        <w:ind w:firstLine="540"/>
        <w:jc w:val="both"/>
      </w:pPr>
      <w:r>
        <w:t xml:space="preserve">В целях приведения нормативного правового акта Правительства Пензенской области в соответствие с действующим законодательством, руководствуясь </w:t>
      </w:r>
      <w:hyperlink r:id="rId5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DC4BD1" w:rsidRDefault="00DC4BD1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Порядок</w:t>
        </w:r>
      </w:hyperlink>
      <w:r>
        <w:t xml:space="preserve"> проведения мониторинга технического состояния многоквартирных домов, расположенных на территории Пензенской области (далее - Порядок), утвержденный постановлением Правительства Пензенской области от 30.12.2016 N 671-пП "Об утверждении Порядка проведения мониторинга технического состояния многоквартирных домов, расположенных на территории Пензенской области" (с последующими изменениями), следующее изменение:</w:t>
      </w:r>
    </w:p>
    <w:p w:rsidR="00DC4BD1" w:rsidRDefault="00DC4BD1">
      <w:pPr>
        <w:pStyle w:val="ConsPlusNormal"/>
        <w:spacing w:before="220"/>
        <w:ind w:firstLine="540"/>
        <w:jc w:val="both"/>
      </w:pPr>
      <w:r>
        <w:t xml:space="preserve">1.1 </w:t>
      </w:r>
      <w:hyperlink r:id="rId7" w:history="1">
        <w:r>
          <w:rPr>
            <w:color w:val="0000FF"/>
          </w:rPr>
          <w:t>Абзац второй пункта 3.4. раздела 3</w:t>
        </w:r>
      </w:hyperlink>
      <w:r>
        <w:t xml:space="preserve"> "Порядок проведения мониторинга" изложить в следующей редакции:</w:t>
      </w:r>
    </w:p>
    <w:p w:rsidR="00DC4BD1" w:rsidRDefault="00DC4BD1">
      <w:pPr>
        <w:pStyle w:val="ConsPlusNormal"/>
        <w:spacing w:before="220"/>
        <w:ind w:firstLine="540"/>
        <w:jc w:val="both"/>
      </w:pPr>
      <w:r>
        <w:t xml:space="preserve">"- заключения специализированной организации, являющейся в соответствии с </w:t>
      </w:r>
      <w:hyperlink r:id="rId8" w:history="1">
        <w:r>
          <w:rPr>
            <w:color w:val="0000FF"/>
          </w:rPr>
          <w:t>частью 4 статьи 48</w:t>
        </w:r>
      </w:hyperlink>
      <w:r>
        <w:t xml:space="preserve"> Градостроительного кодекса Российской Федерации членом саморегулируемой организации в области архитектурно-строительного проектирования (за исключением случаев, предусмотренных </w:t>
      </w:r>
      <w:hyperlink r:id="rId9" w:history="1">
        <w:r>
          <w:rPr>
            <w:color w:val="0000FF"/>
          </w:rPr>
          <w:t>частью 4.1 статьи 48</w:t>
        </w:r>
      </w:hyperlink>
      <w:r>
        <w:t xml:space="preserve"> Градостроительного кодекса Российской Федерации), по результатам обследования, проведенного с применением </w:t>
      </w:r>
      <w:hyperlink r:id="rId10" w:history="1">
        <w:r>
          <w:rPr>
            <w:color w:val="0000FF"/>
          </w:rPr>
          <w:t>СП 13-102-2003</w:t>
        </w:r>
      </w:hyperlink>
      <w:r>
        <w:t xml:space="preserve"> "Правила обследования несущих строительных конструкций зданий и сооружений", </w:t>
      </w:r>
      <w:hyperlink r:id="rId11" w:history="1">
        <w:r>
          <w:rPr>
            <w:color w:val="0000FF"/>
          </w:rPr>
          <w:t>ГОСТ 31937-2011</w:t>
        </w:r>
      </w:hyperlink>
      <w:r>
        <w:t xml:space="preserve"> "Здания и сооружения. Правила обследования и мониторинга технического состояния", Ведомственных строительных норм </w:t>
      </w:r>
      <w:hyperlink r:id="rId12" w:history="1">
        <w:r>
          <w:rPr>
            <w:color w:val="0000FF"/>
          </w:rPr>
          <w:t>ВСН 53-86(р)</w:t>
        </w:r>
      </w:hyperlink>
      <w:r>
        <w:t xml:space="preserve"> "Правила оценки физического износа жилых зданий", подтверждающего техническое состояние основных конструктивных элементов и (или) внутридомовых инженерных систем, входящих в состав общего имущества в многоквартирном доме, указанное в </w:t>
      </w:r>
      <w:hyperlink r:id="rId13" w:history="1">
        <w:r>
          <w:rPr>
            <w:color w:val="0000FF"/>
          </w:rPr>
          <w:t>пункте 5 части 2 статьи 10</w:t>
        </w:r>
      </w:hyperlink>
      <w:r>
        <w:t xml:space="preserve"> Закона Пензенской области от 01.07.2013 N 2403-ЗПО "Об организации проведения капитального ремонта общего имущества в многоквартирных домах, расположенных на территории Пензенской области".</w:t>
      </w:r>
    </w:p>
    <w:p w:rsidR="00DC4BD1" w:rsidRDefault="00DC4BD1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(www.pravo.gov.ru) и на официальном сайте Правительства Пензенской области в информационно-телекоммуникационной сети "Интернет".</w:t>
      </w:r>
    </w:p>
    <w:p w:rsidR="00DC4BD1" w:rsidRDefault="00DC4BD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DC4BD1" w:rsidRDefault="00DC4BD1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Председателя Правительства Пензенской области.</w:t>
      </w:r>
    </w:p>
    <w:p w:rsidR="00DC4BD1" w:rsidRDefault="00DC4BD1">
      <w:pPr>
        <w:pStyle w:val="ConsPlusNormal"/>
        <w:ind w:firstLine="540"/>
        <w:jc w:val="both"/>
      </w:pPr>
    </w:p>
    <w:p w:rsidR="00DC4BD1" w:rsidRDefault="00DC4BD1">
      <w:pPr>
        <w:pStyle w:val="ConsPlusNormal"/>
        <w:jc w:val="right"/>
      </w:pPr>
      <w:r>
        <w:t>Губернатор</w:t>
      </w:r>
    </w:p>
    <w:p w:rsidR="00DC4BD1" w:rsidRDefault="00DC4BD1">
      <w:pPr>
        <w:pStyle w:val="ConsPlusNormal"/>
        <w:jc w:val="right"/>
      </w:pPr>
      <w:r>
        <w:t>Пензенской области</w:t>
      </w:r>
    </w:p>
    <w:p w:rsidR="00DC4BD1" w:rsidRDefault="00DC4BD1">
      <w:pPr>
        <w:pStyle w:val="ConsPlusNormal"/>
        <w:jc w:val="right"/>
      </w:pPr>
      <w:r>
        <w:lastRenderedPageBreak/>
        <w:t>И.А.БЕЛОЗЕРЦЕВ</w:t>
      </w:r>
    </w:p>
    <w:p w:rsidR="00DC4BD1" w:rsidRDefault="00DC4BD1">
      <w:pPr>
        <w:pStyle w:val="ConsPlusNormal"/>
        <w:ind w:firstLine="540"/>
        <w:jc w:val="both"/>
      </w:pPr>
    </w:p>
    <w:p w:rsidR="00DC4BD1" w:rsidRDefault="00DC4BD1">
      <w:pPr>
        <w:pStyle w:val="ConsPlusNormal"/>
        <w:ind w:firstLine="540"/>
        <w:jc w:val="both"/>
      </w:pPr>
    </w:p>
    <w:p w:rsidR="00DC4BD1" w:rsidRDefault="00DC4B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DC4BD1">
      <w:bookmarkStart w:id="0" w:name="_GoBack"/>
      <w:bookmarkEnd w:id="0"/>
    </w:p>
    <w:sectPr w:rsidR="00477AF2" w:rsidSect="001E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D1"/>
    <w:rsid w:val="00AB3820"/>
    <w:rsid w:val="00B463F6"/>
    <w:rsid w:val="00D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B045B-3B5C-474C-B9D2-228AE436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9BA25DCEC33AFE5BD46CD41A9B3F6509F3A54C0E056D0C0AC1FB86F97958862C42F87585C5645FC545A4908F1EE02F65F9C9EC2B6aFpDH" TargetMode="External"/><Relationship Id="rId13" Type="http://schemas.openxmlformats.org/officeDocument/2006/relationships/hyperlink" Target="consultantplus://offline/ref=9BE9BA25DCEC33AFE5BD46DB52C5EDF952946559C0E25E8299F919EF30C793DD228429D21D10594AA3514F5850FEEB1BE8588582C0B4FFa9p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E9BA25DCEC33AFE5BD46DB52C5EDF952946559C0E05B869BFA19EF30C793DD228429D21D10594FA3514F5850FEEB1BE8588582C0B4FFa9p8H" TargetMode="External"/><Relationship Id="rId12" Type="http://schemas.openxmlformats.org/officeDocument/2006/relationships/hyperlink" Target="consultantplus://offline/ref=9BE9BA25DCEC33AFE5BD58D644A9B3F65A963351C8EA0BDAC8F513BA6898CA8D65D52F84594A5449B6071E1Ea0p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E9BA25DCEC33AFE5BD46DB52C5EDF952946559C0E05B869BFA19EF30C793DD228429D21D10594FA8051E1D05F8BD4DB20D8F9EC5AAFD9F2F841DFAa9pEH" TargetMode="External"/><Relationship Id="rId11" Type="http://schemas.openxmlformats.org/officeDocument/2006/relationships/hyperlink" Target="consultantplus://offline/ref=9BE9BA25DCEC33AFE5BD47C341A9B3F652983E5CC5EA0BDAC8F513BA6898CA8D65D52F84594A5449B6071E1Ea0p5H" TargetMode="External"/><Relationship Id="rId5" Type="http://schemas.openxmlformats.org/officeDocument/2006/relationships/hyperlink" Target="consultantplus://offline/ref=9BE9BA25DCEC33AFE5BD46DB52C5EDF952946559C0E259849DFA19EF30C793DD228429D20F100143AA02001C02EDEB1CF4a5p8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E9BA25DCEC33AFE5BD47C341A9B3F657973955CAB701D291F911BD67C7CF98748D208140545350AA051Ca1p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BE9BA25DCEC33AFE5BD46CD41A9B3F6509F3A54C0E056D0C0AC1FB86F97958862C42F87585C5745FC545A4908F1EE02F65F9C9EC2B6aFp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2020-07-27T07:41:00Z</dcterms:created>
  <dcterms:modified xsi:type="dcterms:W3CDTF">2020-07-27T07:41:00Z</dcterms:modified>
</cp:coreProperties>
</file>