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9F" w:rsidRDefault="0032589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2589F" w:rsidRDefault="0032589F">
      <w:pPr>
        <w:pStyle w:val="ConsPlusNormal"/>
        <w:jc w:val="both"/>
        <w:outlineLvl w:val="0"/>
      </w:pPr>
    </w:p>
    <w:p w:rsidR="0032589F" w:rsidRDefault="0032589F">
      <w:pPr>
        <w:pStyle w:val="ConsPlusNormal"/>
        <w:outlineLvl w:val="0"/>
      </w:pPr>
      <w:r>
        <w:t>Зарегистрировано в Минюсте России 14 апреля 2016 г. N 41802</w:t>
      </w:r>
    </w:p>
    <w:p w:rsidR="0032589F" w:rsidRDefault="00325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Title"/>
        <w:jc w:val="center"/>
      </w:pPr>
      <w:r>
        <w:t>МИНИСТЕРСТВО СТРОИТЕЛЬСТВА И ЖИЛИЩНО-КОММУНАЛЬНОГО</w:t>
      </w:r>
    </w:p>
    <w:p w:rsidR="0032589F" w:rsidRDefault="0032589F">
      <w:pPr>
        <w:pStyle w:val="ConsPlusTitle"/>
        <w:jc w:val="center"/>
      </w:pPr>
      <w:r>
        <w:t>ХОЗЯЙСТВА РОССИЙСКОЙ ФЕДЕРАЦИИ</w:t>
      </w:r>
    </w:p>
    <w:p w:rsidR="0032589F" w:rsidRDefault="0032589F">
      <w:pPr>
        <w:pStyle w:val="ConsPlusTitle"/>
        <w:jc w:val="center"/>
      </w:pPr>
    </w:p>
    <w:p w:rsidR="0032589F" w:rsidRDefault="0032589F">
      <w:pPr>
        <w:pStyle w:val="ConsPlusTitle"/>
        <w:jc w:val="center"/>
      </w:pPr>
      <w:r>
        <w:t>ПРИКАЗ</w:t>
      </w:r>
    </w:p>
    <w:p w:rsidR="0032589F" w:rsidRDefault="0032589F">
      <w:pPr>
        <w:pStyle w:val="ConsPlusTitle"/>
        <w:jc w:val="center"/>
      </w:pPr>
      <w:r>
        <w:t>от 25 декабря 2015 г. N 937/пр</w:t>
      </w:r>
    </w:p>
    <w:p w:rsidR="0032589F" w:rsidRDefault="0032589F">
      <w:pPr>
        <w:pStyle w:val="ConsPlusTitle"/>
        <w:jc w:val="center"/>
      </w:pPr>
    </w:p>
    <w:p w:rsidR="0032589F" w:rsidRDefault="0032589F">
      <w:pPr>
        <w:pStyle w:val="ConsPlusTitle"/>
        <w:jc w:val="center"/>
      </w:pPr>
      <w:r>
        <w:t>ОБ УТВЕРЖДЕНИИ ТРЕБОВАНИЙ</w:t>
      </w:r>
    </w:p>
    <w:p w:rsidR="0032589F" w:rsidRDefault="0032589F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32589F" w:rsidRDefault="0032589F">
      <w:pPr>
        <w:pStyle w:val="ConsPlusTitle"/>
        <w:jc w:val="center"/>
      </w:pPr>
      <w:r>
        <w:t>ПОМЕЩЕНИЙ В МНОГОКВАРТИРНЫХ ДОМАХ И ПОРЯДКА ПЕРЕДАЧИ КОПИЙ</w:t>
      </w:r>
    </w:p>
    <w:p w:rsidR="0032589F" w:rsidRDefault="0032589F">
      <w:pPr>
        <w:pStyle w:val="ConsPlusTitle"/>
        <w:jc w:val="center"/>
      </w:pPr>
      <w:r>
        <w:t>РЕШЕНИЙ И ПРОТОКОЛОВ ОБЩИХ СОБРАНИЙ СОБСТВЕННИКОВ ПОМЕЩЕНИЙ</w:t>
      </w:r>
    </w:p>
    <w:p w:rsidR="0032589F" w:rsidRDefault="0032589F">
      <w:pPr>
        <w:pStyle w:val="ConsPlusTitle"/>
        <w:jc w:val="center"/>
      </w:pPr>
      <w:r>
        <w:t>В МНОГОКВАРТИРНЫХ ДОМАХ В УПОЛНОМОЧЕННЫЕ ОРГАНЫ</w:t>
      </w:r>
    </w:p>
    <w:p w:rsidR="0032589F" w:rsidRDefault="0032589F">
      <w:pPr>
        <w:pStyle w:val="ConsPlusTitle"/>
        <w:jc w:val="center"/>
      </w:pPr>
      <w:r>
        <w:t>ИСПОЛНИТЕЛЬНОЙ ВЛАСТИ СУБЪЕКТОВ РОССИЙСКОЙ ФЕДЕРАЦИИ,</w:t>
      </w:r>
    </w:p>
    <w:p w:rsidR="0032589F" w:rsidRDefault="0032589F">
      <w:pPr>
        <w:pStyle w:val="ConsPlusTitle"/>
        <w:jc w:val="center"/>
      </w:pPr>
      <w:r>
        <w:t>ОСУЩЕСТВЛЯЮЩИЕ ГОСУДАРСТВЕННЫЙ ЖИЛИЩНЫЙ НАДЗОР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частями 1</w:t>
        </w:r>
      </w:hyperlink>
      <w:r>
        <w:t xml:space="preserve">, </w:t>
      </w:r>
      <w:hyperlink r:id="rId6" w:history="1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2009, N 39, ст. 4542; 2015, N 27, ст. 3967, N 48, ст. 6724) приказываю: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1. Утвердить: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а)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б) </w:t>
      </w:r>
      <w:hyperlink w:anchor="P111" w:history="1">
        <w:r>
          <w:rPr>
            <w:color w:val="0000FF"/>
          </w:rPr>
          <w:t>Порядок</w:t>
        </w:r>
      </w:hyperlink>
      <w:r>
        <w:t xml:space="preserve">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right"/>
      </w:pPr>
      <w:r>
        <w:t>Министр</w:t>
      </w:r>
    </w:p>
    <w:p w:rsidR="0032589F" w:rsidRDefault="0032589F">
      <w:pPr>
        <w:pStyle w:val="ConsPlusNormal"/>
        <w:jc w:val="right"/>
      </w:pPr>
      <w:r>
        <w:t>М.А.МЕНЬ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right"/>
        <w:outlineLvl w:val="0"/>
      </w:pPr>
      <w:r>
        <w:t>Приложение N 1</w:t>
      </w:r>
    </w:p>
    <w:p w:rsidR="0032589F" w:rsidRDefault="0032589F">
      <w:pPr>
        <w:pStyle w:val="ConsPlusNormal"/>
        <w:jc w:val="right"/>
      </w:pPr>
      <w:r>
        <w:t>к приказу Министерства строительства</w:t>
      </w:r>
    </w:p>
    <w:p w:rsidR="0032589F" w:rsidRDefault="0032589F">
      <w:pPr>
        <w:pStyle w:val="ConsPlusNormal"/>
        <w:jc w:val="right"/>
      </w:pPr>
      <w:r>
        <w:t>и жилищно-коммунального хозяйства</w:t>
      </w:r>
    </w:p>
    <w:p w:rsidR="0032589F" w:rsidRDefault="0032589F">
      <w:pPr>
        <w:pStyle w:val="ConsPlusNormal"/>
        <w:jc w:val="right"/>
      </w:pPr>
      <w:r>
        <w:t>Российской Федерации</w:t>
      </w:r>
    </w:p>
    <w:p w:rsidR="0032589F" w:rsidRDefault="0032589F">
      <w:pPr>
        <w:pStyle w:val="ConsPlusNormal"/>
        <w:jc w:val="right"/>
      </w:pPr>
      <w:r>
        <w:t>от 25 декабря 2015 г. N 937/пр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Title"/>
        <w:jc w:val="center"/>
      </w:pPr>
      <w:bookmarkStart w:id="0" w:name="P37"/>
      <w:bookmarkEnd w:id="0"/>
      <w:r>
        <w:t>ТРЕБОВАНИЯ</w:t>
      </w:r>
    </w:p>
    <w:p w:rsidR="0032589F" w:rsidRDefault="0032589F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32589F" w:rsidRDefault="0032589F">
      <w:pPr>
        <w:pStyle w:val="ConsPlusTitle"/>
        <w:jc w:val="center"/>
      </w:pPr>
      <w:r>
        <w:t>ПОМЕЩЕНИЙ В МНОГОКВАРТИРНЫХ ДОМАХ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center"/>
        <w:outlineLvl w:val="1"/>
      </w:pPr>
      <w:r>
        <w:t>I. Общие положения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ind w:firstLine="540"/>
        <w:jc w:val="both"/>
      </w:pPr>
      <w:r>
        <w:t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2. Протокол общего собрания составляется в письменной форме, в сроки, установленные общим собранием, но не позднее чем через десять дней после проведения общего собрания.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3. Протокол общего собрания ведется и оформляется секретарем общего собрания, кандидатура которого избирается решением общего собрания.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4. Обязательными реквизитами протокола общего собрания являются: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а) наименование документа;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б) дата и регистрационный номер протокола общего собрания;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в) дата и место проведения общего собрания;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г) заголовок к содержательной части протокола общего собрания;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д) содержательная часть протокола общего собрания;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ж) приложения к протоколу общего собрания (в случае указания на них в содержательной части протокола общего собрания);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з) подпись.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center"/>
        <w:outlineLvl w:val="1"/>
      </w:pPr>
      <w:r>
        <w:t>II. Требования к оформлению реквизитов протокола</w:t>
      </w:r>
    </w:p>
    <w:p w:rsidR="0032589F" w:rsidRDefault="0032589F">
      <w:pPr>
        <w:pStyle w:val="ConsPlusNormal"/>
        <w:jc w:val="center"/>
      </w:pPr>
      <w:r>
        <w:t>общего собрания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ind w:firstLine="540"/>
        <w:jc w:val="both"/>
      </w:pPr>
      <w:r>
        <w:t>5. Наименование документа - протокол общего собрания собственников помещений в многоквартирном доме.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6. Датой протокола общего собрания является дата составления протокола, которая должна соответствовать дате подведения итогов (окончания подсчета голосов) общего собрания.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7. Регистрационным номером протокола общего собрания является порядковый номер общего собрания в течение календарного года.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8. В качестве места проведения общего собрания указывается адрес, по которому проводилось очное собрание или адрес, по которому передавались оформленные в письменной форме решения собственников помещений в многоквартирном доме при очно-заочном и заочном голосовании. В случае использования государственной информационной системы жилищно-коммунального хозяйства (далее - система) при проведении общего собрания, в качестве места проведения общего собрания указывается адрес многоквартирного дома.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9. Заголовок к содержательной части должен содержать адрес многоквартирного дома, вид общего собрания (годовое, внеочередное) и форму его проведения (очное, заочное, очно-заочное </w:t>
      </w:r>
      <w:r>
        <w:lastRenderedPageBreak/>
        <w:t>голосование).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10. Содержательная часть протокола общего собрания состоит из двух частей - вводной и основной.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11. Вводная часть протокола общего собрания включает в себя следующие сведения: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и регистрационными документами; для физических лиц указывается полностью фамилия, имя, отчество (при наличии) в соответствии с документом, удостоверяющим личность гражданина, номер помещения, собственником которого является физическое лицо и реквизиты документа, подтверждающего право собственности на указанное помещение;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б) о лице, председательствующем на общем собрании, секретаре общего собрания, лицах, проводивших подсчет голосов, - за исключением случая, когда вопрос об избрании указанных лиц включен в повестку дня общего собрания;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в) о лицах, принявших участие в общем собрании (далее - присутствующие) и приглашенных для участия в нем (далее - приглашенные);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г) об общем количестве голосов собственников помещений в многоквартирном доме;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е) об общей площади жилых и нежилых помещений в многоквартирном доме;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ж) о повестке дня;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з) о наличии или отсутствии кворума общего собрания.</w:t>
      </w:r>
    </w:p>
    <w:p w:rsidR="0032589F" w:rsidRDefault="0032589F">
      <w:pPr>
        <w:pStyle w:val="ConsPlusNormal"/>
        <w:spacing w:before="220"/>
        <w:ind w:firstLine="540"/>
        <w:jc w:val="both"/>
      </w:pPr>
      <w:bookmarkStart w:id="1" w:name="P74"/>
      <w:bookmarkEnd w:id="1"/>
      <w:r>
        <w:t>12. Сведения о лицах, присутствующих на общем собрании, указываются после слова "Присутствующие" и включают в себя: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а) для физических лиц - фамилию,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гражданина, номер помещения в многоквартирном доме, собственником которого является физическое лицо и реквизиты документа, подтверждающего право собственности на указанное помещение, количество голосов, которыми владеет соответствующее лицо, наименование и реквизиты документа, удостоверяющего полномочия представителя собственника помещения в многоквартирном доме (в случае участия в общем собрании), подпись указанных лиц;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б) для юридических лиц - полное наименование и ОГРН юридического лица в соответствии с его учредительными и регистрационными документами, наименование и реквизиты документа, подтверждающего право собственности на помещение в многоквартирном доме, количество голосов, которым владеет соответствующее лицо,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подпись данного лица.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13. Если лиц, присутствующих на общем собрании, более пятнадцати, информация о них может быть оформлена в виде списка, в котором сведения о присутствующих указываются в соответствии с </w:t>
      </w:r>
      <w:hyperlink w:anchor="P74" w:history="1">
        <w:r>
          <w:rPr>
            <w:color w:val="0000FF"/>
          </w:rPr>
          <w:t>пунктом 12</w:t>
        </w:r>
      </w:hyperlink>
      <w:r>
        <w:t xml:space="preserve"> настоящих Требований, который является обязательным приложением </w:t>
      </w:r>
      <w:r>
        <w:lastRenderedPageBreak/>
        <w:t>к протоколу общего собрания. В этом случае в протоколе общего собрания после указания на общее количество присутствующих делается отметка "Список прилагается, приложение N ____".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14. Сведения о лицах, являющихся приглашенными для участия в общем собрании, указываются после слова "Приглашенные" и включают в себя: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а) для физических лиц - фамилию, имя, отчество (при наличии) лица или его представителя (в случае участия в общем собрании),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собственника помещений в многоквартирном доме (в случае участия в общем собрании), цель участия данного лица в общем собрании и его подпись;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б) для юридических лиц - полное наименование и ОГРН юридического лица в соответствии с его учредительными и регистрационными документами, фамилию,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лица, цель участия данного лица в общем собрании и его подпись.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15. Текст основной части протокола общего собрания состоит из повестки дня и отдельных разделов по количеству вопросов повестки дня общего собрания.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16. Вопросы повестки дня общего собрания должны формулироваться предельно точно, ясно, отражать суть обсуждаемых вопросов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формулировка. Не допускается включать в повестку дня общего собрания пункт "Разное", а также объединять в одной формулировке разные по содержанию вопросы. В случае если предметом вопроса, включенного в повестку дня, является рассмотрение какого-либо документа, указываются полное наименование и реквизиты данного документа.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17. Текст протокола общего собрания излагается от третьего лица множественного числа ("слушали", "выступили", "постановили", "решили").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18. Текст каждого раздела протокола общего собрания состоит из трех частей: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а) часть 1 - "СЛУШАЛИ", в которой указывается фамилия, имя, отчество (при наличии) выступающего, номер и формулировка вопроса в соответствии с повесткой дня, краткое содержание выступления или ссылка на прилагаемый к протоколу документ, содержащий текст выступления. Номер и формулировка вопроса в соответствии с повесткой дня проставляется перед словом "СЛУШАЛИ";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б) часть 2 - "ПРЕДЛОЖЕНО", в которой указывается краткое содержание предложения по рассматриваемому вопросу, по которому будет проводиться принятие решения и голосование. При этом предложение формулируется предельно точно, ясно, должно отражать суть обсуждаемого вопроса и не допускать двоякого толкования. В случае если формулировка вопроса, по которому принимается решение на общем собрании, предусмотрена законодательством Российской Федерации, в протоколе указывается соответствующая формулировка;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в) часть 3 - "РЕШИЛИ (ПОСТАНОВИЛИ)", в которой указываются решения, принятые по каждому вопросу повестки дня, выраженные формулировками "за", "против" или "воздержался" с указанием номера и формулировки вопроса в соответствии с повесткой дня, количества голосов, отданных за различные варианты голосования. Решение может содержать один или несколько пунктов, каждый из которых нумеруется.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lastRenderedPageBreak/>
        <w:t>19. Обязательными приложениями к протоколу общего собрания являются: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а) реестр собственников помещений в многоквартирном доме, содержащий сведения обо всех собственниках помещений в многоквартирном доме с указанием фамилии, имени, отчества (при наличии) собственников - физических лиц, полного наименования и ОГРН юридических лиц, номеров принадлежащих им помещений, и реквизитов документов, подтверждающих права собственности на помещения, количества голосов, которым владеет каждый собственник помещения в многоквартирном доме;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б) сообщение о проведении общего собрания, оформленное в соответствии с </w:t>
      </w:r>
      <w:hyperlink r:id="rId7" w:history="1">
        <w:r>
          <w:rPr>
            <w:color w:val="0000FF"/>
          </w:rPr>
          <w:t>пунктом 5 статьи 45</w:t>
        </w:r>
      </w:hyperlink>
      <w:r>
        <w:t xml:space="preserve">, </w:t>
      </w:r>
      <w:hyperlink r:id="rId8" w:history="1">
        <w:r>
          <w:rPr>
            <w:color w:val="0000FF"/>
          </w:rPr>
          <w:t>пунктом 4 статьи 47.1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2014, N 30, ст. 4264; 2015, N 27, ст. 3967, N 48, ст. 6724), на основании которого проводится общее собрание;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в) реестр вручения собственникам помещений в многоквартирном доме сообщений о проведении общего собрания, содержащий сведения о собственниках помещений в многоквартирном доме (представителях собственников), которым направлены сообщения, и способе направления сообщений, дате их получения собственниками помещений в многоквартирном доме (представителями собственников), 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г) список собственников помещений в многоквартирном доме, присутствовавших на общем собрании, содержащий сведения о собственниках помещений в многоквартирном доме (представителях собственников), предусмотренные </w:t>
      </w:r>
      <w:hyperlink w:anchor="P74" w:history="1">
        <w:r>
          <w:rPr>
            <w:color w:val="0000FF"/>
          </w:rPr>
          <w:t>пунктом 12</w:t>
        </w:r>
      </w:hyperlink>
      <w:r>
        <w:t xml:space="preserve"> настоящих Требований;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д) 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е) документы,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ж) решения собственников помещений в многоквартирном доме в случае проведения общего собрания в форме очно-заочного или заочного голосования;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з)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20. Все приложения к протоколу общего собрания подлежат нумерации. Номер приложения, а также указание на то, что документ является приложением к протоколу общего собрания, указывается на первом листе документа.</w:t>
      </w:r>
    </w:p>
    <w:p w:rsidR="0032589F" w:rsidRDefault="0032589F">
      <w:pPr>
        <w:pStyle w:val="ConsPlusNormal"/>
        <w:spacing w:before="220"/>
        <w:ind w:firstLine="540"/>
        <w:jc w:val="both"/>
      </w:pPr>
      <w:bookmarkStart w:id="2" w:name="P98"/>
      <w:bookmarkEnd w:id="2"/>
      <w:r>
        <w:t>21. Реквизиты подписи протокола общего собрания содержат сведения о фамилии, инициалах лица, председательствующего на общем собрании, секретаря общего собрания, а также лиц, проводивших подсчет голосов, и собственноручную подпись указанных лиц, дату ее проставления. В случае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 и принято решение об отклонении предложенных кандидатур, реквизиты подписи протокола общего собрания содержат сведения о фамилии, инициалах инициатора проведенного общего собрания.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22. В установленных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(Собрание законодательства Российской Федерации, 2005, N 1, ст. 14; 2015, N 48, ст. 6724) случаях протокол </w:t>
      </w:r>
      <w:r>
        <w:lastRenderedPageBreak/>
        <w:t xml:space="preserve">общего собрания подписывается также собственниками помещений в многоквартирном доме. В указанном случае реквизит подписи протокола общего собрания, помимо сведений, предусмотренных </w:t>
      </w:r>
      <w:hyperlink w:anchor="P98" w:history="1">
        <w:r>
          <w:rPr>
            <w:color w:val="0000FF"/>
          </w:rPr>
          <w:t>пунктом 21</w:t>
        </w:r>
      </w:hyperlink>
      <w:r>
        <w:t xml:space="preserve"> настоящих Требований, содержит сведения о фамилии, инициалах собственников помещений, проголосовавших за принятие таких решений, а также собственноручную подпись указанных лиц и дату ее проставления.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right"/>
        <w:outlineLvl w:val="0"/>
      </w:pPr>
      <w:r>
        <w:t>Приложение N 2</w:t>
      </w:r>
    </w:p>
    <w:p w:rsidR="0032589F" w:rsidRDefault="0032589F">
      <w:pPr>
        <w:pStyle w:val="ConsPlusNormal"/>
        <w:jc w:val="right"/>
      </w:pPr>
      <w:r>
        <w:t>к приказу Министерства строительства</w:t>
      </w:r>
    </w:p>
    <w:p w:rsidR="0032589F" w:rsidRDefault="0032589F">
      <w:pPr>
        <w:pStyle w:val="ConsPlusNormal"/>
        <w:jc w:val="right"/>
      </w:pPr>
      <w:r>
        <w:t>и жилищно-коммунального хозяйства</w:t>
      </w:r>
    </w:p>
    <w:p w:rsidR="0032589F" w:rsidRDefault="0032589F">
      <w:pPr>
        <w:pStyle w:val="ConsPlusNormal"/>
        <w:jc w:val="right"/>
      </w:pPr>
      <w:r>
        <w:t>Российской Федерации</w:t>
      </w:r>
    </w:p>
    <w:p w:rsidR="0032589F" w:rsidRDefault="0032589F">
      <w:pPr>
        <w:pStyle w:val="ConsPlusNormal"/>
        <w:jc w:val="right"/>
      </w:pPr>
      <w:r>
        <w:t>от 25 декабря 2015 г. N 937/пр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Title"/>
        <w:jc w:val="center"/>
      </w:pPr>
      <w:bookmarkStart w:id="3" w:name="P111"/>
      <w:bookmarkEnd w:id="3"/>
      <w:r>
        <w:t>ПОРЯДОК</w:t>
      </w:r>
    </w:p>
    <w:p w:rsidR="0032589F" w:rsidRDefault="0032589F">
      <w:pPr>
        <w:pStyle w:val="ConsPlusTitle"/>
        <w:jc w:val="center"/>
      </w:pPr>
      <w:r>
        <w:t>ПЕРЕДАЧИ КОПИЙ РЕШЕНИЙ И ПРОТОКОЛОВ ОБЩИХ СОБРАНИЙ</w:t>
      </w:r>
    </w:p>
    <w:p w:rsidR="0032589F" w:rsidRDefault="0032589F">
      <w:pPr>
        <w:pStyle w:val="ConsPlusTitle"/>
        <w:jc w:val="center"/>
      </w:pPr>
      <w:r>
        <w:t>СОБСТВЕННИКОВ ПОМЕЩЕНИЙ В МНОГОКВАРТИРНЫХ ДОМАХ</w:t>
      </w:r>
    </w:p>
    <w:p w:rsidR="0032589F" w:rsidRDefault="0032589F">
      <w:pPr>
        <w:pStyle w:val="ConsPlusTitle"/>
        <w:jc w:val="center"/>
      </w:pPr>
      <w:r>
        <w:t>В УПОЛНОМОЧЕННЫЕ ОРГАНЫ ИСПОЛНИТЕЛЬНОЙ ВЛАСТИ СУБЪЕКТОВ</w:t>
      </w:r>
    </w:p>
    <w:p w:rsidR="0032589F" w:rsidRDefault="0032589F">
      <w:pPr>
        <w:pStyle w:val="ConsPlusTitle"/>
        <w:jc w:val="center"/>
      </w:pPr>
      <w:r>
        <w:t>РОССИЙСКОЙ ФЕДЕРАЦИИ, ОСУЩЕСТВЛЯЮЩИЕ ГОСУДАРСТВЕННЫЙ</w:t>
      </w:r>
    </w:p>
    <w:p w:rsidR="0032589F" w:rsidRDefault="0032589F">
      <w:pPr>
        <w:pStyle w:val="ConsPlusTitle"/>
        <w:jc w:val="center"/>
      </w:pPr>
      <w:r>
        <w:t>ЖИЛИЩНЫЙ НАДЗОР</w:t>
      </w:r>
    </w:p>
    <w:p w:rsidR="0032589F" w:rsidRDefault="0032589F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589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589F" w:rsidRDefault="0032589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2589F" w:rsidRDefault="0032589F">
            <w:pPr>
              <w:pStyle w:val="ConsPlusNormal"/>
              <w:jc w:val="both"/>
            </w:pPr>
            <w:r>
              <w:rPr>
                <w:color w:val="392C69"/>
              </w:rPr>
              <w:t xml:space="preserve">С 11.01.2018 ФЗ от 31.12.2017 </w:t>
            </w:r>
            <w:hyperlink r:id="rId10" w:history="1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 в ч. 1.1 ст. 46 ЖК РФ внесены изменения, согласно которым в органы жилищного надзора передаются подлинники решений и протоколов общих собраний собственников помещений в многоквартирных домах, а не их копии.</w:t>
            </w:r>
          </w:p>
        </w:tc>
      </w:tr>
    </w:tbl>
    <w:p w:rsidR="0032589F" w:rsidRDefault="0032589F">
      <w:pPr>
        <w:pStyle w:val="ConsPlusNormal"/>
        <w:spacing w:before="280"/>
        <w:ind w:firstLine="540"/>
        <w:jc w:val="both"/>
      </w:pPr>
      <w:r>
        <w:t>1. Настоящий Порядок устанавливает требования к осуществлению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 (далее - органы государственного жилищного надзора).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копии решений и протоколов общего собрания собственников помещений, представленных им в соответствии с </w:t>
      </w:r>
      <w:hyperlink r:id="rId11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2009, N 39, ст. 4542; 2015, N 27, ст. 3967, N 48, ст. 6724) лицом, инициировавшим общее собрание собственников помещений в многоквартирном доме (далее - копии решений, протокола),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проводили общее собрание.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3. Передача копий решений, протокола осуществляется в течение пяти дней с момента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 собственников помещений в многоквартирном доме, данных копий.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 xml:space="preserve">Передача копий решений, протокола должна осуществляться способами, позволяющими подтвердить факт и дату ее получения органом государственного жилищного надзора, а также </w:t>
      </w:r>
      <w:r>
        <w:lastRenderedPageBreak/>
        <w:t>путем размещения в государственной информационной системе жилищно-коммунального хозяйства (далее - система) электронных образов решений, протокола в электронной форме.</w:t>
      </w:r>
    </w:p>
    <w:p w:rsidR="0032589F" w:rsidRDefault="0032589F">
      <w:pPr>
        <w:pStyle w:val="ConsPlusNormal"/>
        <w:spacing w:before="220"/>
        <w:ind w:firstLine="540"/>
        <w:jc w:val="both"/>
      </w:pPr>
      <w:r>
        <w:t>4. Копии решений, протокола считаются переданными в случае, когда электронный образ решений, протокола находится в открытом доступе и доступен для обозрения в системе, а также при передаче копий решений, протокола иным способом, кроме размещения в системе, - в случае наличия у управляющей организации, правления товарищества собственников жилья, жилищного или жилищно-строительного кооператива, иного специализированного потребительского кооператива документа, подтверждающего факт и дату их передачи в орган государственного жилищного надзора.</w:t>
      </w: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jc w:val="both"/>
      </w:pPr>
    </w:p>
    <w:p w:rsidR="0032589F" w:rsidRDefault="003258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5164" w:rsidRDefault="00465164">
      <w:bookmarkStart w:id="4" w:name="_GoBack"/>
      <w:bookmarkEnd w:id="4"/>
    </w:p>
    <w:sectPr w:rsidR="00465164" w:rsidSect="0087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F"/>
    <w:rsid w:val="0032589F"/>
    <w:rsid w:val="0046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79F89-6607-482A-AC19-79BC4A90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58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58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5E153D8EFED898C5783B2F7AD29A7AAF7C16BBAAB94685120C23C73E4B69DCE01F2C19502F3AC3C285A900417C443CBFB31E10BF483EDtE3C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35E153D8EFED898C5783B2F7AD29A7AAF7C16BBAAB94685120C23C73E4B69DCE01F2C19503F2AA35285A900417C443CBFB31E10BF483EDtE3C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35E153D8EFED898C5783B2F7AD29A7AAF7C16BBAAB94685120C23C73E4B69DCE01F2C59000FAFF6D675BCC4145D742C8FB33E517tF36O" TargetMode="External"/><Relationship Id="rId11" Type="http://schemas.openxmlformats.org/officeDocument/2006/relationships/hyperlink" Target="consultantplus://offline/ref=D735E153D8EFED898C5783B2F7AD29A7AAF7C16BBAAB94685120C23C73E4B69DCE01F2C59007FAFF6D675BCC4145D742C8FB33E517tF36O" TargetMode="External"/><Relationship Id="rId5" Type="http://schemas.openxmlformats.org/officeDocument/2006/relationships/hyperlink" Target="consultantplus://offline/ref=D735E153D8EFED898C5783B2F7AD29A7AAF7C16BBAAB94685120C23C73E4B69DCE01F2C59007FAFF6D675BCC4145D742C8FB33E517tF36O" TargetMode="External"/><Relationship Id="rId10" Type="http://schemas.openxmlformats.org/officeDocument/2006/relationships/hyperlink" Target="consultantplus://offline/ref=D735E153D8EFED898C5783B2F7AD29A7ABFEC16FBAAF94685120C23C73E4B69DCE01F2C19503F1AA35285A900417C443CBFB31E10BF483EDtE3C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735E153D8EFED898C5783B2F7AD29A7AAF7C16BBAAB94685120C23C73E4B69DDC01AACD9404EFAB383D0CC142t43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2835</Words>
  <Characters>16161</Characters>
  <Application>Microsoft Office Word</Application>
  <DocSecurity>0</DocSecurity>
  <Lines>134</Lines>
  <Paragraphs>37</Paragraphs>
  <ScaleCrop>false</ScaleCrop>
  <Company>Krokoz™</Company>
  <LinksUpToDate>false</LinksUpToDate>
  <CharactersWithSpaces>18959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2020-04-17T14:55:00Z</dcterms:created>
  <dcterms:modified xsi:type="dcterms:W3CDTF">2020-04-17T14:56:00Z</dcterms:modified>
</cp:coreProperties>
</file>