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A2" w:rsidRDefault="001907A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907A2" w:rsidRDefault="001907A2">
      <w:pPr>
        <w:pStyle w:val="ConsPlusNormal"/>
        <w:jc w:val="both"/>
        <w:outlineLvl w:val="0"/>
      </w:pPr>
    </w:p>
    <w:p w:rsidR="001907A2" w:rsidRDefault="001907A2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1907A2" w:rsidRDefault="001907A2">
      <w:pPr>
        <w:pStyle w:val="ConsPlusTitle"/>
        <w:jc w:val="center"/>
      </w:pPr>
      <w:r>
        <w:t>ХОЗЯЙСТВА РОССИЙСКОЙ ФЕДЕРАЦИИ</w:t>
      </w:r>
    </w:p>
    <w:p w:rsidR="001907A2" w:rsidRDefault="001907A2">
      <w:pPr>
        <w:pStyle w:val="ConsPlusTitle"/>
        <w:jc w:val="center"/>
      </w:pPr>
    </w:p>
    <w:p w:rsidR="001907A2" w:rsidRDefault="001907A2">
      <w:pPr>
        <w:pStyle w:val="ConsPlusTitle"/>
        <w:jc w:val="center"/>
      </w:pPr>
      <w:r>
        <w:t>ПРИКАЗ</w:t>
      </w:r>
    </w:p>
    <w:p w:rsidR="001907A2" w:rsidRDefault="001907A2">
      <w:pPr>
        <w:pStyle w:val="ConsPlusTitle"/>
        <w:jc w:val="center"/>
      </w:pPr>
      <w:r>
        <w:t>от 25 сентября 2018 г. N 618/пр</w:t>
      </w:r>
    </w:p>
    <w:p w:rsidR="001907A2" w:rsidRDefault="001907A2">
      <w:pPr>
        <w:pStyle w:val="ConsPlusTitle"/>
        <w:jc w:val="center"/>
      </w:pPr>
    </w:p>
    <w:p w:rsidR="001907A2" w:rsidRDefault="001907A2">
      <w:pPr>
        <w:pStyle w:val="ConsPlusTitle"/>
        <w:jc w:val="center"/>
      </w:pPr>
      <w:r>
        <w:t>ОБ УТВЕРЖДЕНИИ МЕТОДИЧЕСКИХ РЕКОМЕНДАЦИЙ</w:t>
      </w:r>
    </w:p>
    <w:p w:rsidR="001907A2" w:rsidRDefault="001907A2">
      <w:pPr>
        <w:pStyle w:val="ConsPlusTitle"/>
        <w:jc w:val="center"/>
      </w:pPr>
      <w:r>
        <w:t>ПО ОПРЕДЕЛЕНИЮ ОЦЕНОЧНОЙ СТОИМОСТИ КАПИТАЛЬНОГО РЕМОНТА</w:t>
      </w:r>
    </w:p>
    <w:p w:rsidR="001907A2" w:rsidRDefault="001907A2">
      <w:pPr>
        <w:pStyle w:val="ConsPlusTitle"/>
        <w:jc w:val="center"/>
      </w:pPr>
      <w:r>
        <w:t>МНОГОКВАРТИРНОГО ДОМА</w:t>
      </w:r>
    </w:p>
    <w:p w:rsidR="001907A2" w:rsidRDefault="001907A2">
      <w:pPr>
        <w:pStyle w:val="ConsPlusNormal"/>
        <w:jc w:val="both"/>
      </w:pPr>
    </w:p>
    <w:p w:rsidR="001907A2" w:rsidRDefault="001907A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7 статьи 178</w:t>
        </w:r>
      </w:hyperlink>
      <w:r>
        <w:t xml:space="preserve"> Жилищного кодекса Российской Федерации и </w:t>
      </w:r>
      <w:hyperlink r:id="rId6" w:history="1">
        <w:r>
          <w:rPr>
            <w:color w:val="0000FF"/>
          </w:rPr>
          <w:t>подпунктом 5.2.27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1907A2" w:rsidRDefault="001907A2">
      <w:pPr>
        <w:pStyle w:val="ConsPlusNormal"/>
        <w:spacing w:before="220"/>
        <w:ind w:firstLine="540"/>
        <w:jc w:val="both"/>
      </w:pPr>
      <w:r>
        <w:t xml:space="preserve">Утвердить методические </w:t>
      </w:r>
      <w:hyperlink w:anchor="P27" w:history="1">
        <w:r>
          <w:rPr>
            <w:color w:val="0000FF"/>
          </w:rPr>
          <w:t>рекомендации</w:t>
        </w:r>
      </w:hyperlink>
      <w:r>
        <w:t xml:space="preserve"> по определению оценочной стоимости капитального ремонта многоквартирного дома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1907A2" w:rsidRDefault="001907A2">
      <w:pPr>
        <w:pStyle w:val="ConsPlusNormal"/>
        <w:jc w:val="both"/>
      </w:pPr>
    </w:p>
    <w:p w:rsidR="001907A2" w:rsidRDefault="001907A2">
      <w:pPr>
        <w:pStyle w:val="ConsPlusNormal"/>
        <w:jc w:val="right"/>
      </w:pPr>
      <w:r>
        <w:t>Министр</w:t>
      </w:r>
    </w:p>
    <w:p w:rsidR="001907A2" w:rsidRDefault="001907A2">
      <w:pPr>
        <w:pStyle w:val="ConsPlusNormal"/>
        <w:jc w:val="right"/>
      </w:pPr>
      <w:r>
        <w:t>В.В.ЯКУШЕВ</w:t>
      </w:r>
    </w:p>
    <w:p w:rsidR="001907A2" w:rsidRDefault="001907A2">
      <w:pPr>
        <w:pStyle w:val="ConsPlusNormal"/>
        <w:jc w:val="both"/>
      </w:pPr>
    </w:p>
    <w:p w:rsidR="001907A2" w:rsidRDefault="001907A2">
      <w:pPr>
        <w:pStyle w:val="ConsPlusNormal"/>
        <w:jc w:val="both"/>
      </w:pPr>
    </w:p>
    <w:p w:rsidR="001907A2" w:rsidRDefault="001907A2">
      <w:pPr>
        <w:pStyle w:val="ConsPlusNormal"/>
        <w:jc w:val="both"/>
      </w:pPr>
    </w:p>
    <w:p w:rsidR="001907A2" w:rsidRDefault="001907A2">
      <w:pPr>
        <w:pStyle w:val="ConsPlusNormal"/>
        <w:jc w:val="both"/>
      </w:pPr>
    </w:p>
    <w:p w:rsidR="001907A2" w:rsidRDefault="001907A2">
      <w:pPr>
        <w:pStyle w:val="ConsPlusNormal"/>
        <w:jc w:val="both"/>
      </w:pPr>
    </w:p>
    <w:p w:rsidR="001907A2" w:rsidRDefault="001907A2">
      <w:pPr>
        <w:pStyle w:val="ConsPlusNormal"/>
        <w:jc w:val="right"/>
        <w:outlineLvl w:val="0"/>
      </w:pPr>
      <w:r>
        <w:t>Утверждены</w:t>
      </w:r>
    </w:p>
    <w:p w:rsidR="001907A2" w:rsidRDefault="001907A2">
      <w:pPr>
        <w:pStyle w:val="ConsPlusNormal"/>
        <w:jc w:val="right"/>
      </w:pPr>
      <w:r>
        <w:t>приказом Министерства строительства</w:t>
      </w:r>
    </w:p>
    <w:p w:rsidR="001907A2" w:rsidRDefault="001907A2">
      <w:pPr>
        <w:pStyle w:val="ConsPlusNormal"/>
        <w:jc w:val="right"/>
      </w:pPr>
      <w:r>
        <w:t>и жилищно-коммунального хозяйства</w:t>
      </w:r>
    </w:p>
    <w:p w:rsidR="001907A2" w:rsidRDefault="001907A2">
      <w:pPr>
        <w:pStyle w:val="ConsPlusNormal"/>
        <w:jc w:val="right"/>
      </w:pPr>
      <w:r>
        <w:t>Российской Федерации</w:t>
      </w:r>
    </w:p>
    <w:p w:rsidR="001907A2" w:rsidRDefault="001907A2">
      <w:pPr>
        <w:pStyle w:val="ConsPlusNormal"/>
        <w:jc w:val="right"/>
      </w:pPr>
      <w:r>
        <w:t>от 25.09.2018 N 618/пр</w:t>
      </w:r>
    </w:p>
    <w:p w:rsidR="001907A2" w:rsidRDefault="001907A2">
      <w:pPr>
        <w:pStyle w:val="ConsPlusNormal"/>
        <w:jc w:val="center"/>
      </w:pPr>
    </w:p>
    <w:p w:rsidR="001907A2" w:rsidRDefault="001907A2">
      <w:pPr>
        <w:pStyle w:val="ConsPlusTitle"/>
        <w:jc w:val="center"/>
      </w:pPr>
      <w:bookmarkStart w:id="0" w:name="P27"/>
      <w:bookmarkEnd w:id="0"/>
      <w:r>
        <w:t>МЕТОДИЧЕСКИЕ РЕКОМЕНДАЦИИ</w:t>
      </w:r>
    </w:p>
    <w:p w:rsidR="001907A2" w:rsidRDefault="001907A2">
      <w:pPr>
        <w:pStyle w:val="ConsPlusTitle"/>
        <w:jc w:val="center"/>
      </w:pPr>
      <w:r>
        <w:t>ПО ОПРЕДЕЛЕНИЮ ОЦЕНОЧНОЙ СТОИМОСТИ КАПИТАЛЬНОГО РЕМОНТА</w:t>
      </w:r>
    </w:p>
    <w:p w:rsidR="001907A2" w:rsidRDefault="001907A2">
      <w:pPr>
        <w:pStyle w:val="ConsPlusTitle"/>
        <w:jc w:val="center"/>
      </w:pPr>
      <w:r>
        <w:t>МНОГОКВАРТИРНОГО ДОМА</w:t>
      </w:r>
    </w:p>
    <w:p w:rsidR="001907A2" w:rsidRDefault="001907A2">
      <w:pPr>
        <w:pStyle w:val="ConsPlusNormal"/>
        <w:jc w:val="center"/>
      </w:pPr>
    </w:p>
    <w:p w:rsidR="001907A2" w:rsidRDefault="001907A2">
      <w:pPr>
        <w:pStyle w:val="ConsPlusNormal"/>
        <w:ind w:firstLine="540"/>
        <w:jc w:val="both"/>
      </w:pPr>
      <w:r>
        <w:t xml:space="preserve">1. Настоящие методические рекомендации разработаны в целях методического обеспечения деятельности органов государственной власти субъектов Российской Федерации по определению оценочной стоимости капитального ремонта общего имущества многоквартирного дома (далее - капитальный ремонт многоквартирного дома) при формировании фондов капитального ремонта в отношении многоквартирных домов, собственники помещений в которых формируют указанные фонды на специальных счетах (далее - оценочная стоимость капитального ремонта многоквартирного дома), в соответствии с </w:t>
      </w:r>
      <w:hyperlink r:id="rId7" w:history="1">
        <w:r>
          <w:rPr>
            <w:color w:val="0000FF"/>
          </w:rPr>
          <w:t>частью 8 статьи 170</w:t>
        </w:r>
      </w:hyperlink>
      <w:r>
        <w:t xml:space="preserve"> Жилищного кодекса Российской Федерации (далее - Жилищный кодекс).</w:t>
      </w:r>
    </w:p>
    <w:p w:rsidR="001907A2" w:rsidRDefault="001907A2">
      <w:pPr>
        <w:pStyle w:val="ConsPlusNormal"/>
        <w:spacing w:before="220"/>
        <w:ind w:firstLine="540"/>
        <w:jc w:val="both"/>
      </w:pPr>
      <w:r>
        <w:t>2. Оценочную стоимость капитального ремонта многоквартирного дома рекомендуется определять с учетом:</w:t>
      </w:r>
    </w:p>
    <w:p w:rsidR="001907A2" w:rsidRDefault="001907A2">
      <w:pPr>
        <w:pStyle w:val="ConsPlusNormal"/>
        <w:spacing w:before="220"/>
        <w:ind w:firstLine="540"/>
        <w:jc w:val="both"/>
      </w:pPr>
      <w:r>
        <w:t xml:space="preserve">суммарной стоимости всех работ и (или) услуг по капитальному ремонту соответствующего многоквартирного дома, включенных в региональную программу капитального ремонта общего имущества в многоквартирных домах, разрабатываемую и утверждаемую в соответствии со </w:t>
      </w:r>
      <w:hyperlink r:id="rId8" w:history="1">
        <w:r>
          <w:rPr>
            <w:color w:val="0000FF"/>
          </w:rPr>
          <w:t>статьей 168</w:t>
        </w:r>
      </w:hyperlink>
      <w:r>
        <w:t xml:space="preserve"> Жилищного кодекса (далее - региональная программа капитального ремонта);</w:t>
      </w:r>
    </w:p>
    <w:p w:rsidR="001907A2" w:rsidRDefault="001907A2">
      <w:pPr>
        <w:pStyle w:val="ConsPlusNormal"/>
        <w:spacing w:before="220"/>
        <w:ind w:firstLine="540"/>
        <w:jc w:val="both"/>
      </w:pPr>
      <w:r>
        <w:lastRenderedPageBreak/>
        <w:t>стоимости разработки проектной документации (в случае, если подготовка проектной документации необходима в соответствии с законодательством Российской Федерации о градостроительной деятельности) и стоимости услуг по строительному контролю;</w:t>
      </w:r>
    </w:p>
    <w:p w:rsidR="001907A2" w:rsidRDefault="001907A2">
      <w:pPr>
        <w:pStyle w:val="ConsPlusNormal"/>
        <w:spacing w:before="220"/>
        <w:ind w:firstLine="540"/>
        <w:jc w:val="both"/>
      </w:pPr>
      <w:r>
        <w:t>необходимости выполнения в течение срока действия региональной программы капитального ремонта работ и (или) услуг по капитальному ремонту отдельных элементов строительных конструкций и инженерных систем данного типа многоквартирного дома исходя из нормативных сроков их эффективной эксплуатации до проведения очередного капитального ремонта (нормативных межремонтных сроков).</w:t>
      </w:r>
    </w:p>
    <w:p w:rsidR="001907A2" w:rsidRDefault="001907A2">
      <w:pPr>
        <w:pStyle w:val="ConsPlusNormal"/>
        <w:spacing w:before="220"/>
        <w:ind w:firstLine="540"/>
        <w:jc w:val="both"/>
      </w:pPr>
      <w:r>
        <w:t xml:space="preserve">4. Стоимость каждой услуги и (или) работы по капитальному ремонту многоквартирного дома рекомендуется определять исходя из предельной стоимости услуг и (или) работ по капитальному ремонту в многоквартирных домах, утвержденной нормативным правовым актом субъектом Российской Федерации в соответствии с </w:t>
      </w:r>
      <w:hyperlink r:id="rId9" w:history="1">
        <w:r>
          <w:rPr>
            <w:color w:val="0000FF"/>
          </w:rPr>
          <w:t>частью 4 статьи 190</w:t>
        </w:r>
      </w:hyperlink>
      <w:r>
        <w:t xml:space="preserve"> Жилищного кодекса.</w:t>
      </w:r>
    </w:p>
    <w:p w:rsidR="001907A2" w:rsidRDefault="001907A2">
      <w:pPr>
        <w:pStyle w:val="ConsPlusNormal"/>
        <w:jc w:val="both"/>
      </w:pPr>
    </w:p>
    <w:p w:rsidR="001907A2" w:rsidRDefault="001907A2">
      <w:pPr>
        <w:pStyle w:val="ConsPlusNormal"/>
        <w:jc w:val="both"/>
      </w:pPr>
    </w:p>
    <w:p w:rsidR="001907A2" w:rsidRDefault="001907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5040" w:rsidRDefault="00A55040">
      <w:bookmarkStart w:id="1" w:name="_GoBack"/>
      <w:bookmarkEnd w:id="1"/>
    </w:p>
    <w:sectPr w:rsidR="00A55040" w:rsidSect="00967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A2"/>
    <w:rsid w:val="001907A2"/>
    <w:rsid w:val="00A5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1F4F2-D903-4DF0-82F7-45F80639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0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0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5D0FC8BA4B54FBCCE147583D0DB36D4B8D1DE78C0A684C9B17697160E329058CA234B10730E66CF3650B3D839E5E24B5FF61BBAFr26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5D0FC8BA4B54FBCCE147583D0DB36D4B8D1DE78C0A684C9B17697160E329058CA234B20536EA38A32A0A61C5CB4D26B1FF63BFB32A3849r26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5D0FC8BA4B54FBCCE147583D0DB36D4B8D1CEF8104684C9B17697160E329058CA234B6043CB969E674533281804020AFE363B9rA6D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55D0FC8BA4B54FBCCE147583D0DB36D4B8D1DE78C0A684C9B17697160E329058CA234B20536EB3BA42A0A61C5CB4D26B1FF63BFB32A3849r265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55D0FC8BA4B54FBCCE147583D0DB36D4B8D1DE78C0A684C9B17697160E329058CA234B70437E66CF3650B3D839E5E24B5FF61BBAFr26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2020-04-20T09:58:00Z</dcterms:created>
  <dcterms:modified xsi:type="dcterms:W3CDTF">2020-04-20T09:59:00Z</dcterms:modified>
</cp:coreProperties>
</file>