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46" w:rsidRDefault="007C6C4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C6C46" w:rsidRDefault="007C6C46">
      <w:pPr>
        <w:pStyle w:val="ConsPlusNormal"/>
        <w:ind w:firstLine="540"/>
        <w:jc w:val="both"/>
        <w:outlineLvl w:val="0"/>
      </w:pPr>
    </w:p>
    <w:p w:rsidR="007C6C46" w:rsidRDefault="007C6C46">
      <w:pPr>
        <w:pStyle w:val="ConsPlusTitle"/>
        <w:jc w:val="center"/>
        <w:outlineLvl w:val="0"/>
      </w:pPr>
      <w:r>
        <w:t>ПРАВИТЕЛЬСТВО ПЕНЗЕНСКОЙ ОБЛАСТИ</w:t>
      </w:r>
    </w:p>
    <w:p w:rsidR="007C6C46" w:rsidRDefault="007C6C46">
      <w:pPr>
        <w:pStyle w:val="ConsPlusTitle"/>
        <w:jc w:val="center"/>
      </w:pPr>
    </w:p>
    <w:p w:rsidR="007C6C46" w:rsidRDefault="007C6C46">
      <w:pPr>
        <w:pStyle w:val="ConsPlusTitle"/>
        <w:jc w:val="center"/>
      </w:pPr>
      <w:r>
        <w:t>ПОСТАНОВЛЕНИЕ</w:t>
      </w:r>
    </w:p>
    <w:p w:rsidR="007C6C46" w:rsidRDefault="007C6C46">
      <w:pPr>
        <w:pStyle w:val="ConsPlusTitle"/>
        <w:jc w:val="center"/>
      </w:pPr>
      <w:r>
        <w:t>от 2 июля 2018 г. N 352-пП</w:t>
      </w:r>
    </w:p>
    <w:p w:rsidR="007C6C46" w:rsidRDefault="007C6C46">
      <w:pPr>
        <w:pStyle w:val="ConsPlusTitle"/>
        <w:jc w:val="center"/>
      </w:pPr>
    </w:p>
    <w:p w:rsidR="007C6C46" w:rsidRDefault="007C6C46">
      <w:pPr>
        <w:pStyle w:val="ConsPlusTitle"/>
        <w:jc w:val="center"/>
      </w:pPr>
      <w:r>
        <w:t>ОБ УТВЕРЖДЕНИИ ПОРЯДКА ИНФОРМИРОВАНИЯ ОРГАНАМИ МЕСТНОГО</w:t>
      </w:r>
    </w:p>
    <w:p w:rsidR="007C6C46" w:rsidRDefault="007C6C46">
      <w:pPr>
        <w:pStyle w:val="ConsPlusTitle"/>
        <w:jc w:val="center"/>
      </w:pPr>
      <w:r>
        <w:t>САМОУПРАВЛЕНИЯ ПЕНЗЕНСКОЙ ОБЛАСТИ СОБСТВЕННИКОВ ПОМЕЩЕНИЙ</w:t>
      </w:r>
    </w:p>
    <w:p w:rsidR="007C6C46" w:rsidRDefault="007C6C46">
      <w:pPr>
        <w:pStyle w:val="ConsPlusTitle"/>
        <w:jc w:val="center"/>
      </w:pPr>
      <w:r>
        <w:t>В МНОГОКВАРТИРНЫХ ДОМАХ О СПОСОБАХ ФОРМИРОВАНИЯ</w:t>
      </w:r>
    </w:p>
    <w:p w:rsidR="007C6C46" w:rsidRDefault="007C6C46">
      <w:pPr>
        <w:pStyle w:val="ConsPlusTitle"/>
        <w:jc w:val="center"/>
      </w:pPr>
      <w:r>
        <w:t>ФОНДА КАПИТАЛЬНОГО РЕМОНТА, О ПОРЯДКЕ ВЫБОРА СПОСОБА</w:t>
      </w:r>
    </w:p>
    <w:p w:rsidR="007C6C46" w:rsidRDefault="007C6C46">
      <w:pPr>
        <w:pStyle w:val="ConsPlusTitle"/>
        <w:jc w:val="center"/>
      </w:pPr>
      <w:r>
        <w:t>ФОРМИРОВАНИЯ ФОНДА КАПИТАЛЬНОГО РЕМОНТА</w:t>
      </w:r>
    </w:p>
    <w:p w:rsidR="007C6C46" w:rsidRDefault="007C6C46">
      <w:pPr>
        <w:pStyle w:val="ConsPlusNormal"/>
        <w:ind w:firstLine="540"/>
        <w:jc w:val="both"/>
      </w:pPr>
    </w:p>
    <w:p w:rsidR="007C6C46" w:rsidRDefault="007C6C4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8.6 статьи 13</w:t>
        </w:r>
      </w:hyperlink>
      <w:r>
        <w:t xml:space="preserve"> Жилищного кодекса Российской Федерации и </w:t>
      </w:r>
      <w:hyperlink r:id="rId6" w:history="1">
        <w:r>
          <w:rPr>
            <w:color w:val="0000FF"/>
          </w:rPr>
          <w:t>пунктом 20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информирования органами местного самоуправления Пензенской области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ремонта.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C6C46" w:rsidRDefault="007C6C46">
      <w:pPr>
        <w:pStyle w:val="ConsPlusNormal"/>
        <w:ind w:firstLine="540"/>
        <w:jc w:val="both"/>
      </w:pPr>
    </w:p>
    <w:p w:rsidR="007C6C46" w:rsidRDefault="007C6C46">
      <w:pPr>
        <w:pStyle w:val="ConsPlusNormal"/>
        <w:jc w:val="right"/>
      </w:pPr>
      <w:r>
        <w:t>Губернатор</w:t>
      </w:r>
    </w:p>
    <w:p w:rsidR="007C6C46" w:rsidRDefault="007C6C46">
      <w:pPr>
        <w:pStyle w:val="ConsPlusNormal"/>
        <w:jc w:val="right"/>
      </w:pPr>
      <w:r>
        <w:t>Пензенской области</w:t>
      </w:r>
    </w:p>
    <w:p w:rsidR="007C6C46" w:rsidRDefault="007C6C46">
      <w:pPr>
        <w:pStyle w:val="ConsPlusNormal"/>
        <w:jc w:val="right"/>
      </w:pPr>
      <w:r>
        <w:t>И.А.БЕЛОЗЕРЦЕВ</w:t>
      </w:r>
    </w:p>
    <w:p w:rsidR="007C6C46" w:rsidRDefault="007C6C46">
      <w:pPr>
        <w:pStyle w:val="ConsPlusNormal"/>
        <w:ind w:firstLine="540"/>
        <w:jc w:val="both"/>
      </w:pPr>
    </w:p>
    <w:p w:rsidR="007C6C46" w:rsidRDefault="007C6C46">
      <w:pPr>
        <w:pStyle w:val="ConsPlusNormal"/>
        <w:ind w:firstLine="540"/>
        <w:jc w:val="both"/>
      </w:pPr>
    </w:p>
    <w:p w:rsidR="007C6C46" w:rsidRDefault="007C6C46">
      <w:pPr>
        <w:pStyle w:val="ConsPlusNormal"/>
        <w:ind w:firstLine="540"/>
        <w:jc w:val="both"/>
      </w:pPr>
    </w:p>
    <w:p w:rsidR="007C6C46" w:rsidRDefault="007C6C46">
      <w:pPr>
        <w:pStyle w:val="ConsPlusNormal"/>
        <w:ind w:firstLine="540"/>
        <w:jc w:val="both"/>
      </w:pPr>
    </w:p>
    <w:p w:rsidR="007C6C46" w:rsidRDefault="007C6C46">
      <w:pPr>
        <w:pStyle w:val="ConsPlusNormal"/>
        <w:ind w:firstLine="540"/>
        <w:jc w:val="both"/>
      </w:pPr>
    </w:p>
    <w:p w:rsidR="007C6C46" w:rsidRDefault="007C6C46">
      <w:pPr>
        <w:pStyle w:val="ConsPlusNormal"/>
        <w:jc w:val="right"/>
        <w:outlineLvl w:val="0"/>
      </w:pPr>
      <w:r>
        <w:t>Утвержден</w:t>
      </w:r>
    </w:p>
    <w:p w:rsidR="007C6C46" w:rsidRDefault="007C6C46">
      <w:pPr>
        <w:pStyle w:val="ConsPlusNormal"/>
        <w:jc w:val="right"/>
      </w:pPr>
      <w:r>
        <w:t>постановлением</w:t>
      </w:r>
    </w:p>
    <w:p w:rsidR="007C6C46" w:rsidRDefault="007C6C46">
      <w:pPr>
        <w:pStyle w:val="ConsPlusNormal"/>
        <w:jc w:val="right"/>
      </w:pPr>
      <w:r>
        <w:t>Правительства Пензенской области</w:t>
      </w:r>
    </w:p>
    <w:p w:rsidR="007C6C46" w:rsidRDefault="007C6C46">
      <w:pPr>
        <w:pStyle w:val="ConsPlusNormal"/>
        <w:jc w:val="right"/>
      </w:pPr>
      <w:r>
        <w:t>от 2 июля 2018 г. N 352-пП</w:t>
      </w:r>
    </w:p>
    <w:p w:rsidR="007C6C46" w:rsidRDefault="007C6C46">
      <w:pPr>
        <w:pStyle w:val="ConsPlusNormal"/>
        <w:ind w:firstLine="540"/>
        <w:jc w:val="both"/>
      </w:pPr>
    </w:p>
    <w:p w:rsidR="007C6C46" w:rsidRDefault="007C6C46">
      <w:pPr>
        <w:pStyle w:val="ConsPlusTitle"/>
        <w:jc w:val="center"/>
      </w:pPr>
      <w:bookmarkStart w:id="0" w:name="P30"/>
      <w:bookmarkEnd w:id="0"/>
      <w:r>
        <w:t>ПОРЯДОК</w:t>
      </w:r>
    </w:p>
    <w:p w:rsidR="007C6C46" w:rsidRDefault="007C6C46">
      <w:pPr>
        <w:pStyle w:val="ConsPlusTitle"/>
        <w:jc w:val="center"/>
      </w:pPr>
      <w:r>
        <w:t>ИНФОРМИРОВАНИЯ ОРГАНАМИ МЕСТНОГО САМОУПРАВЛЕНИЯ</w:t>
      </w:r>
    </w:p>
    <w:p w:rsidR="007C6C46" w:rsidRDefault="007C6C46">
      <w:pPr>
        <w:pStyle w:val="ConsPlusTitle"/>
        <w:jc w:val="center"/>
      </w:pPr>
      <w:r>
        <w:t>ПЕНЗЕНСКОЙ ОБЛАСТИ СОБСТВЕННИКОВ ПОМЕЩЕНИЙ В МНОГОКВАРТИРНЫХ</w:t>
      </w:r>
    </w:p>
    <w:p w:rsidR="007C6C46" w:rsidRDefault="007C6C46">
      <w:pPr>
        <w:pStyle w:val="ConsPlusTitle"/>
        <w:jc w:val="center"/>
      </w:pPr>
      <w:r>
        <w:t>ДОМАХ О СПОСОБАХ ФОРМИРОВАНИЯ ФОНДА КАПИТАЛЬНОГО РЕМОНТА,</w:t>
      </w:r>
    </w:p>
    <w:p w:rsidR="007C6C46" w:rsidRDefault="007C6C46">
      <w:pPr>
        <w:pStyle w:val="ConsPlusTitle"/>
        <w:jc w:val="center"/>
      </w:pPr>
      <w:r>
        <w:t>О ПОРЯДКЕ ВЫБОРА СПОСОБА ФОРМИРОВАНИЯ ФОНДА</w:t>
      </w:r>
    </w:p>
    <w:p w:rsidR="007C6C46" w:rsidRDefault="007C6C46">
      <w:pPr>
        <w:pStyle w:val="ConsPlusTitle"/>
        <w:jc w:val="center"/>
      </w:pPr>
      <w:r>
        <w:t>КАПИТАЛЬНОГО РЕМОНТА</w:t>
      </w:r>
    </w:p>
    <w:p w:rsidR="007C6C46" w:rsidRDefault="007C6C46">
      <w:pPr>
        <w:pStyle w:val="ConsPlusNormal"/>
        <w:ind w:firstLine="540"/>
        <w:jc w:val="both"/>
      </w:pPr>
    </w:p>
    <w:p w:rsidR="007C6C46" w:rsidRDefault="007C6C46">
      <w:pPr>
        <w:pStyle w:val="ConsPlusNormal"/>
        <w:ind w:firstLine="540"/>
        <w:jc w:val="both"/>
      </w:pPr>
      <w:r>
        <w:t xml:space="preserve">1. Настоящий Порядок информирования органами местного самоуправления Пензенской области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 (далее - Порядок) разработан в соответствии с </w:t>
      </w:r>
      <w:hyperlink r:id="rId8" w:history="1">
        <w:r>
          <w:rPr>
            <w:color w:val="0000FF"/>
          </w:rPr>
          <w:t>пунктом 8.6 статьи 13</w:t>
        </w:r>
      </w:hyperlink>
      <w:r>
        <w:t xml:space="preserve"> Жилищного кодекса Российской Федерации и </w:t>
      </w:r>
      <w:hyperlink r:id="rId9" w:history="1">
        <w:r>
          <w:rPr>
            <w:color w:val="0000FF"/>
          </w:rPr>
          <w:t>пунктом 20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 Пензенской области) и определяет порядок информирования органами местного самоуправления городского, сельского поселения и городского округа Пензенской области (далее - органы местного самоуправления) собственников помещений в многоквартирных домах, расположенных на территории соответствующего городского, сельского поселения и городского округа Пензенской области, и включенных в региональную </w:t>
      </w:r>
      <w:hyperlink r:id="rId10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 (далее - региональная программа капитального ремонта), о способах формирования фонда капитального ремонта, о порядке выбора способа формирования фонда капитального ремонта (далее - информирование).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>2. Информирование осуществляется путем доведения до сведения собственников помещений в многоквартирных домах следующей информации: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 xml:space="preserve">а) о возможных способах формирования фонда капитального ремонта, предусмотренных </w:t>
      </w:r>
      <w:hyperlink r:id="rId11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Федерации, и порядке принятия и реализации решения общего собрания собственников помещений в многоквартирном доме о выборе одного из способов формирования фонда капитального ремонта;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 xml:space="preserve">б) о возможных владельцах специального счета, предусмотренных </w:t>
      </w:r>
      <w:hyperlink r:id="rId12" w:history="1">
        <w:r>
          <w:rPr>
            <w:color w:val="0000FF"/>
          </w:rPr>
          <w:t>статьей 175</w:t>
        </w:r>
      </w:hyperlink>
      <w:r>
        <w:t xml:space="preserve"> Жилищного кодекса Российской Федерации;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 xml:space="preserve">в) о последствиях выбора одного из способов формирования фонда капитального ремонта, предусмотренных Жилищным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(в том числе, правах и обязанностях собственников помещений в многоквартирных домах);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 xml:space="preserve">г) о возможности и порядке принятия и реализации решения собственниками помещений в многоквартирном доме об изменении способа формирования фонда капитального ремонта, в соответствии со </w:t>
      </w:r>
      <w:hyperlink r:id="rId14" w:history="1">
        <w:r>
          <w:rPr>
            <w:color w:val="0000FF"/>
          </w:rPr>
          <w:t>статьей 173</w:t>
        </w:r>
      </w:hyperlink>
      <w:r>
        <w:t xml:space="preserve"> и </w:t>
      </w:r>
      <w:hyperlink r:id="rId15" w:history="1">
        <w:r>
          <w:rPr>
            <w:color w:val="0000FF"/>
          </w:rPr>
          <w:t>частью 8 статьи 175</w:t>
        </w:r>
      </w:hyperlink>
      <w:r>
        <w:t xml:space="preserve"> Жилищного кодекса Российской Федерации;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 xml:space="preserve">д) о порядке принятия и реализации решения общего собрания собственников помещений в многоквартирном доме о проведении капитального ремонта общего имущества в многоквартирном доме, в соответствии со </w:t>
      </w:r>
      <w:hyperlink r:id="rId16" w:history="1">
        <w:r>
          <w:rPr>
            <w:color w:val="0000FF"/>
          </w:rPr>
          <w:t>статьей 189</w:t>
        </w:r>
      </w:hyperlink>
      <w:r>
        <w:t xml:space="preserve"> Жилищного кодекса Российской Федерации, в зависимости от выбранного способа формирования фонда капитального ремонта;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 xml:space="preserve">е) о требованиях, установленных Жилищным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к порядку оформления протоколов общих собраний собственников помещений в многоквартирном доме.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>3. Орган местного самоуправления информирует собственников помещений в многоквартирных домах: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 xml:space="preserve">а) в течение одного месяца после официального опубликования утвержденной в установленном Законом Пензенской области порядке региональной программы капитального ремонта, в которую включен данный многоквартирный дом, о необходимости выбора способа </w:t>
      </w:r>
      <w:r>
        <w:lastRenderedPageBreak/>
        <w:t>формирования его фонда капитального ремонта;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 xml:space="preserve">б) в течение 14 (четырнадцати) календарных дней со дня принятия органом местного самоуправления решения, предусмотренного </w:t>
      </w:r>
      <w:hyperlink r:id="rId18" w:history="1">
        <w:r>
          <w:rPr>
            <w:color w:val="0000FF"/>
          </w:rPr>
          <w:t>частью 7 статьи 170</w:t>
        </w:r>
      </w:hyperlink>
      <w:r>
        <w:t xml:space="preserve">, </w:t>
      </w:r>
      <w:hyperlink r:id="rId19" w:history="1">
        <w:r>
          <w:rPr>
            <w:color w:val="0000FF"/>
          </w:rPr>
          <w:t>частью 10 статьи 173</w:t>
        </w:r>
      </w:hyperlink>
      <w:r>
        <w:t xml:space="preserve">, </w:t>
      </w:r>
      <w:hyperlink r:id="rId20" w:history="1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Федерации, о формировании фонда капитального ремонта данного многоквартирного дома на счете регионального оператора;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 xml:space="preserve">в) в течение одного месяца с даты прекращения деятельности по управлению многоквартирным домом, прекращения управления многоквартирным домом лицами, являющимися владельцами специального счета, в случаях, предусмотренных </w:t>
      </w:r>
      <w:hyperlink r:id="rId21" w:history="1">
        <w:r>
          <w:rPr>
            <w:color w:val="0000FF"/>
          </w:rPr>
          <w:t>частью 8 статьи 175</w:t>
        </w:r>
      </w:hyperlink>
      <w:r>
        <w:t xml:space="preserve"> Жилищного кодекса Российской Федерации, о необходимости принятия собственниками помещений в данном многоквартирном доме решения о выборе владельца специального счета или об изменении способа формирования фонда капитального ремонта;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 xml:space="preserve">г) в течение 14 (четырнадцати) календарных дней со дня принятия органом местного самоуправления решения, предусмотренного </w:t>
      </w:r>
      <w:hyperlink r:id="rId22" w:history="1">
        <w:r>
          <w:rPr>
            <w:color w:val="0000FF"/>
          </w:rPr>
          <w:t>частью 9 статьи 175</w:t>
        </w:r>
      </w:hyperlink>
      <w:r>
        <w:t xml:space="preserve"> Жилищного кодекса Российской Федерации, об определении регионального оператора владельцем специального счета данного многоквартирного дома.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>4. Информирование осуществляется органом местного самоуправления на территории соответствующего муниципального образования Пензенской области посредством размещения необходимой информации в общедоступных местах на досках объявлений, расположенных в подъездах многоквартирного дома или в пределах земельного участка, на котором расположен многоквартирный дом, на официальном сайте органа местного самоуправления в информационно-телекоммуникационной сети "Интернет", а также посредством инициирования проведения общего собрания собственников помещений в многоквартирном доме.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 xml:space="preserve">5. В случае непосредственного обращения в орган местного самоуправления за разъяснением по вопросам о способах формирования фонда капитального ремонта, о порядке выбора способа формирования фонда капитального ремонта (далее - обращение) указанное обращение рассматривается органом местного самоуправления в порядке, установленном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7C6C46" w:rsidRDefault="007C6C46">
      <w:pPr>
        <w:pStyle w:val="ConsPlusNormal"/>
        <w:spacing w:before="220"/>
        <w:ind w:firstLine="540"/>
        <w:jc w:val="both"/>
      </w:pPr>
      <w:r>
        <w:t>6. Ответственность за достоверность, полноту и актуальность информации, предусмотренной настоящим Порядком, несет орган местного самоуправления.</w:t>
      </w:r>
    </w:p>
    <w:p w:rsidR="007C6C46" w:rsidRDefault="007C6C46">
      <w:pPr>
        <w:pStyle w:val="ConsPlusNormal"/>
        <w:ind w:firstLine="540"/>
        <w:jc w:val="both"/>
      </w:pPr>
    </w:p>
    <w:p w:rsidR="007C6C46" w:rsidRDefault="007C6C46">
      <w:pPr>
        <w:pStyle w:val="ConsPlusNormal"/>
        <w:ind w:firstLine="540"/>
        <w:jc w:val="both"/>
      </w:pPr>
    </w:p>
    <w:p w:rsidR="007C6C46" w:rsidRDefault="007C6C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557C" w:rsidRDefault="007A557C">
      <w:bookmarkStart w:id="1" w:name="_GoBack"/>
      <w:bookmarkEnd w:id="1"/>
    </w:p>
    <w:sectPr w:rsidR="007A557C" w:rsidSect="0099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46"/>
    <w:rsid w:val="007A557C"/>
    <w:rsid w:val="007C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B80B2-4966-4F26-98B7-354A8B97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6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6C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89A5D848FCDD63D052101D72650D7195CDEC5020E762968952349628E89487A50B760EAB76BE9B6BF16CAE7F50A6E84967D1DAB7B1B6CD10p2N" TargetMode="External"/><Relationship Id="rId13" Type="http://schemas.openxmlformats.org/officeDocument/2006/relationships/hyperlink" Target="consultantplus://offline/ref=DD89A5D848FCDD63D052101D72650D7195CDEC5020E762968952349628E89487B70B2E02A877A69362E43AFF3910p5N" TargetMode="External"/><Relationship Id="rId18" Type="http://schemas.openxmlformats.org/officeDocument/2006/relationships/hyperlink" Target="consultantplus://offline/ref=DD89A5D848FCDD63D052101D72650D7195CDEC5020E762968952349628E89487A50B760EAB76BF9363F16CAE7F50A6E84967D1DAB7B1B6CD10p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89A5D848FCDD63D052101D72650D7195CDEC5020E762968952349628E89487A50B760EAB76BD9760F16CAE7F50A6E84967D1DAB7B1B6CD10p2N" TargetMode="External"/><Relationship Id="rId7" Type="http://schemas.openxmlformats.org/officeDocument/2006/relationships/hyperlink" Target="consultantplus://offline/ref=DD89A5D848FCDD63D052100B6109537E97C5B65824E66AC3D60332C177B892D2E54B705BE833B59263FA3DFA3D0EFFBA0D2CDCD8A9ADB6CE1CC4DF501Fp5N" TargetMode="External"/><Relationship Id="rId12" Type="http://schemas.openxmlformats.org/officeDocument/2006/relationships/hyperlink" Target="consultantplus://offline/ref=DD89A5D848FCDD63D052101D72650D7195CDEC5020E762968952349628E89487A50B760DA375B3C732BE6DF23805B5EB4867D3DBAB1Bp3N" TargetMode="External"/><Relationship Id="rId17" Type="http://schemas.openxmlformats.org/officeDocument/2006/relationships/hyperlink" Target="consultantplus://offline/ref=DD89A5D848FCDD63D052101D72650D7195CDEC5020E762968952349628E89487B70B2E02A877A69362E43AFF3910p5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89A5D848FCDD63D052101D72650D7195CDEC5020E762968952349628E89487A50B760CA273B3C732BE6DF23805B5EB4867D3DBAB1Bp3N" TargetMode="External"/><Relationship Id="rId20" Type="http://schemas.openxmlformats.org/officeDocument/2006/relationships/hyperlink" Target="consultantplus://offline/ref=DD89A5D848FCDD63D052101D72650D7195CDEC5020E762968952349628E89487A50B760EAB76BE9B66F16CAE7F50A6E84967D1DAB7B1B6CD10p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89A5D848FCDD63D052100B6109537E97C5B65824E66DC4D10632C177B892D2E54B705BE833B59263FA3AF73B0EFFBA0D2CDCD8A9ADB6CE1CC4DF501Fp5N" TargetMode="External"/><Relationship Id="rId11" Type="http://schemas.openxmlformats.org/officeDocument/2006/relationships/hyperlink" Target="consultantplus://offline/ref=DD89A5D848FCDD63D052101D72650D7195CDEC5020E762968952349628E89487A50B760DAF71B3C732BE6DF23805B5EB4867D3DBAB1Bp3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D89A5D848FCDD63D052101D72650D7195CDEC5020E762968952349628E89487A50B760EAB76BE9B6BF16CAE7F50A6E84967D1DAB7B1B6CD10p2N" TargetMode="External"/><Relationship Id="rId15" Type="http://schemas.openxmlformats.org/officeDocument/2006/relationships/hyperlink" Target="consultantplus://offline/ref=DD89A5D848FCDD63D052101D72650D7195CDEC5020E762968952349628E89487A50B760EAB76BD9760F16CAE7F50A6E84967D1DAB7B1B6CD10p2N" TargetMode="External"/><Relationship Id="rId23" Type="http://schemas.openxmlformats.org/officeDocument/2006/relationships/hyperlink" Target="consultantplus://offline/ref=DD89A5D848FCDD63D052101D72650D7195CFEC5D27E262968952349628E89487B70B2E02A877A69362E43AFF3910p5N" TargetMode="External"/><Relationship Id="rId10" Type="http://schemas.openxmlformats.org/officeDocument/2006/relationships/hyperlink" Target="consultantplus://offline/ref=DD89A5D848FCDD63D052100B6109537E97C5B65824E66DC9D40F32C177B892D2E54B705BE833B59263FA38FE3A0EFFBA0D2CDCD8A9ADB6CE1CC4DF501Fp5N" TargetMode="External"/><Relationship Id="rId19" Type="http://schemas.openxmlformats.org/officeDocument/2006/relationships/hyperlink" Target="consultantplus://offline/ref=DD89A5D848FCDD63D052101D72650D7195CDEC5020E762968952349628E89487A50B760EAB76BD906BF16CAE7F50A6E84967D1DAB7B1B6CD10p2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D89A5D848FCDD63D052100B6109537E97C5B65824E66DC4D10632C177B892D2E54B705BE833B59263FA3AF73B0EFFBA0D2CDCD8A9ADB6CE1CC4DF501Fp5N" TargetMode="External"/><Relationship Id="rId14" Type="http://schemas.openxmlformats.org/officeDocument/2006/relationships/hyperlink" Target="consultantplus://offline/ref=DD89A5D848FCDD63D052101D72650D7195CDEC5020E762968952349628E89487A50B760DAC76B3C732BE6DF23805B5EB4867D3DBAB1Bp3N" TargetMode="External"/><Relationship Id="rId22" Type="http://schemas.openxmlformats.org/officeDocument/2006/relationships/hyperlink" Target="consultantplus://offline/ref=DD89A5D848FCDD63D052101D72650D7195CDEC5020E762968952349628E89487A50B7609AC72B3C732BE6DF23805B5EB4867D3DBAB1Bp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1633</Words>
  <Characters>9312</Characters>
  <Application>Microsoft Office Word</Application>
  <DocSecurity>0</DocSecurity>
  <Lines>77</Lines>
  <Paragraphs>21</Paragraphs>
  <ScaleCrop>false</ScaleCrop>
  <Company>Krokoz™</Company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2020-01-30T13:41:00Z</dcterms:created>
  <dcterms:modified xsi:type="dcterms:W3CDTF">2020-01-30T13:42:00Z</dcterms:modified>
</cp:coreProperties>
</file>