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35" w:rsidRDefault="00DF4A3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F4A35" w:rsidRDefault="00DF4A35">
      <w:pPr>
        <w:pStyle w:val="ConsPlusNormal"/>
        <w:jc w:val="both"/>
        <w:outlineLvl w:val="0"/>
      </w:pPr>
    </w:p>
    <w:p w:rsidR="00DF4A35" w:rsidRDefault="00DF4A35">
      <w:pPr>
        <w:pStyle w:val="ConsPlusTitle"/>
        <w:jc w:val="center"/>
        <w:outlineLvl w:val="0"/>
      </w:pPr>
      <w:r>
        <w:t>ПРАВИТЕЛЬСТВО ПЕНЗЕНСКОЙ ОБЛАСТИ</w:t>
      </w:r>
    </w:p>
    <w:p w:rsidR="00DF4A35" w:rsidRDefault="00DF4A35">
      <w:pPr>
        <w:pStyle w:val="ConsPlusTitle"/>
        <w:jc w:val="center"/>
      </w:pPr>
    </w:p>
    <w:p w:rsidR="00DF4A35" w:rsidRDefault="00DF4A35">
      <w:pPr>
        <w:pStyle w:val="ConsPlusTitle"/>
        <w:jc w:val="center"/>
      </w:pPr>
      <w:r>
        <w:t>ПОСТАНОВЛЕНИЕ</w:t>
      </w:r>
    </w:p>
    <w:p w:rsidR="00DF4A35" w:rsidRDefault="00DF4A35">
      <w:pPr>
        <w:pStyle w:val="ConsPlusTitle"/>
        <w:jc w:val="center"/>
      </w:pPr>
      <w:r>
        <w:t>от 16 октября 2014 г. N 712-пП</w:t>
      </w:r>
    </w:p>
    <w:p w:rsidR="00DF4A35" w:rsidRDefault="00DF4A35">
      <w:pPr>
        <w:pStyle w:val="ConsPlusTitle"/>
        <w:jc w:val="center"/>
      </w:pPr>
    </w:p>
    <w:p w:rsidR="00DF4A35" w:rsidRDefault="00DF4A35">
      <w:pPr>
        <w:pStyle w:val="ConsPlusTitle"/>
        <w:jc w:val="center"/>
      </w:pPr>
      <w:r>
        <w:t>ОБ УТВЕРЖДЕНИИ ПОРЯДКА УСТАНОВЛЕНИЯ НЕОБХОДИМОСТИ</w:t>
      </w:r>
    </w:p>
    <w:p w:rsidR="00DF4A35" w:rsidRDefault="00DF4A35">
      <w:pPr>
        <w:pStyle w:val="ConsPlusTitle"/>
        <w:jc w:val="center"/>
      </w:pPr>
      <w:r>
        <w:t>ПРОВЕДЕНИЯ КАПИТАЛЬНОГО РЕМОНТА ОБЩЕГО ИМУЩЕСТВА</w:t>
      </w:r>
    </w:p>
    <w:p w:rsidR="00DF4A35" w:rsidRDefault="00DF4A35">
      <w:pPr>
        <w:pStyle w:val="ConsPlusTitle"/>
        <w:jc w:val="center"/>
      </w:pPr>
      <w:r>
        <w:t>В МНОГОКВАРТИРНОМ ДОМЕ</w:t>
      </w:r>
    </w:p>
    <w:p w:rsidR="00DF4A35" w:rsidRDefault="00DF4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4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4A35" w:rsidRDefault="00DF4A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4A35" w:rsidRDefault="00DF4A3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DF4A35" w:rsidRDefault="00DF4A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19.11.2014 </w:t>
            </w:r>
            <w:hyperlink r:id="rId5" w:history="1">
              <w:r>
                <w:rPr>
                  <w:color w:val="0000FF"/>
                </w:rPr>
                <w:t>N 805-пП</w:t>
              </w:r>
            </w:hyperlink>
            <w:r>
              <w:rPr>
                <w:color w:val="392C69"/>
              </w:rPr>
              <w:t xml:space="preserve">, от 26.06.2015 </w:t>
            </w:r>
            <w:hyperlink r:id="rId6" w:history="1">
              <w:r>
                <w:rPr>
                  <w:color w:val="0000FF"/>
                </w:rPr>
                <w:t>N 344-пП</w:t>
              </w:r>
            </w:hyperlink>
            <w:r>
              <w:rPr>
                <w:color w:val="392C69"/>
              </w:rPr>
              <w:t>,</w:t>
            </w:r>
          </w:p>
          <w:p w:rsidR="00DF4A35" w:rsidRDefault="00DF4A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22.01.2016 </w:t>
            </w:r>
            <w:hyperlink r:id="rId7" w:history="1">
              <w:r>
                <w:rPr>
                  <w:color w:val="0000FF"/>
                </w:rPr>
                <w:t>N 32-пП</w:t>
              </w:r>
            </w:hyperlink>
            <w:r>
              <w:rPr>
                <w:color w:val="392C69"/>
              </w:rPr>
              <w:t xml:space="preserve">, от 03.04.2019 </w:t>
            </w:r>
            <w:hyperlink r:id="rId8" w:history="1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>,</w:t>
            </w:r>
          </w:p>
          <w:p w:rsidR="00DF4A35" w:rsidRDefault="00DF4A3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DF4A35" w:rsidRDefault="00DF4A35">
            <w:pPr>
              <w:pStyle w:val="ConsPlusNormal"/>
              <w:jc w:val="center"/>
            </w:pPr>
            <w:r>
              <w:rPr>
                <w:color w:val="392C69"/>
              </w:rPr>
              <w:t>от 16.10.2015 N 574-пП)</w:t>
            </w:r>
          </w:p>
        </w:tc>
      </w:tr>
    </w:tbl>
    <w:p w:rsidR="00DF4A35" w:rsidRDefault="00DF4A35">
      <w:pPr>
        <w:pStyle w:val="ConsPlusNormal"/>
        <w:jc w:val="both"/>
      </w:pPr>
    </w:p>
    <w:p w:rsidR="00DF4A35" w:rsidRDefault="00DF4A35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13</w:t>
        </w:r>
      </w:hyperlink>
      <w:r>
        <w:t xml:space="preserve"> Жилищного кодекса Российской Федерации, руководствуясь </w:t>
      </w:r>
      <w:hyperlink r:id="rId11" w:history="1">
        <w:r>
          <w:rPr>
            <w:color w:val="0000FF"/>
          </w:rPr>
          <w:t>пунктом 10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12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установления необходимости проведения капитального ремонта общего имущества в многоквартирном доме.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DF4A35" w:rsidRDefault="00DF4A35">
      <w:pPr>
        <w:pStyle w:val="ConsPlusNormal"/>
        <w:jc w:val="both"/>
      </w:pPr>
    </w:p>
    <w:p w:rsidR="00DF4A35" w:rsidRDefault="00DF4A35">
      <w:pPr>
        <w:pStyle w:val="ConsPlusNormal"/>
        <w:jc w:val="right"/>
      </w:pPr>
      <w:r>
        <w:t>Губернатор</w:t>
      </w:r>
    </w:p>
    <w:p w:rsidR="00DF4A35" w:rsidRDefault="00DF4A35">
      <w:pPr>
        <w:pStyle w:val="ConsPlusNormal"/>
        <w:jc w:val="right"/>
      </w:pPr>
      <w:r>
        <w:t>Пензенской области</w:t>
      </w:r>
    </w:p>
    <w:p w:rsidR="00DF4A35" w:rsidRDefault="00DF4A35">
      <w:pPr>
        <w:pStyle w:val="ConsPlusNormal"/>
        <w:jc w:val="right"/>
      </w:pPr>
      <w:r>
        <w:t>В.К.БОЧКАРЕВ</w:t>
      </w:r>
    </w:p>
    <w:p w:rsidR="00DF4A35" w:rsidRDefault="00DF4A35">
      <w:pPr>
        <w:pStyle w:val="ConsPlusNormal"/>
        <w:jc w:val="both"/>
      </w:pPr>
    </w:p>
    <w:p w:rsidR="00DF4A35" w:rsidRDefault="00DF4A35">
      <w:pPr>
        <w:pStyle w:val="ConsPlusNormal"/>
        <w:jc w:val="both"/>
      </w:pPr>
    </w:p>
    <w:p w:rsidR="00DF4A35" w:rsidRDefault="00DF4A35">
      <w:pPr>
        <w:pStyle w:val="ConsPlusNormal"/>
        <w:jc w:val="both"/>
      </w:pPr>
    </w:p>
    <w:p w:rsidR="00DF4A35" w:rsidRDefault="00DF4A35">
      <w:pPr>
        <w:pStyle w:val="ConsPlusNormal"/>
        <w:jc w:val="both"/>
      </w:pPr>
    </w:p>
    <w:p w:rsidR="00DF4A35" w:rsidRDefault="00DF4A35">
      <w:pPr>
        <w:pStyle w:val="ConsPlusNormal"/>
        <w:jc w:val="both"/>
      </w:pPr>
    </w:p>
    <w:p w:rsidR="00DF4A35" w:rsidRDefault="00DF4A35">
      <w:pPr>
        <w:pStyle w:val="ConsPlusNormal"/>
        <w:jc w:val="right"/>
        <w:outlineLvl w:val="0"/>
      </w:pPr>
      <w:r>
        <w:t>Утвержден</w:t>
      </w:r>
    </w:p>
    <w:p w:rsidR="00DF4A35" w:rsidRDefault="00DF4A35">
      <w:pPr>
        <w:pStyle w:val="ConsPlusNormal"/>
        <w:jc w:val="right"/>
      </w:pPr>
      <w:r>
        <w:t>постановлением</w:t>
      </w:r>
    </w:p>
    <w:p w:rsidR="00DF4A35" w:rsidRDefault="00DF4A35">
      <w:pPr>
        <w:pStyle w:val="ConsPlusNormal"/>
        <w:jc w:val="right"/>
      </w:pPr>
      <w:r>
        <w:t>Правительства Пензенской области</w:t>
      </w:r>
    </w:p>
    <w:p w:rsidR="00DF4A35" w:rsidRDefault="00DF4A35">
      <w:pPr>
        <w:pStyle w:val="ConsPlusNormal"/>
        <w:jc w:val="right"/>
      </w:pPr>
      <w:r>
        <w:t>от 16 октября 2014 г. N 712-пП</w:t>
      </w:r>
    </w:p>
    <w:p w:rsidR="00DF4A35" w:rsidRDefault="00DF4A35">
      <w:pPr>
        <w:pStyle w:val="ConsPlusNormal"/>
        <w:jc w:val="both"/>
      </w:pPr>
    </w:p>
    <w:p w:rsidR="00DF4A35" w:rsidRDefault="00DF4A35">
      <w:pPr>
        <w:pStyle w:val="ConsPlusTitle"/>
        <w:jc w:val="center"/>
      </w:pPr>
      <w:bookmarkStart w:id="0" w:name="P34"/>
      <w:bookmarkEnd w:id="0"/>
      <w:r>
        <w:t>ПОРЯДОК</w:t>
      </w:r>
    </w:p>
    <w:p w:rsidR="00DF4A35" w:rsidRDefault="00DF4A35">
      <w:pPr>
        <w:pStyle w:val="ConsPlusTitle"/>
        <w:jc w:val="center"/>
      </w:pPr>
      <w:r>
        <w:t>УСТАНОВЛЕНИЯ НЕОБХОДИМОСТИ ПРОВЕДЕНИЯ КАПИТАЛЬНОГО РЕМОНТА</w:t>
      </w:r>
    </w:p>
    <w:p w:rsidR="00DF4A35" w:rsidRDefault="00DF4A35">
      <w:pPr>
        <w:pStyle w:val="ConsPlusTitle"/>
        <w:jc w:val="center"/>
      </w:pPr>
      <w:r>
        <w:t>ОБЩЕГО ИМУЩЕСТВА В МНОГОКВАРТИРНОМ ДОМЕ</w:t>
      </w:r>
    </w:p>
    <w:p w:rsidR="00DF4A35" w:rsidRDefault="00DF4A3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4A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4A35" w:rsidRDefault="00DF4A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4A35" w:rsidRDefault="00DF4A3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DF4A35" w:rsidRDefault="00DF4A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19.11.2014 </w:t>
            </w:r>
            <w:hyperlink r:id="rId13" w:history="1">
              <w:r>
                <w:rPr>
                  <w:color w:val="0000FF"/>
                </w:rPr>
                <w:t>N 805-пП</w:t>
              </w:r>
            </w:hyperlink>
            <w:r>
              <w:rPr>
                <w:color w:val="392C69"/>
              </w:rPr>
              <w:t xml:space="preserve">, от 26.06.2015 </w:t>
            </w:r>
            <w:hyperlink r:id="rId14" w:history="1">
              <w:r>
                <w:rPr>
                  <w:color w:val="0000FF"/>
                </w:rPr>
                <w:t>N 344-пП</w:t>
              </w:r>
            </w:hyperlink>
            <w:r>
              <w:rPr>
                <w:color w:val="392C69"/>
              </w:rPr>
              <w:t>,</w:t>
            </w:r>
          </w:p>
          <w:p w:rsidR="00DF4A35" w:rsidRDefault="00DF4A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22.01.2016 </w:t>
            </w:r>
            <w:hyperlink r:id="rId15" w:history="1">
              <w:r>
                <w:rPr>
                  <w:color w:val="0000FF"/>
                </w:rPr>
                <w:t>N 32-пП</w:t>
              </w:r>
            </w:hyperlink>
            <w:r>
              <w:rPr>
                <w:color w:val="392C69"/>
              </w:rPr>
              <w:t xml:space="preserve">, от 03.04.2019 </w:t>
            </w:r>
            <w:hyperlink r:id="rId16" w:history="1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F4A35" w:rsidRDefault="00DF4A35">
      <w:pPr>
        <w:pStyle w:val="ConsPlusNormal"/>
        <w:jc w:val="both"/>
      </w:pPr>
    </w:p>
    <w:p w:rsidR="00DF4A35" w:rsidRDefault="00DF4A35">
      <w:pPr>
        <w:pStyle w:val="ConsPlusNormal"/>
        <w:ind w:firstLine="540"/>
        <w:jc w:val="both"/>
      </w:pPr>
      <w:r>
        <w:t xml:space="preserve">1. Настоящий Порядок разработан в соответствии с положениями </w:t>
      </w:r>
      <w:hyperlink r:id="rId17" w:history="1">
        <w:r>
          <w:rPr>
            <w:color w:val="0000FF"/>
          </w:rPr>
          <w:t>статьи 13</w:t>
        </w:r>
      </w:hyperlink>
      <w:r>
        <w:t xml:space="preserve"> Жилищного кодекса Российской Федерации от 29.12.2004 N 188-ФЗ (с последующими изменениями) (далее - Жилищный кодекс РФ), </w:t>
      </w:r>
      <w:hyperlink r:id="rId18" w:history="1">
        <w:r>
          <w:rPr>
            <w:color w:val="0000FF"/>
          </w:rPr>
          <w:t>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 Пензенской области) и регламентирует содержание и состав процедур (работ) по определению необходимости проведения капитального ремонта общего имущества в многоквартирном доме, включенном в региональную программу капитального ремонта. Настоящий порядок не распространяется на многоквартирные дома, признанные аварийными и подлежащими сносу.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2. Настоящий Порядок применяется в случаях:</w:t>
      </w:r>
    </w:p>
    <w:p w:rsidR="00DF4A35" w:rsidRDefault="00DF4A35">
      <w:pPr>
        <w:pStyle w:val="ConsPlusNormal"/>
        <w:spacing w:before="220"/>
        <w:ind w:firstLine="540"/>
        <w:jc w:val="both"/>
      </w:pPr>
      <w:bookmarkStart w:id="1" w:name="P44"/>
      <w:bookmarkEnd w:id="1"/>
      <w:r>
        <w:t xml:space="preserve">2.1. определения в соответствии с </w:t>
      </w:r>
      <w:hyperlink r:id="rId19" w:history="1">
        <w:r>
          <w:rPr>
            <w:color w:val="0000FF"/>
          </w:rPr>
          <w:t>частью 5 статьи 181</w:t>
        </w:r>
      </w:hyperlink>
      <w:r>
        <w:t xml:space="preserve"> Жилищного кодекса Российской Федерации отсутствия необходимости повторного проведения в срок, установленный в региональной программе капитального ремонта, оказанных услуг и (или) выполненных работ по капитальному ремонту общего имущества в многоквартирном доме, для предоставления региональным оператором зачета стоимости ранее оказанных услуг и (или) выполненных работ по капитальному ремонту общего имущества в многоквартирном доме в порядке, установленном </w:t>
      </w:r>
      <w:hyperlink r:id="rId20" w:history="1">
        <w:r>
          <w:rPr>
            <w:color w:val="0000FF"/>
          </w:rPr>
          <w:t>статьей 16</w:t>
        </w:r>
      </w:hyperlink>
      <w:r>
        <w:t xml:space="preserve"> Закона Пензенской области;</w:t>
      </w:r>
    </w:p>
    <w:p w:rsidR="00DF4A35" w:rsidRDefault="00DF4A35">
      <w:pPr>
        <w:pStyle w:val="ConsPlusNormal"/>
        <w:spacing w:before="220"/>
        <w:ind w:firstLine="540"/>
        <w:jc w:val="both"/>
      </w:pPr>
      <w:bookmarkStart w:id="2" w:name="P45"/>
      <w:bookmarkEnd w:id="2"/>
      <w:r>
        <w:t xml:space="preserve">2.2. установления в соответствии с </w:t>
      </w:r>
      <w:hyperlink r:id="rId21" w:history="1">
        <w:r>
          <w:rPr>
            <w:color w:val="0000FF"/>
          </w:rPr>
          <w:t>частью 7 статьи 189</w:t>
        </w:r>
      </w:hyperlink>
      <w:r>
        <w:t xml:space="preserve"> Жилищного кодекса Российской Федерации необходимости проведения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счете, если в срок, определенный в региональной программе капитального ремонта, капитальный ремонт общего имущества в данном многоквартирном доме не был проведен;</w:t>
      </w:r>
    </w:p>
    <w:p w:rsidR="00DF4A35" w:rsidRDefault="00DF4A35">
      <w:pPr>
        <w:pStyle w:val="ConsPlusNormal"/>
        <w:spacing w:before="220"/>
        <w:ind w:firstLine="540"/>
        <w:jc w:val="both"/>
      </w:pPr>
      <w:bookmarkStart w:id="3" w:name="P46"/>
      <w:bookmarkEnd w:id="3"/>
      <w:r>
        <w:t xml:space="preserve">2.3. определения в соответствии с </w:t>
      </w:r>
      <w:hyperlink r:id="rId22" w:history="1">
        <w:r>
          <w:rPr>
            <w:color w:val="0000FF"/>
          </w:rPr>
          <w:t>пунктом 2 части 4 статьи 168</w:t>
        </w:r>
      </w:hyperlink>
      <w:r>
        <w:t xml:space="preserve"> Жилищного кодекса Российской Федерации отсутствия необходимости проведения капитального ремонта общего имущества в многоквартирном доме в срок, установленный в региональной программе капитального ремонта, в случае если запланированный вид услуг и (или) работ по капитальному ремонту общего имущества в данном многоквартирном доме был проведен ранее и повторное оказание таких услуг и (или) выполнение таких работ в срок, установленный региональной программой капитального ремонта, не требуется.</w:t>
      </w:r>
    </w:p>
    <w:p w:rsidR="00DF4A35" w:rsidRDefault="00DF4A35">
      <w:pPr>
        <w:pStyle w:val="ConsPlusNormal"/>
        <w:jc w:val="both"/>
      </w:pPr>
      <w:r>
        <w:t xml:space="preserve">(п. 2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3. В целях определения необходимости проведения капитального ремонта общего имущества в многоквартирных домах исполнительный орган государственной власти Пензенской области, уполномоченный в сфере жилищно-коммунального хозяйства (далее - уполномоченный орган), создает комиссию по установлению необходимости проведения капитального ремонта общего имущества в многоквартирных домах (далее - комиссия) и утверждает состав комиссии.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4. В состав комиссии включаются представители уполномоченного органа, Регионального фонда капитального ремонта многоквартирных домов Пензенской области" (далее - региональный оператор), органа государственного жилищного надзора Пензенской области. Председателем комиссии назначается должностное лицо уполномоченного органа. К работе комиссии с правом совещательного голоса могут быть привлечены представители органа местного самоуправления </w:t>
      </w:r>
      <w:r>
        <w:lastRenderedPageBreak/>
        <w:t>муниципального образования, на территории которого находится многоквартирный дом, в отношении которого определяется необходимость проведения капитального ремонта (далее - орган местного самоуправления), органа муниципального жилищного контроля, органа, осуществляющего государственный технический учет жилищного фонда, органа архитектуры и градостроительства, организаций, осуществляющих управление многоквартирным домом, лицо, уполномоченное решением общего собрания собственников помещений в многоквартирном доме.</w:t>
      </w:r>
    </w:p>
    <w:p w:rsidR="00DF4A35" w:rsidRDefault="00DF4A35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DF4A35" w:rsidRDefault="00DF4A35">
      <w:pPr>
        <w:pStyle w:val="ConsPlusNormal"/>
        <w:spacing w:before="220"/>
        <w:ind w:firstLine="540"/>
        <w:jc w:val="both"/>
      </w:pPr>
      <w:bookmarkStart w:id="4" w:name="P51"/>
      <w:bookmarkEnd w:id="4"/>
      <w:r>
        <w:t>5. С инициативой рассмотрения вопроса об установлении необходимости проведения капитального ремонта общего имущества в многоквартирном доме выступают заявители в лице уполномоченного органа, органа местного самоуправления, регионального оператора, организаций, осуществляющих управление многоквартирным домом, а также лицо, уполномоченное решением общего собрания собственников помещений в многоквартирном доме (далее - заявитель).</w:t>
      </w:r>
    </w:p>
    <w:p w:rsidR="00DF4A35" w:rsidRDefault="00DF4A35">
      <w:pPr>
        <w:pStyle w:val="ConsPlusNormal"/>
        <w:jc w:val="both"/>
      </w:pPr>
      <w:r>
        <w:t xml:space="preserve">(п. 5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26.06.2015 N 344-пП)</w:t>
      </w:r>
    </w:p>
    <w:p w:rsidR="00DF4A35" w:rsidRDefault="00DF4A35">
      <w:pPr>
        <w:pStyle w:val="ConsPlusNormal"/>
        <w:spacing w:before="220"/>
        <w:ind w:firstLine="540"/>
        <w:jc w:val="both"/>
      </w:pPr>
      <w:bookmarkStart w:id="5" w:name="P53"/>
      <w:bookmarkEnd w:id="5"/>
      <w:r>
        <w:t xml:space="preserve">5.1. Для определения отсутствия необходимости повторного проведения капитального ремонта общего имущества в многоквартирном доме в соответствии с </w:t>
      </w:r>
      <w:hyperlink w:anchor="P44" w:history="1">
        <w:r>
          <w:rPr>
            <w:color w:val="0000FF"/>
          </w:rPr>
          <w:t>подпунктом 2.1 пункта 2</w:t>
        </w:r>
      </w:hyperlink>
      <w:r>
        <w:t xml:space="preserve"> настоящего Порядка заявитель представляет в комиссию следующие документы: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а) заявление об установлении отсутствия необходимости повторного проведения капитального ремонта общего имущества в многоквартирном доме;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б) копию протокола общего собрания собственников помещений данного многоквартирного дома, содержащего решение о проведении капитального ремонта общего имущества многоквартирного дома, который по форме и содержанию должен соответствовать требованиям Жилищного </w:t>
      </w:r>
      <w:hyperlink r:id="rId26" w:history="1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в) копии документов, подтверждающих оказание услуг и (или) выполнение работ по капитальному ремонту общего имущества в данном многоквартирном доме, в том числе: договор на оказание услуг и (или) выполнение работ по капитальному ремонту общего имущества с обязательным указанием в нем сроков выполнения работ (услуг), перечня и объемов работ, а также гарантийного срока на результат работ; акт приемки оказанных услуг и (или) выполненных работ, который должен быть подписан уполномоченными общим собранием собственниками помещений в данном многоквартирном доме и лицом, осуществляющим управление данным многоквартирным домом, если такое лицо определено в соответствии с Жилищным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г) заявитель вправе представить дополнительные документы, подтверждающие факт оказания услуг и (или) выполнения работ по капитальному ремонту общего имущества, по своему усмотрению.</w:t>
      </w:r>
    </w:p>
    <w:p w:rsidR="00DF4A35" w:rsidRDefault="00DF4A35">
      <w:pPr>
        <w:pStyle w:val="ConsPlusNormal"/>
        <w:jc w:val="both"/>
      </w:pPr>
      <w:r>
        <w:t xml:space="preserve">(пп. 5.1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DF4A35" w:rsidRDefault="00DF4A35">
      <w:pPr>
        <w:pStyle w:val="ConsPlusNormal"/>
        <w:spacing w:before="220"/>
        <w:ind w:firstLine="540"/>
        <w:jc w:val="both"/>
      </w:pPr>
      <w:bookmarkStart w:id="6" w:name="P59"/>
      <w:bookmarkEnd w:id="6"/>
      <w:r>
        <w:t xml:space="preserve">5.2. Для определения необходимости проведения капитального ремонта общего имущества в многоквартирном доме в соответствии с </w:t>
      </w:r>
      <w:hyperlink w:anchor="P45" w:history="1">
        <w:r>
          <w:rPr>
            <w:color w:val="0000FF"/>
          </w:rPr>
          <w:t>подпунктом 2.2 пункта 2</w:t>
        </w:r>
      </w:hyperlink>
      <w:r>
        <w:t xml:space="preserve"> настоящего Порядка заявитель представляет в комиссию следующие документы: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а) заявление об установлении необходимости проведения капитального ремонта общего имущества в многоквартирном доме;</w:t>
      </w:r>
    </w:p>
    <w:p w:rsidR="00DF4A35" w:rsidRDefault="00DF4A35">
      <w:pPr>
        <w:pStyle w:val="ConsPlusNormal"/>
        <w:spacing w:before="220"/>
        <w:ind w:firstLine="540"/>
        <w:jc w:val="both"/>
      </w:pPr>
      <w:bookmarkStart w:id="7" w:name="P61"/>
      <w:bookmarkEnd w:id="7"/>
      <w:r>
        <w:t xml:space="preserve">б) акт органа государственного жилищного надзора Пензенской области о техническом состоянии общего имущества в многоквартирном доме и (или) акт организации, осуществляющей управление многоквартирным домом, об осмотре строительных конструкций и инженерного оборудования многоквартирного дома (дефектные ведомости) (по результатам весенних и осенних </w:t>
      </w:r>
      <w:r>
        <w:lastRenderedPageBreak/>
        <w:t>осмотров);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в) заявления, письма, жалобы граждан или иных заинтересованных лиц на неудовлетворительные условия проживания (по усмотрению заявителя).</w:t>
      </w:r>
    </w:p>
    <w:p w:rsidR="00DF4A35" w:rsidRDefault="00DF4A35">
      <w:pPr>
        <w:pStyle w:val="ConsPlusNormal"/>
        <w:jc w:val="both"/>
      </w:pPr>
      <w:r>
        <w:t xml:space="preserve">(пп. 5.2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DF4A35" w:rsidRDefault="00DF4A35">
      <w:pPr>
        <w:pStyle w:val="ConsPlusNormal"/>
        <w:spacing w:before="220"/>
        <w:ind w:firstLine="540"/>
        <w:jc w:val="both"/>
      </w:pPr>
      <w:bookmarkStart w:id="8" w:name="P64"/>
      <w:bookmarkEnd w:id="8"/>
      <w:r>
        <w:t xml:space="preserve">5.3. Для определения отсутствия необходимости проведения капитального ремонта общего имущества в многоквартирном доме в соответствии с </w:t>
      </w:r>
      <w:hyperlink w:anchor="P46" w:history="1">
        <w:r>
          <w:rPr>
            <w:color w:val="0000FF"/>
          </w:rPr>
          <w:t>подпунктом 2.3 пункта 2</w:t>
        </w:r>
      </w:hyperlink>
      <w:r>
        <w:t xml:space="preserve"> настоящего Порядка заявитель представляет в комиссию следующие документы: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а) заявление об установлении отсутствия необходимости проведения капитального ремонта общего имущества в многоквартирном доме;</w:t>
      </w:r>
    </w:p>
    <w:p w:rsidR="00DF4A35" w:rsidRDefault="00DF4A35">
      <w:pPr>
        <w:pStyle w:val="ConsPlusNormal"/>
        <w:spacing w:before="220"/>
        <w:ind w:firstLine="540"/>
        <w:jc w:val="both"/>
      </w:pPr>
      <w:bookmarkStart w:id="9" w:name="P66"/>
      <w:bookmarkEnd w:id="9"/>
      <w:r>
        <w:t>б) акт органа государственного жилищного надзора Пензенской области о техническом состоянии общего имущества в многоквартирном доме и (или) акт организации, осуществляющей управление многоквартирным домом, об осмотре строительных конструкций и инженерного оборудования многоквартирного дома (дефектные ведомости) (по результатам весенних и осенних осмотров);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в) копии документов, подтверждающих оказание услуг и (или) выполнение работ по капитальному ремонту общего имущества в многоквартирном доме, в том числе: договор на оказание услуг и (или) выполнение работ по капитальному ремонту общего имущества; акт приемки оказанных услуг и (или) выполненных работ (при их наличии);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г) заявления, письма, жалобы граждан или иных заинтересованных лиц (по усмотрению заявителя).</w:t>
      </w:r>
    </w:p>
    <w:p w:rsidR="00DF4A35" w:rsidRDefault="00DF4A35">
      <w:pPr>
        <w:pStyle w:val="ConsPlusNormal"/>
        <w:jc w:val="both"/>
      </w:pPr>
      <w:r>
        <w:t xml:space="preserve">(пп. 5.3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22.01.2016 N 32-пП)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5.4. Заявитель вправе по собственной инициативе представить в комиссию акты органов муниципального жилищного контроля о техническом состоянии многоквартирного дома, а также любые иные документы о техническом состоянии многоквартирного дома.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В случае если заявителем в соответствии с </w:t>
      </w:r>
      <w:hyperlink w:anchor="P51" w:history="1">
        <w:r>
          <w:rPr>
            <w:color w:val="0000FF"/>
          </w:rPr>
          <w:t>пунктом 5</w:t>
        </w:r>
      </w:hyperlink>
      <w:r>
        <w:t xml:space="preserve"> настоящего Порядка выступает лицо, уполномоченное решением общего собрания собственников помещений в многоквартирном доме, то в составе документов, указанных в </w:t>
      </w:r>
      <w:hyperlink w:anchor="P53" w:history="1">
        <w:r>
          <w:rPr>
            <w:color w:val="0000FF"/>
          </w:rPr>
          <w:t>подпунктах 5.1</w:t>
        </w:r>
      </w:hyperlink>
      <w:r>
        <w:t xml:space="preserve">, </w:t>
      </w:r>
      <w:hyperlink w:anchor="P59" w:history="1">
        <w:r>
          <w:rPr>
            <w:color w:val="0000FF"/>
          </w:rPr>
          <w:t>5.2</w:t>
        </w:r>
      </w:hyperlink>
      <w:r>
        <w:t xml:space="preserve"> и </w:t>
      </w:r>
      <w:hyperlink w:anchor="P64" w:history="1">
        <w:r>
          <w:rPr>
            <w:color w:val="0000FF"/>
          </w:rPr>
          <w:t>5.3 пункта 5</w:t>
        </w:r>
      </w:hyperlink>
      <w:r>
        <w:t xml:space="preserve"> настоящего Порядка должен быть представлен протокол общего собрания собственников помещений в многоквартирном доме, содержащий указанное решение.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61" w:history="1">
        <w:r>
          <w:rPr>
            <w:color w:val="0000FF"/>
          </w:rPr>
          <w:t>пункте "б" подпункта 5.2</w:t>
        </w:r>
      </w:hyperlink>
      <w:r>
        <w:t xml:space="preserve"> и </w:t>
      </w:r>
      <w:hyperlink w:anchor="P66" w:history="1">
        <w:r>
          <w:rPr>
            <w:color w:val="0000FF"/>
          </w:rPr>
          <w:t>пункте "б" подпункта 5.3 пункта 5</w:t>
        </w:r>
      </w:hyperlink>
      <w:r>
        <w:t xml:space="preserve"> настоящего Порядка, представляются заявителем по собственной инициативе.</w:t>
      </w:r>
    </w:p>
    <w:p w:rsidR="00DF4A35" w:rsidRDefault="00DF4A35">
      <w:pPr>
        <w:pStyle w:val="ConsPlusNormal"/>
        <w:spacing w:before="220"/>
        <w:ind w:firstLine="540"/>
        <w:jc w:val="both"/>
      </w:pPr>
      <w:bookmarkStart w:id="10" w:name="P73"/>
      <w:bookmarkEnd w:id="10"/>
      <w:r>
        <w:t xml:space="preserve">В случае если документы, указанные в </w:t>
      </w:r>
      <w:hyperlink w:anchor="P61" w:history="1">
        <w:r>
          <w:rPr>
            <w:color w:val="0000FF"/>
          </w:rPr>
          <w:t>пункте "б" подпункта 5.2</w:t>
        </w:r>
      </w:hyperlink>
      <w:r>
        <w:t xml:space="preserve"> и </w:t>
      </w:r>
      <w:hyperlink w:anchor="P66" w:history="1">
        <w:r>
          <w:rPr>
            <w:color w:val="0000FF"/>
          </w:rPr>
          <w:t>пункте "б" подпункта 5.3 пункта 5</w:t>
        </w:r>
      </w:hyperlink>
      <w:r>
        <w:t xml:space="preserve"> настоящего Порядка, не представлены заявителем, такие документы запрашиваются комиссией в порядке межведомственного информационного взаимодействия.</w:t>
      </w:r>
    </w:p>
    <w:p w:rsidR="00DF4A35" w:rsidRDefault="00DF4A35">
      <w:pPr>
        <w:pStyle w:val="ConsPlusNormal"/>
        <w:jc w:val="both"/>
      </w:pPr>
      <w:r>
        <w:t xml:space="preserve">(пп. 5.4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22.01.2016 N 32-пП)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6. Заявители представляют заявление и прилагаемые к нему документы на бумажном носителе лично или посредством почтового отправления в уполномоченный орган.</w:t>
      </w:r>
    </w:p>
    <w:p w:rsidR="00DF4A35" w:rsidRDefault="00DF4A35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26.06.2015 N 344-пП)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7. Заявление и прилагаемые к нему документы регистрируются в специальном журнале в течение одного рабочего дня. По требованию заявителя комиссия выдает документ, подтверждающий прием заявления и прилагаемых документов с указанием даты и времени его получения.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Форма журнала утверждается уполномоченным органом.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lastRenderedPageBreak/>
        <w:t xml:space="preserve">8. Исключен.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22.01.2016 N 32-пП.</w:t>
      </w:r>
    </w:p>
    <w:p w:rsidR="00DF4A35" w:rsidRDefault="00DF4A35">
      <w:pPr>
        <w:pStyle w:val="ConsPlusNormal"/>
        <w:spacing w:before="220"/>
        <w:ind w:firstLine="540"/>
        <w:jc w:val="both"/>
      </w:pPr>
      <w:bookmarkStart w:id="11" w:name="P80"/>
      <w:bookmarkEnd w:id="11"/>
      <w:r>
        <w:t>9. Комиссия оценивает техническое состояние общего имущества многоквартирного дома путем: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а) анализа представленных документов;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б) анализа фактического срока эксплуатации конструктивных элементов и (или) инженерных систем многоквартирного дома до их капитального ремонта (замены) от года постройки многоквартирного дома.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С целью установления технического состояния общего имущества многоквартирного дома, требующего определения необходимости проведения капитального ремонта общего имущества в многоквартирном доме, комиссия вправе проводить выездные проверки визуального осмотра такого дома с приложением фотоматериалов.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Результаты оценки технического состояния общего имущества отражаются в акте о техническом состоянии общего имущества многоквартирного дома.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Форма акта о техническом состоянии общего имущества многоквартирного дома утверждается уполномоченным органом (далее - акт комиссии). Акт должен содержать выводы комиссии о техническом состоянии общего имущества многоквартирного дома.</w:t>
      </w:r>
    </w:p>
    <w:p w:rsidR="00DF4A35" w:rsidRDefault="00DF4A35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Техническое состояние общего имущества многоквартирных домов оценивается комиссией в соответствии с </w:t>
      </w:r>
      <w:hyperlink r:id="rId35" w:history="1">
        <w:r>
          <w:rPr>
            <w:color w:val="0000FF"/>
          </w:rPr>
          <w:t>ВСН 53-86 (р)</w:t>
        </w:r>
      </w:hyperlink>
      <w:r>
        <w:t xml:space="preserve"> "Правила оценки физического износа жилых зданий", утвержденными приказом Госгражданстроя при Госстрое СССР от 24.12.1986 N 446 и </w:t>
      </w:r>
      <w:hyperlink r:id="rId36" w:history="1">
        <w:r>
          <w:rPr>
            <w:color w:val="0000FF"/>
          </w:rPr>
          <w:t>ВСН 58-88 (р)</w:t>
        </w:r>
      </w:hyperlink>
      <w:r>
        <w:t xml:space="preserve"> "Положение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назначения", утвержденными приказом Госкомархитектуры Российской Федерации при Госстрое СССР от 23.11.1988 N 312.</w:t>
      </w:r>
    </w:p>
    <w:p w:rsidR="00DF4A35" w:rsidRDefault="00DF4A35">
      <w:pPr>
        <w:pStyle w:val="ConsPlusNormal"/>
        <w:jc w:val="both"/>
      </w:pPr>
      <w:r>
        <w:t xml:space="preserve">(п. 9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26.06.2015 N 344-пП)</w:t>
      </w:r>
    </w:p>
    <w:p w:rsidR="00DF4A35" w:rsidRDefault="00DF4A35">
      <w:pPr>
        <w:pStyle w:val="ConsPlusNormal"/>
        <w:spacing w:before="220"/>
        <w:ind w:firstLine="540"/>
        <w:jc w:val="both"/>
      </w:pPr>
      <w:bookmarkStart w:id="12" w:name="P89"/>
      <w:bookmarkEnd w:id="12"/>
      <w:r>
        <w:t xml:space="preserve">10. Комиссия в течение 30 дней со дня получения документов, указанных в </w:t>
      </w:r>
      <w:hyperlink w:anchor="P53" w:history="1">
        <w:r>
          <w:rPr>
            <w:color w:val="0000FF"/>
          </w:rPr>
          <w:t>подпунктах 5.1</w:t>
        </w:r>
      </w:hyperlink>
      <w:r>
        <w:t xml:space="preserve">, </w:t>
      </w:r>
      <w:hyperlink w:anchor="P59" w:history="1">
        <w:r>
          <w:rPr>
            <w:color w:val="0000FF"/>
          </w:rPr>
          <w:t>5.2</w:t>
        </w:r>
      </w:hyperlink>
      <w:r>
        <w:t xml:space="preserve"> и </w:t>
      </w:r>
      <w:hyperlink w:anchor="P64" w:history="1">
        <w:r>
          <w:rPr>
            <w:color w:val="0000FF"/>
          </w:rPr>
          <w:t>5.3 пункта 5</w:t>
        </w:r>
      </w:hyperlink>
      <w:r>
        <w:t xml:space="preserve"> настоящего Порядка, рассматривает их на предмет наличия (отсутствия) оснований для установления необходимости проведения капитального ремонта общего имущества в многоквартирном доме.</w:t>
      </w:r>
    </w:p>
    <w:p w:rsidR="00DF4A35" w:rsidRDefault="00DF4A35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В случае направления запроса, предусмотренного </w:t>
      </w:r>
      <w:hyperlink w:anchor="P73" w:history="1">
        <w:r>
          <w:rPr>
            <w:color w:val="0000FF"/>
          </w:rPr>
          <w:t>абзацем четвертым подпункта 5.4 пункта 5</w:t>
        </w:r>
      </w:hyperlink>
      <w:r>
        <w:t xml:space="preserve"> настоящего Порядка, и (или) проведения комиссией выездной проверки осмотра многоквартирного дома, предусмотренной </w:t>
      </w:r>
      <w:hyperlink w:anchor="P80" w:history="1">
        <w:r>
          <w:rPr>
            <w:color w:val="0000FF"/>
          </w:rPr>
          <w:t>пунктом 9</w:t>
        </w:r>
      </w:hyperlink>
      <w:r>
        <w:t xml:space="preserve"> настоящего Порядка, решением комиссии может быть продлен срок рассмотрения документов заявителя не более чем на 30 дней, с уведомлением заявителя о продлении срока рассмотрения.</w:t>
      </w:r>
    </w:p>
    <w:p w:rsidR="00DF4A35" w:rsidRDefault="00DF4A35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По результатам работы комиссия принимает одно из следующих решений:</w:t>
      </w:r>
    </w:p>
    <w:p w:rsidR="00DF4A35" w:rsidRDefault="00DF4A35">
      <w:pPr>
        <w:pStyle w:val="ConsPlusNormal"/>
        <w:jc w:val="both"/>
      </w:pPr>
      <w:r>
        <w:t xml:space="preserve">(п. 10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26.06.2015 N 344-пП)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10.1. О признании многоквартирного дома требующим проведения какого-либо вида работ по капитальному ремонту общего имущества, предусмотренного для этого многоквартирного дома региональной программой капитального ремонта.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Данное решение принимается в случае,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граждан, сохранность имущества физических или юридических лиц.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lastRenderedPageBreak/>
        <w:t>Данное решение должно содержать указание на вид работ по капитальному ремонту общего имущества, определенный в региональной программе капитального ремонта, предельные сроки его проведения.</w:t>
      </w:r>
    </w:p>
    <w:p w:rsidR="00DF4A35" w:rsidRDefault="00DF4A35">
      <w:pPr>
        <w:pStyle w:val="ConsPlusNormal"/>
        <w:jc w:val="both"/>
      </w:pPr>
      <w:r>
        <w:t xml:space="preserve">(пп. 10.1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10.2. О признании многоквартирного дома не требующим проведения какого-либо вида работ по капитальному ремонту общего имущества, предусмотренного для этого многоквартирного дома региональной программой капитального ремонта.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Данное решение принимается в следующих случаях: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- если физический износ общего имущества не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обеспечивает безопасность жизни и здоровья граждан, сохранность имущества физических или юридических лиц;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- если исходя из акта комиссии установлено надлежащее техническое состояние общего имущества (соответствующих элементов строительных конструкций и инженерных систем) в многоквартирном доме.</w:t>
      </w:r>
    </w:p>
    <w:p w:rsidR="00DF4A35" w:rsidRDefault="00DF4A35">
      <w:pPr>
        <w:pStyle w:val="ConsPlusNormal"/>
        <w:jc w:val="both"/>
      </w:pPr>
      <w:r>
        <w:t xml:space="preserve">(пп. 10.2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10.3. Об отсутствии необходимости повторного проведения в срок, установленный в региональной программе капитального ремонта, оказанных услуг и (или) выполненных работ по капитальному ремонту общего имущества в многоквартирном доме, при решении вопроса о предоставлении зачета стоимости ранее оказанных отдельных услуг и (или) проведенных отдельных работ по капитальному ремонту общего имущества в многоквартирных домах в соответствии с </w:t>
      </w:r>
      <w:hyperlink r:id="rId43" w:history="1">
        <w:r>
          <w:rPr>
            <w:color w:val="0000FF"/>
          </w:rPr>
          <w:t>частью 5 статьи 181</w:t>
        </w:r>
      </w:hyperlink>
      <w:r>
        <w:t xml:space="preserve"> Жилищного кодекса Российской Федерации и </w:t>
      </w:r>
      <w:hyperlink r:id="rId44" w:history="1">
        <w:r>
          <w:rPr>
            <w:color w:val="0000FF"/>
          </w:rPr>
          <w:t>статьей 16</w:t>
        </w:r>
      </w:hyperlink>
      <w:r>
        <w:t xml:space="preserve"> Закона Пензенской области или в случае если запланированный вид услуг и (или) работ по капитальному ремонту общего имущества в многоквартирном доме был проведен ранее срока, установленного региональной программой капитального ремонта.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Данное решение принимается в случае: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- если на основании сведений о проведенных ранее ремонтах соответствующих элементов строительных конструкций и инженерных систем общего имущества в многоквартирном доме установлено непревышение нормативных сроков службы конструктивных элементов и инженерных систем до проведения очередного капитального ремонта (нормативных межремонтных сроков) общего имущества в многоквартирном доме;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- если исходя из акта комиссии установлено надлежащее техническое состояние общего имущества (соответствующих элементов строительных конструкций и инженерных систем) в многоквартирном доме.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Данное решение должно содержать указание на вид работ и (или) услуг по капитальному ремонту общего имущества, определенный в региональной программе капитального ремонта.</w:t>
      </w:r>
    </w:p>
    <w:p w:rsidR="00DF4A35" w:rsidRDefault="00DF4A35">
      <w:pPr>
        <w:pStyle w:val="ConsPlusNormal"/>
        <w:jc w:val="both"/>
      </w:pPr>
      <w:r>
        <w:t xml:space="preserve">(пп. 10.3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10.4. О необходимости повторного проведения в срок, установленный в региональной программе капитального ремонта, оказанных услуг и (или) выполненных работ по капитальному ремонту общего имущества в многоквартирном доме, при решении вопроса о предоставлении зачета стоимости ранее оказанных отдельных услуг и (или) проведенных отдельных работ по капитальному ремонту общего имущества в многоквартирных домах в соответствии с </w:t>
      </w:r>
      <w:hyperlink r:id="rId46" w:history="1">
        <w:r>
          <w:rPr>
            <w:color w:val="0000FF"/>
          </w:rPr>
          <w:t>частью 5 статьи 181</w:t>
        </w:r>
      </w:hyperlink>
      <w:r>
        <w:t xml:space="preserve"> Жилищного кодекса Российской Федерации и </w:t>
      </w:r>
      <w:hyperlink r:id="rId47" w:history="1">
        <w:r>
          <w:rPr>
            <w:color w:val="0000FF"/>
          </w:rPr>
          <w:t>статьей 16</w:t>
        </w:r>
      </w:hyperlink>
      <w:r>
        <w:t xml:space="preserve"> Закона Пензенской области или в случае если запланированный вид услуг и (или) работ по капитальному ремонту общего имущества в многоквартирном доме был проведен ранее срока, установленного региональной программой капитального ремонта.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lastRenderedPageBreak/>
        <w:t>Данное решение принимается в случае: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- если на основании сведений о проведенных ранее ремонтах соответствующих элементов строительных конструкций и инженерных систем общего имущества в многоквартирном доме установлено превышение нормативных сроков службы конструктивных элементов и инженерных систем до проведения очередного капитального ремонта (нормативных межремонтных сроков) общего имущества в многоквартирном доме;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- если исходя из акта комиссии установлено ненадлежащее техническое состояние общего имущества (соответствующих элементов строительных конструкций и инженерных систем) в многоквартирном доме.</w:t>
      </w:r>
    </w:p>
    <w:p w:rsidR="00DF4A35" w:rsidRDefault="00DF4A35">
      <w:pPr>
        <w:pStyle w:val="ConsPlusNormal"/>
        <w:jc w:val="both"/>
      </w:pPr>
      <w:r>
        <w:t xml:space="preserve">(пп. 10.4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10.5. О признании нецелесообразным проведение капитального ремонта общего имущества в многоквартирном доме и направлении документов в межведомственную комиссию, созданную органом местного самоуправления, в соответствии с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домом".</w:t>
      </w:r>
    </w:p>
    <w:p w:rsidR="00DF4A35" w:rsidRDefault="00DF4A35">
      <w:pPr>
        <w:pStyle w:val="ConsPlusNormal"/>
        <w:jc w:val="both"/>
      </w:pPr>
      <w:r>
        <w:t xml:space="preserve">(в ред. Постановлений Правительства Пензенской обл. от 22.01.2016 </w:t>
      </w:r>
      <w:hyperlink r:id="rId50" w:history="1">
        <w:r>
          <w:rPr>
            <w:color w:val="0000FF"/>
          </w:rPr>
          <w:t>N 32-пП</w:t>
        </w:r>
      </w:hyperlink>
      <w:r>
        <w:t xml:space="preserve">, от 03.04.2019 </w:t>
      </w:r>
      <w:hyperlink r:id="rId51" w:history="1">
        <w:r>
          <w:rPr>
            <w:color w:val="0000FF"/>
          </w:rPr>
          <w:t>N 206-пП</w:t>
        </w:r>
      </w:hyperlink>
      <w:r>
        <w:t>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Данное решение принимается исходя из следующих факторов: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- степень износа основных конструктивных элементов (фундамент, стены, перекрытия) общего имущества многоквартирного дома в соответствии с актом о техническом состоянии общего имущества многоквартирного дома составляет более 70 процентов;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- совокупная стоимость капитального ремонта общего имущества многоквартирного дома в расчете на один квадратный метр помещения в таком доме, рассчитанная в текущих ценах на основе укрупненных показателей стоимости таких работ, превышает предельную </w:t>
      </w:r>
      <w:hyperlink r:id="rId52" w:history="1">
        <w:r>
          <w:rPr>
            <w:color w:val="0000FF"/>
          </w:rPr>
          <w:t>стоимость</w:t>
        </w:r>
      </w:hyperlink>
      <w:r>
        <w:t xml:space="preserve"> работ по капитальному ремонту, утвержденную постановлением Правительства Пензенской области от 22.05.2014 N 345-пП.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Данное решение должно содержать: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а) наименование конструктивных элементов (фундамент, стены, перекрытия), износ которых составляет более 70 процентов;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б) расчет стоимости работ (услуг) по капитальному ремонту указанных конструктивных элементов, выполненный в текущих ценах на основе укрупненных показателей стоимости таких работ.</w:t>
      </w:r>
    </w:p>
    <w:p w:rsidR="00DF4A35" w:rsidRDefault="00DF4A35">
      <w:pPr>
        <w:pStyle w:val="ConsPlusNormal"/>
        <w:jc w:val="both"/>
      </w:pPr>
      <w:r>
        <w:t xml:space="preserve">(п. 10.5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26.06.2015 N 344-пП)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10.6. Об отсутствии оснований для рассмотрения на заседании комиссии вопроса об установлении необходимости (отсутствия необходимости) проведения капитального ремонта общего имущества в многоквартирном доме.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Данное решение принимается в случае непредставления или представления не в полном объеме заявителем документов, указанных в </w:t>
      </w:r>
      <w:hyperlink w:anchor="P53" w:history="1">
        <w:r>
          <w:rPr>
            <w:color w:val="0000FF"/>
          </w:rPr>
          <w:t>подпунктах 5.1</w:t>
        </w:r>
      </w:hyperlink>
      <w:r>
        <w:t xml:space="preserve">, </w:t>
      </w:r>
      <w:hyperlink w:anchor="P59" w:history="1">
        <w:r>
          <w:rPr>
            <w:color w:val="0000FF"/>
          </w:rPr>
          <w:t>5.2</w:t>
        </w:r>
      </w:hyperlink>
      <w:r>
        <w:t xml:space="preserve"> и </w:t>
      </w:r>
      <w:hyperlink w:anchor="P64" w:history="1">
        <w:r>
          <w:rPr>
            <w:color w:val="0000FF"/>
          </w:rPr>
          <w:t>5.3 пункта 5</w:t>
        </w:r>
      </w:hyperlink>
      <w:r>
        <w:t xml:space="preserve"> настоящего Порядка, за исключением документов, указанных в </w:t>
      </w:r>
      <w:hyperlink w:anchor="P61" w:history="1">
        <w:r>
          <w:rPr>
            <w:color w:val="0000FF"/>
          </w:rPr>
          <w:t>пункте "б" подпункта 5.2</w:t>
        </w:r>
      </w:hyperlink>
      <w:r>
        <w:t xml:space="preserve"> и </w:t>
      </w:r>
      <w:hyperlink w:anchor="P66" w:history="1">
        <w:r>
          <w:rPr>
            <w:color w:val="0000FF"/>
          </w:rPr>
          <w:t>пункте "б" подпункта 5.3 пункта 5</w:t>
        </w:r>
      </w:hyperlink>
      <w:r>
        <w:t xml:space="preserve"> настоящего Порядка.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Данное решение должно содержать указание на основание отказа в рассмотрении на заседании комиссии вопроса об установлении необходимости (отсутствия необходимости) </w:t>
      </w:r>
      <w:r>
        <w:lastRenderedPageBreak/>
        <w:t>проведения капитального ремонта общего имущества в многоквартирном доме.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После устранения причин, послуживших основанием для отказа в рассмотрении на заседании комиссии вопроса об установлении необходимости (отсутствия необходимости) проведения капитального ремонта общего имущества в многоквартирном доме, заявитель вправе повторно обратиться в комиссию.</w:t>
      </w:r>
    </w:p>
    <w:p w:rsidR="00DF4A35" w:rsidRDefault="00DF4A35">
      <w:pPr>
        <w:pStyle w:val="ConsPlusNormal"/>
        <w:jc w:val="both"/>
      </w:pPr>
      <w:r>
        <w:t xml:space="preserve">(пп. 10.6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22.01.2016 N 32-пП)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11. Решение принимается большинством голосов членов комиссии и оформляется в виде заключения.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 Заключение составляется в двух экземплярах. Форма заключения утверждается уполномоченным органом.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12. Один экземпляр заключения комиссии с приложением материалов, использованных комиссией при принятии решений, предусмотренных </w:t>
      </w:r>
      <w:hyperlink w:anchor="P89" w:history="1">
        <w:r>
          <w:rPr>
            <w:color w:val="0000FF"/>
          </w:rPr>
          <w:t>пунктом 10</w:t>
        </w:r>
      </w:hyperlink>
      <w:r>
        <w:t xml:space="preserve"> настоящего Порядка, в трехдневный срок со дня принятия направляется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 уполномоченный орган для принятия окончательного решения. Окончательное решение принимается уполномоченным органом в семидневный срок со дня получения заключения комиссии и оформляется приказом, который подлежит опубликованию на официальном сайте уполномоченного органа в информационно-телекоммуникационной сети "Интернет" в течение трех рабочих дней после его подписания.</w:t>
      </w:r>
    </w:p>
    <w:p w:rsidR="00DF4A35" w:rsidRDefault="00DF4A35">
      <w:pPr>
        <w:pStyle w:val="ConsPlusNormal"/>
        <w:jc w:val="both"/>
      </w:pPr>
      <w:r>
        <w:t xml:space="preserve">(п. 12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26.06.2015 N 344-пП)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13. Приказ уполномоченного органа не позднее дня, следующего за днем подписания, направляется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"Интернет":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- региональному оператору для принятия решения о зачете стоимости ранее оказанных услуг и (или) проведенных работ по капитальному ремонту общего имущества в многоквартирном доме в соответствии с </w:t>
      </w:r>
      <w:hyperlink r:id="rId56" w:history="1">
        <w:r>
          <w:rPr>
            <w:color w:val="0000FF"/>
          </w:rPr>
          <w:t>частью 5 статьи 181</w:t>
        </w:r>
      </w:hyperlink>
      <w:r>
        <w:t xml:space="preserve"> Жилищного кодекса Российской Федерации;</w:t>
      </w:r>
    </w:p>
    <w:p w:rsidR="00DF4A35" w:rsidRDefault="00DF4A35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- в орган местного самоуправления для принятия решения о формировании фонда капитального ремонта на счете регионального оператора в соответствии с </w:t>
      </w:r>
      <w:hyperlink r:id="rId58" w:history="1">
        <w:r>
          <w:rPr>
            <w:color w:val="0000FF"/>
          </w:rPr>
          <w:t>частью 7 статьи 189</w:t>
        </w:r>
      </w:hyperlink>
      <w:r>
        <w:t xml:space="preserve"> Жилищного кодекса РФ.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Приказ уполномоченного органа представляется заявителю, указанному в </w:t>
      </w:r>
      <w:hyperlink w:anchor="P51" w:history="1">
        <w:r>
          <w:rPr>
            <w:color w:val="0000FF"/>
          </w:rPr>
          <w:t>пункте 5</w:t>
        </w:r>
      </w:hyperlink>
      <w:r>
        <w:t xml:space="preserve"> Порядка, лично или направляется по почте в течение трех дней, следующих за днем его подписания.</w:t>
      </w:r>
    </w:p>
    <w:p w:rsidR="00DF4A35" w:rsidRDefault="00DF4A35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26.06.2015 N 344-пП)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 xml:space="preserve">14. Приказ уполномоченного органа является основанием для актуализации региональной программы в соответствии со </w:t>
      </w:r>
      <w:hyperlink r:id="rId60" w:history="1">
        <w:r>
          <w:rPr>
            <w:color w:val="0000FF"/>
          </w:rPr>
          <w:t>статьей 168</w:t>
        </w:r>
      </w:hyperlink>
      <w:r>
        <w:t xml:space="preserve"> Жилищного кодекса РФ.</w:t>
      </w:r>
    </w:p>
    <w:p w:rsidR="00DF4A35" w:rsidRDefault="00DF4A35">
      <w:pPr>
        <w:pStyle w:val="ConsPlusNormal"/>
        <w:spacing w:before="220"/>
        <w:ind w:firstLine="540"/>
        <w:jc w:val="both"/>
      </w:pPr>
      <w:r>
        <w:t>15. Приказ уполномоченного органа может быть обжалован заинтересованными лицами в судебном порядке.</w:t>
      </w:r>
    </w:p>
    <w:p w:rsidR="00DF4A35" w:rsidRDefault="00DF4A35">
      <w:pPr>
        <w:pStyle w:val="ConsPlusNormal"/>
        <w:jc w:val="both"/>
      </w:pPr>
    </w:p>
    <w:p w:rsidR="00DF4A35" w:rsidRDefault="00DF4A35">
      <w:pPr>
        <w:pStyle w:val="ConsPlusNormal"/>
        <w:jc w:val="both"/>
      </w:pPr>
    </w:p>
    <w:p w:rsidR="00DF4A35" w:rsidRDefault="00DF4A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56DD" w:rsidRDefault="00E856DD">
      <w:bookmarkStart w:id="13" w:name="_GoBack"/>
      <w:bookmarkEnd w:id="13"/>
    </w:p>
    <w:sectPr w:rsidR="00E856DD" w:rsidSect="00FC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35"/>
    <w:rsid w:val="00DF4A35"/>
    <w:rsid w:val="00E8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DCBF0-DA21-4E7B-A753-28DE1B65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4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4A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994AF814D35E8DD6E64636AC8663EDD216EE1B69A2AE6E535F8532BAD7735A560B7A129941D90E65789549F038D1C3E41B6AD2A711D1BF6FAAFCBxDg9M" TargetMode="External"/><Relationship Id="rId18" Type="http://schemas.openxmlformats.org/officeDocument/2006/relationships/hyperlink" Target="consultantplus://offline/ref=1994AF814D35E8DD6E64636AC8663EDD216EE1B69328EBE637F30E21A52E39A767B8FE3E93549CE75789559E0BD2192B50EEA3296F031AE9E6ADC9DBxFgEM" TargetMode="External"/><Relationship Id="rId26" Type="http://schemas.openxmlformats.org/officeDocument/2006/relationships/hyperlink" Target="consultantplus://offline/ref=1994AF814D35E8DD6E64637CDB0A60D22366BBBE9729E4B46FA70876FA7E3FF235F8A067D3108FE65697569A0AxDg9M" TargetMode="External"/><Relationship Id="rId39" Type="http://schemas.openxmlformats.org/officeDocument/2006/relationships/hyperlink" Target="consultantplus://offline/ref=1994AF814D35E8DD6E64636AC8663EDD216EE1B6932CEFEB35F60E21A52E39A767B8FE3E93549CE7578954990ED2192B50EEA3296F031AE9E6ADC9DBxFgEM" TargetMode="External"/><Relationship Id="rId21" Type="http://schemas.openxmlformats.org/officeDocument/2006/relationships/hyperlink" Target="consultantplus://offline/ref=1994AF814D35E8DD6E64637CDB0A60D22366BBBE9729E4B46FA70876FA7E3FF227F8F86BD01194EF518200CB4C8C407914A5AE2B711F1AEAxFg8M" TargetMode="External"/><Relationship Id="rId34" Type="http://schemas.openxmlformats.org/officeDocument/2006/relationships/hyperlink" Target="consultantplus://offline/ref=1994AF814D35E8DD6E64636AC8663EDD216EE1B6932CEFEB35F60E21A52E39A767B8FE3E93549CE7578954990BD2192B50EEA3296F031AE9E6ADC9DBxFgEM" TargetMode="External"/><Relationship Id="rId42" Type="http://schemas.openxmlformats.org/officeDocument/2006/relationships/hyperlink" Target="consultantplus://offline/ref=1994AF814D35E8DD6E64636AC8663EDD216EE1B6932CEFEB35F60E21A52E39A767B8FE3E93549CE75789549E09D2192B50EEA3296F031AE9E6ADC9DBxFgEM" TargetMode="External"/><Relationship Id="rId47" Type="http://schemas.openxmlformats.org/officeDocument/2006/relationships/hyperlink" Target="consultantplus://offline/ref=1994AF814D35E8DD6E64636AC8663EDD216EE1B69328EBE637F30E21A52E39A767B8FE3E93549CE75789569A0DD2192B50EEA3296F031AE9E6ADC9DBxFgEM" TargetMode="External"/><Relationship Id="rId50" Type="http://schemas.openxmlformats.org/officeDocument/2006/relationships/hyperlink" Target="consultantplus://offline/ref=1994AF814D35E8DD6E64636AC8663EDD216EE1B6932CEFEB35F60E21A52E39A767B8FE3E93549CE75789549F0CD2192B50EEA3296F031AE9E6ADC9DBxFgEM" TargetMode="External"/><Relationship Id="rId55" Type="http://schemas.openxmlformats.org/officeDocument/2006/relationships/hyperlink" Target="consultantplus://offline/ref=1994AF814D35E8DD6E64636AC8663EDD216EE1B69B28EFE334F8532BAD7735A560B7A129941D90E657895092038D1C3E41B6AD2A711D1BF6FAAFCBxDg9M" TargetMode="External"/><Relationship Id="rId7" Type="http://schemas.openxmlformats.org/officeDocument/2006/relationships/hyperlink" Target="consultantplus://offline/ref=1994AF814D35E8DD6E64636AC8663EDD216EE1B6932CEFEB35F60E21A52E39A767B8FE3E93549CE75789549A0DD2192B50EEA3296F031AE9E6ADC9DBxFgE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994AF814D35E8DD6E64636AC8663EDD216EE1B6932FE8E731FA0E21A52E39A767B8FE3E93549CE75789549A0DD2192B50EEA3296F031AE9E6ADC9DBxFgEM" TargetMode="External"/><Relationship Id="rId29" Type="http://schemas.openxmlformats.org/officeDocument/2006/relationships/hyperlink" Target="consultantplus://offline/ref=1994AF814D35E8DD6E64636AC8663EDD216EE1B6932CEFEB35F60E21A52E39A767B8FE3E93549CE75789549B00D2192B50EEA3296F031AE9E6ADC9DBxFgEM" TargetMode="External"/><Relationship Id="rId11" Type="http://schemas.openxmlformats.org/officeDocument/2006/relationships/hyperlink" Target="consultantplus://offline/ref=1994AF814D35E8DD6E64636AC8663EDD216EE1B69328EBE637F30E21A52E39A767B8FE3E93549CE75789559E0BD2192B50EEA3296F031AE9E6ADC9DBxFgEM" TargetMode="External"/><Relationship Id="rId24" Type="http://schemas.openxmlformats.org/officeDocument/2006/relationships/hyperlink" Target="consultantplus://offline/ref=1994AF814D35E8DD6E64636AC8663EDD216EE1B6932CEFEB35F60E21A52E39A767B8FE3E93549CE75789549B09D2192B50EEA3296F031AE9E6ADC9DBxFgEM" TargetMode="External"/><Relationship Id="rId32" Type="http://schemas.openxmlformats.org/officeDocument/2006/relationships/hyperlink" Target="consultantplus://offline/ref=1994AF814D35E8DD6E64636AC8663EDD216EE1B69B28EFE334F8532BAD7735A560B7A129941D90E657895593038D1C3E41B6AD2A711D1BF6FAAFCBxDg9M" TargetMode="External"/><Relationship Id="rId37" Type="http://schemas.openxmlformats.org/officeDocument/2006/relationships/hyperlink" Target="consultantplus://offline/ref=1994AF814D35E8DD6E64636AC8663EDD216EE1B69B28EFE334F8532BAD7735A560B7A129941D90E65789569A038D1C3E41B6AD2A711D1BF6FAAFCBxDg9M" TargetMode="External"/><Relationship Id="rId40" Type="http://schemas.openxmlformats.org/officeDocument/2006/relationships/hyperlink" Target="consultantplus://offline/ref=1994AF814D35E8DD6E64636AC8663EDD216EE1B69B28EFE334F8532BAD7735A560B7A129941D90E657895692038D1C3E41B6AD2A711D1BF6FAAFCBxDg9M" TargetMode="External"/><Relationship Id="rId45" Type="http://schemas.openxmlformats.org/officeDocument/2006/relationships/hyperlink" Target="consultantplus://offline/ref=1994AF814D35E8DD6E64636AC8663EDD216EE1B6932CEFEB35F60E21A52E39A767B8FE3E93549CE75789549E0DD2192B50EEA3296F031AE9E6ADC9DBxFgEM" TargetMode="External"/><Relationship Id="rId53" Type="http://schemas.openxmlformats.org/officeDocument/2006/relationships/hyperlink" Target="consultantplus://offline/ref=1994AF814D35E8DD6E64636AC8663EDD216EE1B69B28EFE334F8532BAD7735A560B7A129941D90E65789509A038D1C3E41B6AD2A711D1BF6FAAFCBxDg9M" TargetMode="External"/><Relationship Id="rId58" Type="http://schemas.openxmlformats.org/officeDocument/2006/relationships/hyperlink" Target="consultantplus://offline/ref=1994AF814D35E8DD6E64637CDB0A60D22366BBBE9729E4B46FA70876FA7E3FF227F8F86BD01194EF518200CB4C8C407914A5AE2B711F1AEAxFg8M" TargetMode="External"/><Relationship Id="rId5" Type="http://schemas.openxmlformats.org/officeDocument/2006/relationships/hyperlink" Target="consultantplus://offline/ref=1994AF814D35E8DD6E64636AC8663EDD216EE1B69A2AE6E535F8532BAD7735A560B7A129941D90E65789549F038D1C3E41B6AD2A711D1BF6FAAFCBxDg9M" TargetMode="Externa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1994AF814D35E8DD6E64637CDB0A60D22366BBBE9729E4B46FA70876FA7E3FF227F8F86BD01194E1548200CB4C8C407914A5AE2B711F1AEAxFg8M" TargetMode="External"/><Relationship Id="rId14" Type="http://schemas.openxmlformats.org/officeDocument/2006/relationships/hyperlink" Target="consultantplus://offline/ref=1994AF814D35E8DD6E64636AC8663EDD216EE1B69B28EFE334F8532BAD7735A560B7A129941D90E65789549F038D1C3E41B6AD2A711D1BF6FAAFCBxDg9M" TargetMode="External"/><Relationship Id="rId22" Type="http://schemas.openxmlformats.org/officeDocument/2006/relationships/hyperlink" Target="consultantplus://offline/ref=1994AF814D35E8DD6E64637CDB0A60D22366BBBE9729E4B46FA70876FA7E3FF227F8F86BD01194E75F8200CB4C8C407914A5AE2B711F1AEAxFg8M" TargetMode="External"/><Relationship Id="rId27" Type="http://schemas.openxmlformats.org/officeDocument/2006/relationships/hyperlink" Target="consultantplus://offline/ref=1994AF814D35E8DD6E64637CDB0A60D22366BBBE9729E4B46FA70876FA7E3FF235F8A067D3108FE65697569A0AxDg9M" TargetMode="External"/><Relationship Id="rId30" Type="http://schemas.openxmlformats.org/officeDocument/2006/relationships/hyperlink" Target="consultantplus://offline/ref=1994AF814D35E8DD6E64636AC8663EDD216EE1B6932CEFEB35F60E21A52E39A767B8FE3E93549CE7578954980AD2192B50EEA3296F031AE9E6ADC9DBxFgEM" TargetMode="External"/><Relationship Id="rId35" Type="http://schemas.openxmlformats.org/officeDocument/2006/relationships/hyperlink" Target="consultantplus://offline/ref=1994AF814D35E8DD6E647D67DE0A60D2296CB7BE9B27B9BE67FE0474FD7160F720E9F869D00E91E7498B5498x0g8M" TargetMode="External"/><Relationship Id="rId43" Type="http://schemas.openxmlformats.org/officeDocument/2006/relationships/hyperlink" Target="consultantplus://offline/ref=1994AF814D35E8DD6E64637CDB0A60D22366BBBE9729E4B46FA70876FA7E3FF227F8F86BD01194E1548200CB4C8C407914A5AE2B711F1AEAxFg8M" TargetMode="External"/><Relationship Id="rId48" Type="http://schemas.openxmlformats.org/officeDocument/2006/relationships/hyperlink" Target="consultantplus://offline/ref=1994AF814D35E8DD6E64636AC8663EDD216EE1B6932CEFEB35F60E21A52E39A767B8FE3E93549CE75789549F08D2192B50EEA3296F031AE9E6ADC9DBxFgEM" TargetMode="External"/><Relationship Id="rId56" Type="http://schemas.openxmlformats.org/officeDocument/2006/relationships/hyperlink" Target="consultantplus://offline/ref=1994AF814D35E8DD6E64637CDB0A60D22366BBBE9729E4B46FA70876FA7E3FF227F8F86BD01194E1548200CB4C8C407914A5AE2B711F1AEAxFg8M" TargetMode="External"/><Relationship Id="rId8" Type="http://schemas.openxmlformats.org/officeDocument/2006/relationships/hyperlink" Target="consultantplus://offline/ref=1994AF814D35E8DD6E64636AC8663EDD216EE1B6932FE8E731FA0E21A52E39A767B8FE3E93549CE75789549A0DD2192B50EEA3296F031AE9E6ADC9DBxFgEM" TargetMode="External"/><Relationship Id="rId51" Type="http://schemas.openxmlformats.org/officeDocument/2006/relationships/hyperlink" Target="consultantplus://offline/ref=1994AF814D35E8DD6E64636AC8663EDD216EE1B6932FE8E731FA0E21A52E39A767B8FE3E93549CE75789549A0ED2192B50EEA3296F031AE9E6ADC9DBxFgE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994AF814D35E8DD6E64636AC8663EDD216EE1B69328ECE130F60E21A52E39A767B8FE3E93549CE75789519F0ED2192B50EEA3296F031AE9E6ADC9DBxFgEM" TargetMode="External"/><Relationship Id="rId17" Type="http://schemas.openxmlformats.org/officeDocument/2006/relationships/hyperlink" Target="consultantplus://offline/ref=1994AF814D35E8DD6E64637CDB0A60D22366BBBE9729E4B46FA70876FA7E3FF227F8F86BD01190EF558200CB4C8C407914A5AE2B711F1AEAxFg8M" TargetMode="External"/><Relationship Id="rId25" Type="http://schemas.openxmlformats.org/officeDocument/2006/relationships/hyperlink" Target="consultantplus://offline/ref=1994AF814D35E8DD6E64636AC8663EDD216EE1B69B28EFE334F8532BAD7735A560B7A129941D90E65789549C038D1C3E41B6AD2A711D1BF6FAAFCBxDg9M" TargetMode="External"/><Relationship Id="rId33" Type="http://schemas.openxmlformats.org/officeDocument/2006/relationships/hyperlink" Target="consultantplus://offline/ref=1994AF814D35E8DD6E64636AC8663EDD216EE1B6932CEFEB35F60E21A52E39A767B8FE3E93549CE7578954990AD2192B50EEA3296F031AE9E6ADC9DBxFgEM" TargetMode="External"/><Relationship Id="rId38" Type="http://schemas.openxmlformats.org/officeDocument/2006/relationships/hyperlink" Target="consultantplus://offline/ref=1994AF814D35E8DD6E64636AC8663EDD216EE1B6932CEFEB35F60E21A52E39A767B8FE3E93549CE7578954990DD2192B50EEA3296F031AE9E6ADC9DBxFgEM" TargetMode="External"/><Relationship Id="rId46" Type="http://schemas.openxmlformats.org/officeDocument/2006/relationships/hyperlink" Target="consultantplus://offline/ref=1994AF814D35E8DD6E64637CDB0A60D22366BBBE9729E4B46FA70876FA7E3FF227F8F86BD01194E1548200CB4C8C407914A5AE2B711F1AEAxFg8M" TargetMode="External"/><Relationship Id="rId59" Type="http://schemas.openxmlformats.org/officeDocument/2006/relationships/hyperlink" Target="consultantplus://offline/ref=1994AF814D35E8DD6E64636AC8663EDD216EE1B69B28EFE334F8532BAD7735A560B7A129941D90E65789519A038D1C3E41B6AD2A711D1BF6FAAFCBxDg9M" TargetMode="External"/><Relationship Id="rId20" Type="http://schemas.openxmlformats.org/officeDocument/2006/relationships/hyperlink" Target="consultantplus://offline/ref=1994AF814D35E8DD6E64636AC8663EDD216EE1B69328EBE637F30E21A52E39A767B8FE3E93549CE75789569A0DD2192B50EEA3296F031AE9E6ADC9DBxFgEM" TargetMode="External"/><Relationship Id="rId41" Type="http://schemas.openxmlformats.org/officeDocument/2006/relationships/hyperlink" Target="consultantplus://offline/ref=1994AF814D35E8DD6E64636AC8663EDD216EE1B6932CEFEB35F60E21A52E39A767B8FE3E93549CE7578954990FD2192B50EEA3296F031AE9E6ADC9DBxFgEM" TargetMode="External"/><Relationship Id="rId54" Type="http://schemas.openxmlformats.org/officeDocument/2006/relationships/hyperlink" Target="consultantplus://offline/ref=1994AF814D35E8DD6E64636AC8663EDD216EE1B6932CEFEB35F60E21A52E39A767B8FE3E93549CE75789549F0ED2192B50EEA3296F031AE9E6ADC9DBxFgEM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94AF814D35E8DD6E64636AC8663EDD216EE1B69B28EFE334F8532BAD7735A560B7A129941D90E65789549F038D1C3E41B6AD2A711D1BF6FAAFCBxDg9M" TargetMode="External"/><Relationship Id="rId15" Type="http://schemas.openxmlformats.org/officeDocument/2006/relationships/hyperlink" Target="consultantplus://offline/ref=1994AF814D35E8DD6E64636AC8663EDD216EE1B6932CEFEB35F60E21A52E39A767B8FE3E93549CE75789549A0DD2192B50EEA3296F031AE9E6ADC9DBxFgEM" TargetMode="External"/><Relationship Id="rId23" Type="http://schemas.openxmlformats.org/officeDocument/2006/relationships/hyperlink" Target="consultantplus://offline/ref=1994AF814D35E8DD6E64636AC8663EDD216EE1B6932CEFEB35F60E21A52E39A767B8FE3E93549CE75789549A0ED2192B50EEA3296F031AE9E6ADC9DBxFgEM" TargetMode="External"/><Relationship Id="rId28" Type="http://schemas.openxmlformats.org/officeDocument/2006/relationships/hyperlink" Target="consultantplus://offline/ref=1994AF814D35E8DD6E64636AC8663EDD216EE1B6932CEFEB35F60E21A52E39A767B8FE3E93549CE75789549B0AD2192B50EEA3296F031AE9E6ADC9DBxFgEM" TargetMode="External"/><Relationship Id="rId36" Type="http://schemas.openxmlformats.org/officeDocument/2006/relationships/hyperlink" Target="consultantplus://offline/ref=1994AF814D35E8DD6E64637CDB0A60D22860B9B89027B9BE67FE0474FD7160E520B1F46AD01090E25CDD05DE5DD44E7A0ABBAF346D1D18xEg8M" TargetMode="External"/><Relationship Id="rId49" Type="http://schemas.openxmlformats.org/officeDocument/2006/relationships/hyperlink" Target="consultantplus://offline/ref=1994AF814D35E8DD6E64637CDB0A60D22366B6BA9B2AE4B46FA70876FA7E3FF235F8A067D3108FE65697569A0AxDg9M" TargetMode="External"/><Relationship Id="rId57" Type="http://schemas.openxmlformats.org/officeDocument/2006/relationships/hyperlink" Target="consultantplus://offline/ref=1994AF814D35E8DD6E64636AC8663EDD216EE1B6932CEFEB35F60E21A52E39A767B8FE3E93549CE75789549C09D2192B50EEA3296F031AE9E6ADC9DBxFgEM" TargetMode="External"/><Relationship Id="rId10" Type="http://schemas.openxmlformats.org/officeDocument/2006/relationships/hyperlink" Target="consultantplus://offline/ref=1994AF814D35E8DD6E64637CDB0A60D22366BBBE9729E4B46FA70876FA7E3FF227F8F86BD01190EF558200CB4C8C407914A5AE2B711F1AEAxFg8M" TargetMode="External"/><Relationship Id="rId31" Type="http://schemas.openxmlformats.org/officeDocument/2006/relationships/hyperlink" Target="consultantplus://offline/ref=1994AF814D35E8DD6E64636AC8663EDD216EE1B6932CEFEB35F60E21A52E39A767B8FE3E93549CE75789549800D2192B50EEA3296F031AE9E6ADC9DBxFgEM" TargetMode="External"/><Relationship Id="rId44" Type="http://schemas.openxmlformats.org/officeDocument/2006/relationships/hyperlink" Target="consultantplus://offline/ref=1994AF814D35E8DD6E64636AC8663EDD216EE1B69328EBE637F30E21A52E39A767B8FE3E93549CE75789569A0DD2192B50EEA3296F031AE9E6ADC9DBxFgEM" TargetMode="External"/><Relationship Id="rId52" Type="http://schemas.openxmlformats.org/officeDocument/2006/relationships/hyperlink" Target="consultantplus://offline/ref=1994AF814D35E8DD6E64636AC8663EDD216EE1B69A2CEAE131F8532BAD7735A560B7A129941D90E65789559B038D1C3E41B6AD2A711D1BF6FAAFCBxDg9M" TargetMode="External"/><Relationship Id="rId60" Type="http://schemas.openxmlformats.org/officeDocument/2006/relationships/hyperlink" Target="consultantplus://offline/ref=1994AF814D35E8DD6E64637CDB0A60D22366BBBE9729E4B46FA70876FA7E3FF227F8F868D2179AB206CD01970BD9537A15A5AC2A6Dx1gD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994AF814D35E8DD6E64636AC8663EDD216EE1B69B2BEBE63AF8532BAD7735A560B7A129941D90E65789549F038D1C3E41B6AD2A711D1BF6FAAFCBxDg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5181</Words>
  <Characters>29538</Characters>
  <Application>Microsoft Office Word</Application>
  <DocSecurity>0</DocSecurity>
  <Lines>246</Lines>
  <Paragraphs>69</Paragraphs>
  <ScaleCrop>false</ScaleCrop>
  <Company>Krokoz™</Company>
  <LinksUpToDate>false</LinksUpToDate>
  <CharactersWithSpaces>34650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2020-01-30T12:32:00Z</dcterms:created>
  <dcterms:modified xsi:type="dcterms:W3CDTF">2020-01-30T12:33:00Z</dcterms:modified>
</cp:coreProperties>
</file>