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D3" w:rsidRDefault="007F22D7" w:rsidP="005703D3">
      <w:pPr>
        <w:pStyle w:val="10"/>
        <w:ind w:left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Отчет о деятельности Региональн</w:t>
      </w:r>
      <w:r w:rsidR="00CB59B8">
        <w:rPr>
          <w:rFonts w:eastAsia="Calibri" w:cs="Times New Roman"/>
          <w:b/>
          <w:sz w:val="28"/>
          <w:szCs w:val="28"/>
        </w:rPr>
        <w:t>ого</w:t>
      </w:r>
      <w:r>
        <w:rPr>
          <w:rFonts w:eastAsia="Calibri" w:cs="Times New Roman"/>
          <w:b/>
          <w:sz w:val="28"/>
          <w:szCs w:val="28"/>
        </w:rPr>
        <w:t xml:space="preserve"> фонд</w:t>
      </w:r>
      <w:r w:rsidR="00CB59B8">
        <w:rPr>
          <w:rFonts w:eastAsia="Calibri" w:cs="Times New Roman"/>
          <w:b/>
          <w:sz w:val="28"/>
          <w:szCs w:val="28"/>
        </w:rPr>
        <w:t>а</w:t>
      </w:r>
      <w:r>
        <w:rPr>
          <w:rFonts w:eastAsia="Calibri" w:cs="Times New Roman"/>
          <w:b/>
          <w:sz w:val="28"/>
          <w:szCs w:val="28"/>
        </w:rPr>
        <w:t xml:space="preserve"> капитального ремонта многоквартирных домов Пензенской области </w:t>
      </w:r>
    </w:p>
    <w:p w:rsidR="007F22D7" w:rsidRDefault="007F22D7" w:rsidP="005703D3">
      <w:pPr>
        <w:pStyle w:val="10"/>
        <w:ind w:left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за 2018 год</w:t>
      </w:r>
    </w:p>
    <w:p w:rsidR="007F22D7" w:rsidRDefault="007F22D7" w:rsidP="005703D3">
      <w:pPr>
        <w:pStyle w:val="10"/>
        <w:ind w:left="0"/>
        <w:jc w:val="center"/>
        <w:rPr>
          <w:rFonts w:eastAsia="Calibri" w:cs="Times New Roman"/>
          <w:b/>
          <w:sz w:val="28"/>
          <w:szCs w:val="28"/>
        </w:rPr>
      </w:pPr>
    </w:p>
    <w:p w:rsidR="007F22D7" w:rsidRDefault="007F22D7" w:rsidP="005703D3">
      <w:pPr>
        <w:pStyle w:val="10"/>
        <w:numPr>
          <w:ilvl w:val="0"/>
          <w:numId w:val="11"/>
        </w:numPr>
        <w:ind w:left="0" w:firstLine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Общ</w:t>
      </w:r>
      <w:r w:rsidR="003009AF">
        <w:rPr>
          <w:rFonts w:eastAsia="Calibri" w:cs="Times New Roman"/>
          <w:b/>
          <w:sz w:val="28"/>
          <w:szCs w:val="28"/>
        </w:rPr>
        <w:t>ая информация</w:t>
      </w:r>
    </w:p>
    <w:p w:rsidR="007F22D7" w:rsidRDefault="007F22D7" w:rsidP="007F22D7">
      <w:pPr>
        <w:pStyle w:val="10"/>
        <w:rPr>
          <w:rFonts w:eastAsia="Calibri" w:cs="Times New Roman"/>
          <w:b/>
          <w:sz w:val="28"/>
          <w:szCs w:val="28"/>
        </w:rPr>
      </w:pPr>
    </w:p>
    <w:p w:rsidR="007F22D7" w:rsidRPr="007F22D7" w:rsidRDefault="007F22D7" w:rsidP="00E656EE">
      <w:pPr>
        <w:pStyle w:val="10"/>
        <w:spacing w:line="264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</w:t>
      </w:r>
      <w:r w:rsidRPr="007F22D7">
        <w:rPr>
          <w:rFonts w:eastAsia="Calibri" w:cs="Times New Roman"/>
          <w:sz w:val="28"/>
          <w:szCs w:val="28"/>
        </w:rPr>
        <w:t xml:space="preserve">целях реализации </w:t>
      </w:r>
      <w:r>
        <w:rPr>
          <w:rFonts w:eastAsia="Calibri" w:cs="Times New Roman"/>
          <w:sz w:val="28"/>
          <w:szCs w:val="28"/>
        </w:rPr>
        <w:t>положений раздела</w:t>
      </w:r>
      <w:r w:rsidRPr="007F22D7">
        <w:rPr>
          <w:rFonts w:eastAsia="Calibri" w:cs="Times New Roman"/>
          <w:sz w:val="28"/>
          <w:szCs w:val="28"/>
        </w:rPr>
        <w:t xml:space="preserve"> IX Жилищного кодекса Р</w:t>
      </w:r>
      <w:r>
        <w:rPr>
          <w:rFonts w:eastAsia="Calibri" w:cs="Times New Roman"/>
          <w:sz w:val="28"/>
          <w:szCs w:val="28"/>
        </w:rPr>
        <w:t>оссийской Федерации «Организация проведения капитального ремонта общего имущества в многоквартирных домах»</w:t>
      </w:r>
      <w:r w:rsidR="00CB59B8">
        <w:rPr>
          <w:rFonts w:eastAsia="Calibri" w:cs="Times New Roman"/>
          <w:sz w:val="28"/>
          <w:szCs w:val="28"/>
        </w:rPr>
        <w:t>,</w:t>
      </w:r>
      <w:r>
        <w:rPr>
          <w:rFonts w:eastAsia="Calibri" w:cs="Times New Roman"/>
          <w:sz w:val="28"/>
          <w:szCs w:val="28"/>
        </w:rPr>
        <w:t xml:space="preserve"> постановлением</w:t>
      </w:r>
      <w:r w:rsidRPr="007F22D7">
        <w:rPr>
          <w:rFonts w:eastAsia="Calibri" w:cs="Times New Roman"/>
          <w:sz w:val="28"/>
          <w:szCs w:val="28"/>
        </w:rPr>
        <w:t xml:space="preserve"> Правительства Пензенской области от 28.06.2013</w:t>
      </w:r>
      <w:r w:rsidR="00CB59B8">
        <w:rPr>
          <w:rFonts w:eastAsia="Calibri" w:cs="Times New Roman"/>
          <w:sz w:val="28"/>
          <w:szCs w:val="28"/>
        </w:rPr>
        <w:t xml:space="preserve"> </w:t>
      </w:r>
      <w:r w:rsidRPr="007F22D7">
        <w:rPr>
          <w:rFonts w:eastAsia="Calibri" w:cs="Times New Roman"/>
          <w:sz w:val="28"/>
          <w:szCs w:val="28"/>
        </w:rPr>
        <w:t xml:space="preserve">№ 455-пП создан Региональный фонд капитального ремонта </w:t>
      </w:r>
      <w:r w:rsidR="005703D3">
        <w:rPr>
          <w:rFonts w:eastAsia="Calibri" w:cs="Times New Roman"/>
          <w:sz w:val="28"/>
          <w:szCs w:val="28"/>
        </w:rPr>
        <w:t>многоквартирных домов</w:t>
      </w:r>
      <w:r w:rsidRPr="007F22D7">
        <w:rPr>
          <w:rFonts w:eastAsia="Calibri" w:cs="Times New Roman"/>
          <w:sz w:val="28"/>
          <w:szCs w:val="28"/>
        </w:rPr>
        <w:t xml:space="preserve"> Пензен</w:t>
      </w:r>
      <w:r w:rsidR="004064E1">
        <w:rPr>
          <w:rFonts w:eastAsia="Calibri" w:cs="Times New Roman"/>
          <w:sz w:val="28"/>
          <w:szCs w:val="28"/>
        </w:rPr>
        <w:t>ской области</w:t>
      </w:r>
      <w:r w:rsidR="00F23EDE">
        <w:rPr>
          <w:rFonts w:eastAsia="Calibri" w:cs="Times New Roman"/>
          <w:sz w:val="28"/>
          <w:szCs w:val="28"/>
        </w:rPr>
        <w:t xml:space="preserve"> (далее – Региональный фонд)</w:t>
      </w:r>
      <w:r w:rsidR="004064E1">
        <w:rPr>
          <w:rFonts w:eastAsia="Calibri" w:cs="Times New Roman"/>
          <w:sz w:val="28"/>
          <w:szCs w:val="28"/>
        </w:rPr>
        <w:t xml:space="preserve">, который осуществляет свою деятельность в </w:t>
      </w:r>
      <w:r w:rsidR="005703D3">
        <w:rPr>
          <w:rFonts w:eastAsia="Calibri" w:cs="Times New Roman"/>
          <w:sz w:val="28"/>
          <w:szCs w:val="28"/>
        </w:rPr>
        <w:t>соответствии с требованиями</w:t>
      </w:r>
      <w:r w:rsidR="004064E1">
        <w:rPr>
          <w:rFonts w:eastAsia="Calibri" w:cs="Times New Roman"/>
          <w:sz w:val="28"/>
          <w:szCs w:val="28"/>
        </w:rPr>
        <w:t xml:space="preserve"> </w:t>
      </w:r>
      <w:r w:rsidR="004064E1" w:rsidRPr="004064E1">
        <w:rPr>
          <w:rFonts w:eastAsia="Calibri" w:cs="Times New Roman"/>
          <w:sz w:val="28"/>
          <w:szCs w:val="28"/>
        </w:rPr>
        <w:t>Жилищного кодекса Российской Федерации</w:t>
      </w:r>
      <w:r w:rsidR="004064E1">
        <w:rPr>
          <w:rFonts w:eastAsia="Calibri" w:cs="Times New Roman"/>
          <w:sz w:val="28"/>
          <w:szCs w:val="28"/>
        </w:rPr>
        <w:t xml:space="preserve">, </w:t>
      </w:r>
      <w:r w:rsidRPr="007F22D7">
        <w:rPr>
          <w:rFonts w:eastAsia="Calibri" w:cs="Times New Roman"/>
          <w:sz w:val="28"/>
          <w:szCs w:val="28"/>
        </w:rPr>
        <w:t>Закон</w:t>
      </w:r>
      <w:r w:rsidR="004064E1">
        <w:rPr>
          <w:rFonts w:eastAsia="Calibri" w:cs="Times New Roman"/>
          <w:sz w:val="28"/>
          <w:szCs w:val="28"/>
        </w:rPr>
        <w:t>а</w:t>
      </w:r>
      <w:r w:rsidRPr="007F22D7">
        <w:rPr>
          <w:rFonts w:eastAsia="Calibri" w:cs="Times New Roman"/>
          <w:sz w:val="28"/>
          <w:szCs w:val="28"/>
        </w:rPr>
        <w:t xml:space="preserve"> Пензенской области от 01.07.2013 № 2403-ЗПО «Об организации проведения капитального ремонта общего имущества в многоквартирных домах, расположенных на территории Пензенской области»</w:t>
      </w:r>
      <w:r w:rsidR="00CB59B8">
        <w:rPr>
          <w:rFonts w:eastAsia="Calibri" w:cs="Times New Roman"/>
          <w:sz w:val="28"/>
          <w:szCs w:val="28"/>
        </w:rPr>
        <w:t>,</w:t>
      </w:r>
      <w:r w:rsidR="004064E1">
        <w:rPr>
          <w:rFonts w:eastAsia="Calibri" w:cs="Times New Roman"/>
          <w:sz w:val="28"/>
          <w:szCs w:val="28"/>
        </w:rPr>
        <w:t xml:space="preserve"> принятых в соответствии с ними подзаконных </w:t>
      </w:r>
      <w:r w:rsidR="00CB59B8">
        <w:rPr>
          <w:rFonts w:eastAsia="Calibri" w:cs="Times New Roman"/>
          <w:sz w:val="28"/>
          <w:szCs w:val="28"/>
        </w:rPr>
        <w:t xml:space="preserve">нормативных </w:t>
      </w:r>
      <w:r w:rsidR="004064E1">
        <w:rPr>
          <w:rFonts w:eastAsia="Calibri" w:cs="Times New Roman"/>
          <w:sz w:val="28"/>
          <w:szCs w:val="28"/>
        </w:rPr>
        <w:t>правовых актов</w:t>
      </w:r>
      <w:r w:rsidR="00F23EDE">
        <w:rPr>
          <w:rFonts w:eastAsia="Calibri" w:cs="Times New Roman"/>
          <w:sz w:val="28"/>
          <w:szCs w:val="28"/>
        </w:rPr>
        <w:t>, устава Регионального фонда</w:t>
      </w:r>
      <w:r w:rsidR="004064E1">
        <w:rPr>
          <w:rFonts w:eastAsia="Calibri" w:cs="Times New Roman"/>
          <w:sz w:val="28"/>
          <w:szCs w:val="28"/>
        </w:rPr>
        <w:t>.</w:t>
      </w:r>
      <w:r w:rsidRPr="007F22D7">
        <w:rPr>
          <w:rFonts w:eastAsia="Calibri" w:cs="Times New Roman"/>
          <w:sz w:val="28"/>
          <w:szCs w:val="28"/>
        </w:rPr>
        <w:t xml:space="preserve">  </w:t>
      </w:r>
    </w:p>
    <w:p w:rsidR="00F55F58" w:rsidRDefault="004064E1" w:rsidP="00E656EE">
      <w:pPr>
        <w:pStyle w:val="10"/>
        <w:spacing w:line="264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Пензенской области реализуется Р</w:t>
      </w:r>
      <w:r w:rsidR="007F22D7" w:rsidRPr="007F22D7">
        <w:rPr>
          <w:rFonts w:eastAsia="Calibri" w:cs="Times New Roman"/>
          <w:sz w:val="28"/>
          <w:szCs w:val="28"/>
        </w:rPr>
        <w:t>егиональная программа капитального ремонта общего имущества в многоквартирных домах Пензенской области, утвержденная постановлением</w:t>
      </w:r>
      <w:r w:rsidR="00F55F58">
        <w:rPr>
          <w:rFonts w:eastAsia="Calibri" w:cs="Times New Roman"/>
          <w:sz w:val="28"/>
          <w:szCs w:val="28"/>
        </w:rPr>
        <w:t xml:space="preserve"> Правительства Пензенской области</w:t>
      </w:r>
      <w:r w:rsidR="007F22D7" w:rsidRPr="007F22D7">
        <w:rPr>
          <w:rFonts w:eastAsia="Calibri" w:cs="Times New Roman"/>
          <w:sz w:val="28"/>
          <w:szCs w:val="28"/>
        </w:rPr>
        <w:t xml:space="preserve"> №95-пП от 19.02.2014</w:t>
      </w:r>
      <w:r w:rsidR="00F55F58">
        <w:rPr>
          <w:rFonts w:eastAsia="Calibri" w:cs="Times New Roman"/>
          <w:sz w:val="28"/>
          <w:szCs w:val="28"/>
        </w:rPr>
        <w:t xml:space="preserve">, с 2014 по 2042 годы (далее – </w:t>
      </w:r>
      <w:r w:rsidR="00E656EE">
        <w:rPr>
          <w:rFonts w:eastAsia="Calibri" w:cs="Times New Roman"/>
          <w:sz w:val="28"/>
          <w:szCs w:val="28"/>
        </w:rPr>
        <w:t>Р</w:t>
      </w:r>
      <w:r w:rsidR="00F55F58">
        <w:rPr>
          <w:rFonts w:eastAsia="Calibri" w:cs="Times New Roman"/>
          <w:sz w:val="28"/>
          <w:szCs w:val="28"/>
        </w:rPr>
        <w:t>егиональная программа)</w:t>
      </w:r>
      <w:r w:rsidR="007F22D7" w:rsidRPr="007F22D7">
        <w:rPr>
          <w:rFonts w:eastAsia="Calibri" w:cs="Times New Roman"/>
          <w:sz w:val="28"/>
          <w:szCs w:val="28"/>
        </w:rPr>
        <w:t xml:space="preserve">. </w:t>
      </w:r>
    </w:p>
    <w:p w:rsidR="004064E1" w:rsidRDefault="004064E1" w:rsidP="00E656EE">
      <w:pPr>
        <w:pStyle w:val="10"/>
        <w:spacing w:line="264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2018 году </w:t>
      </w:r>
      <w:r w:rsidRPr="004064E1">
        <w:rPr>
          <w:rFonts w:eastAsia="Calibri" w:cs="Times New Roman"/>
          <w:sz w:val="28"/>
          <w:szCs w:val="28"/>
        </w:rPr>
        <w:t>Региональны</w:t>
      </w:r>
      <w:r>
        <w:rPr>
          <w:rFonts w:eastAsia="Calibri" w:cs="Times New Roman"/>
          <w:sz w:val="28"/>
          <w:szCs w:val="28"/>
        </w:rPr>
        <w:t>м</w:t>
      </w:r>
      <w:r w:rsidRPr="004064E1">
        <w:rPr>
          <w:rFonts w:eastAsia="Calibri" w:cs="Times New Roman"/>
          <w:sz w:val="28"/>
          <w:szCs w:val="28"/>
        </w:rPr>
        <w:t xml:space="preserve"> фонд</w:t>
      </w:r>
      <w:r>
        <w:rPr>
          <w:rFonts w:eastAsia="Calibri" w:cs="Times New Roman"/>
          <w:sz w:val="28"/>
          <w:szCs w:val="28"/>
        </w:rPr>
        <w:t>ом</w:t>
      </w:r>
      <w:r w:rsidRPr="004064E1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в рамках </w:t>
      </w:r>
      <w:r w:rsidR="00F55F58">
        <w:rPr>
          <w:rFonts w:eastAsia="Calibri" w:cs="Times New Roman"/>
          <w:sz w:val="28"/>
          <w:szCs w:val="28"/>
        </w:rPr>
        <w:t>полномочий</w:t>
      </w:r>
      <w:r>
        <w:rPr>
          <w:rFonts w:eastAsia="Calibri" w:cs="Times New Roman"/>
          <w:sz w:val="28"/>
          <w:szCs w:val="28"/>
        </w:rPr>
        <w:t xml:space="preserve"> проводилась работа по следующим направлениям:</w:t>
      </w:r>
    </w:p>
    <w:p w:rsidR="00176231" w:rsidRPr="00176231" w:rsidRDefault="00176231" w:rsidP="00E656EE">
      <w:pPr>
        <w:pStyle w:val="10"/>
        <w:spacing w:line="264" w:lineRule="auto"/>
        <w:ind w:left="0" w:firstLine="567"/>
        <w:rPr>
          <w:rFonts w:eastAsia="Calibri" w:cs="Times New Roman"/>
          <w:sz w:val="28"/>
          <w:szCs w:val="28"/>
        </w:rPr>
      </w:pPr>
    </w:p>
    <w:p w:rsidR="00861010" w:rsidRDefault="0079696A" w:rsidP="00E64C8F">
      <w:pPr>
        <w:pStyle w:val="10"/>
        <w:numPr>
          <w:ilvl w:val="0"/>
          <w:numId w:val="11"/>
        </w:numPr>
        <w:spacing w:line="264" w:lineRule="auto"/>
        <w:ind w:left="0" w:firstLine="0"/>
        <w:jc w:val="center"/>
        <w:rPr>
          <w:rFonts w:eastAsia="Calibri" w:cs="Times New Roman"/>
          <w:b/>
          <w:sz w:val="28"/>
          <w:szCs w:val="28"/>
        </w:rPr>
      </w:pPr>
      <w:r w:rsidRPr="00CB59B8">
        <w:rPr>
          <w:rFonts w:eastAsia="Calibri" w:cs="Times New Roman"/>
          <w:b/>
          <w:sz w:val="28"/>
          <w:szCs w:val="28"/>
        </w:rPr>
        <w:t>Р</w:t>
      </w:r>
      <w:r w:rsidR="00007D02" w:rsidRPr="00CB59B8">
        <w:rPr>
          <w:rFonts w:eastAsia="Calibri" w:cs="Times New Roman"/>
          <w:b/>
          <w:sz w:val="28"/>
          <w:szCs w:val="28"/>
        </w:rPr>
        <w:t>еализаци</w:t>
      </w:r>
      <w:r w:rsidRPr="00CB59B8">
        <w:rPr>
          <w:rFonts w:eastAsia="Calibri" w:cs="Times New Roman"/>
          <w:b/>
          <w:sz w:val="28"/>
          <w:szCs w:val="28"/>
        </w:rPr>
        <w:t>я Региональной программы</w:t>
      </w:r>
    </w:p>
    <w:p w:rsidR="0036783B" w:rsidRPr="00CB59B8" w:rsidRDefault="0036783B" w:rsidP="0036783B">
      <w:pPr>
        <w:pStyle w:val="10"/>
        <w:spacing w:line="264" w:lineRule="auto"/>
        <w:ind w:left="0"/>
        <w:jc w:val="center"/>
        <w:rPr>
          <w:rFonts w:eastAsia="Calibri" w:cs="Times New Roman"/>
          <w:b/>
          <w:sz w:val="28"/>
          <w:szCs w:val="28"/>
        </w:rPr>
      </w:pPr>
    </w:p>
    <w:p w:rsidR="00861010" w:rsidRDefault="00861010" w:rsidP="00E656EE">
      <w:pPr>
        <w:spacing w:after="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Пензенской области </w:t>
      </w:r>
      <w:r w:rsidRPr="0079696A">
        <w:rPr>
          <w:rFonts w:ascii="Times New Roman" w:hAnsi="Times New Roman"/>
          <w:sz w:val="28"/>
          <w:szCs w:val="28"/>
        </w:rPr>
        <w:t>от 30.10</w:t>
      </w:r>
      <w:r w:rsidR="00D50E32" w:rsidRPr="0079696A">
        <w:rPr>
          <w:rFonts w:ascii="Times New Roman" w:hAnsi="Times New Roman"/>
          <w:sz w:val="28"/>
          <w:szCs w:val="28"/>
        </w:rPr>
        <w:t>.2015</w:t>
      </w:r>
      <w:r w:rsidRPr="0079696A">
        <w:rPr>
          <w:rFonts w:ascii="Times New Roman" w:hAnsi="Times New Roman"/>
          <w:sz w:val="28"/>
          <w:szCs w:val="28"/>
        </w:rPr>
        <w:t xml:space="preserve">                         № 605-пП </w:t>
      </w:r>
      <w:r>
        <w:rPr>
          <w:rFonts w:ascii="Times New Roman" w:hAnsi="Times New Roman"/>
          <w:sz w:val="28"/>
          <w:szCs w:val="28"/>
        </w:rPr>
        <w:t xml:space="preserve">утвержден Краткосрочный план реализации региональной программы капитального ремонта общего имущества в многоквартирных домах, расположенных на территории Пензенской области, </w:t>
      </w:r>
      <w:r w:rsidRPr="00D238FC">
        <w:rPr>
          <w:rFonts w:ascii="Times New Roman" w:hAnsi="Times New Roman"/>
          <w:sz w:val="28"/>
          <w:szCs w:val="28"/>
        </w:rPr>
        <w:t>на 201</w:t>
      </w:r>
      <w:r w:rsidR="00007D02" w:rsidRPr="00D238FC">
        <w:rPr>
          <w:rFonts w:ascii="Times New Roman" w:hAnsi="Times New Roman"/>
          <w:sz w:val="28"/>
          <w:szCs w:val="28"/>
        </w:rPr>
        <w:t>7</w:t>
      </w:r>
      <w:r w:rsidRPr="00D238FC">
        <w:rPr>
          <w:rFonts w:ascii="Times New Roman" w:hAnsi="Times New Roman"/>
          <w:sz w:val="28"/>
          <w:szCs w:val="28"/>
        </w:rPr>
        <w:t>-201</w:t>
      </w:r>
      <w:r w:rsidR="00007D02" w:rsidRPr="00D238FC">
        <w:rPr>
          <w:rFonts w:ascii="Times New Roman" w:hAnsi="Times New Roman"/>
          <w:sz w:val="28"/>
          <w:szCs w:val="28"/>
        </w:rPr>
        <w:t>9</w:t>
      </w:r>
      <w:r w:rsidRPr="00D238F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0466">
        <w:rPr>
          <w:rFonts w:ascii="Times New Roman" w:hAnsi="Times New Roman"/>
          <w:sz w:val="28"/>
          <w:szCs w:val="28"/>
        </w:rPr>
        <w:t>(далее – Краткосрочный план).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1010" w:rsidRPr="00D238FC" w:rsidRDefault="00861010" w:rsidP="00E656EE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</w:t>
      </w:r>
      <w:r w:rsidR="002058DC">
        <w:rPr>
          <w:rFonts w:ascii="Times New Roman" w:hAnsi="Times New Roman"/>
          <w:sz w:val="28"/>
          <w:szCs w:val="28"/>
        </w:rPr>
        <w:t>раткосрочны</w:t>
      </w:r>
      <w:r w:rsidR="00007D02">
        <w:rPr>
          <w:rFonts w:ascii="Times New Roman" w:hAnsi="Times New Roman"/>
          <w:sz w:val="28"/>
          <w:szCs w:val="28"/>
        </w:rPr>
        <w:t>м</w:t>
      </w:r>
      <w:r w:rsidR="002058DC">
        <w:rPr>
          <w:rFonts w:ascii="Times New Roman" w:hAnsi="Times New Roman"/>
          <w:sz w:val="28"/>
          <w:szCs w:val="28"/>
        </w:rPr>
        <w:t xml:space="preserve"> план</w:t>
      </w:r>
      <w:r w:rsidR="00007D02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32055">
        <w:rPr>
          <w:rFonts w:ascii="Times New Roman" w:hAnsi="Times New Roman" w:cs="Times New Roman"/>
          <w:sz w:val="28"/>
          <w:szCs w:val="28"/>
        </w:rPr>
        <w:t xml:space="preserve"> 201</w:t>
      </w:r>
      <w:r w:rsidR="00007D02">
        <w:rPr>
          <w:rFonts w:ascii="Times New Roman" w:hAnsi="Times New Roman" w:cs="Times New Roman"/>
          <w:sz w:val="28"/>
          <w:szCs w:val="28"/>
        </w:rPr>
        <w:t>8</w:t>
      </w:r>
      <w:r w:rsidRPr="006062B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238FC">
        <w:rPr>
          <w:rFonts w:ascii="Times New Roman" w:hAnsi="Times New Roman" w:cs="Times New Roman"/>
          <w:sz w:val="28"/>
          <w:szCs w:val="28"/>
        </w:rPr>
        <w:t xml:space="preserve">был запланирован </w:t>
      </w:r>
      <w:r w:rsidRPr="006062BF">
        <w:rPr>
          <w:rFonts w:ascii="Times New Roman" w:hAnsi="Times New Roman" w:cs="Times New Roman"/>
          <w:sz w:val="28"/>
          <w:szCs w:val="28"/>
        </w:rPr>
        <w:t>капитальн</w:t>
      </w:r>
      <w:r w:rsidR="00D238FC">
        <w:rPr>
          <w:rFonts w:ascii="Times New Roman" w:hAnsi="Times New Roman" w:cs="Times New Roman"/>
          <w:sz w:val="28"/>
          <w:szCs w:val="28"/>
        </w:rPr>
        <w:t>ый</w:t>
      </w:r>
      <w:r w:rsidRPr="006062BF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007D02" w:rsidRPr="00D238FC">
        <w:rPr>
          <w:rFonts w:ascii="Times New Roman" w:hAnsi="Times New Roman" w:cs="Times New Roman"/>
          <w:b/>
          <w:sz w:val="28"/>
          <w:szCs w:val="28"/>
        </w:rPr>
        <w:t>200</w:t>
      </w:r>
      <w:r w:rsidRPr="00D23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8FC"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  <w:r w:rsidR="00D238FC" w:rsidRPr="00D238F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D238FC">
        <w:rPr>
          <w:rFonts w:ascii="Times New Roman" w:hAnsi="Times New Roman" w:cs="Times New Roman"/>
          <w:sz w:val="28"/>
          <w:szCs w:val="28"/>
        </w:rPr>
        <w:t>МКД</w:t>
      </w:r>
      <w:r w:rsidR="00D238FC" w:rsidRPr="00D238FC">
        <w:rPr>
          <w:rFonts w:ascii="Times New Roman" w:hAnsi="Times New Roman" w:cs="Times New Roman"/>
          <w:sz w:val="28"/>
          <w:szCs w:val="28"/>
        </w:rPr>
        <w:t>)</w:t>
      </w:r>
      <w:r w:rsidR="00D238FC">
        <w:rPr>
          <w:rFonts w:ascii="Times New Roman" w:hAnsi="Times New Roman" w:cs="Times New Roman"/>
          <w:sz w:val="28"/>
          <w:szCs w:val="28"/>
        </w:rPr>
        <w:t>, формирующих фонд капитального ремонта</w:t>
      </w:r>
      <w:r w:rsidRPr="00D238FC">
        <w:rPr>
          <w:rFonts w:ascii="Times New Roman" w:hAnsi="Times New Roman" w:cs="Times New Roman"/>
          <w:sz w:val="28"/>
          <w:szCs w:val="28"/>
        </w:rPr>
        <w:t xml:space="preserve"> на счете регионального оператора</w:t>
      </w:r>
      <w:r w:rsidR="00D65685">
        <w:rPr>
          <w:rFonts w:ascii="Times New Roman" w:hAnsi="Times New Roman" w:cs="Times New Roman"/>
          <w:sz w:val="28"/>
          <w:szCs w:val="28"/>
        </w:rPr>
        <w:t xml:space="preserve"> (общий счет)</w:t>
      </w:r>
      <w:r w:rsidRPr="00D238FC">
        <w:rPr>
          <w:rFonts w:ascii="Times New Roman" w:hAnsi="Times New Roman" w:cs="Times New Roman"/>
          <w:sz w:val="28"/>
          <w:szCs w:val="28"/>
        </w:rPr>
        <w:t>.</w:t>
      </w:r>
    </w:p>
    <w:p w:rsidR="00007D02" w:rsidRPr="00D65685" w:rsidRDefault="00D65685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7D02" w:rsidRPr="00007D02">
        <w:rPr>
          <w:rFonts w:ascii="Times New Roman" w:hAnsi="Times New Roman" w:cs="Times New Roman"/>
          <w:sz w:val="28"/>
          <w:szCs w:val="28"/>
        </w:rPr>
        <w:t xml:space="preserve"> 2017 году</w:t>
      </w:r>
      <w:r>
        <w:rPr>
          <w:rFonts w:ascii="Times New Roman" w:hAnsi="Times New Roman" w:cs="Times New Roman"/>
          <w:sz w:val="28"/>
          <w:szCs w:val="28"/>
        </w:rPr>
        <w:t>, досрочно,</w:t>
      </w:r>
      <w:r w:rsidR="00007D02" w:rsidRPr="00007D02">
        <w:rPr>
          <w:rFonts w:ascii="Times New Roman" w:hAnsi="Times New Roman" w:cs="Times New Roman"/>
          <w:sz w:val="28"/>
          <w:szCs w:val="28"/>
        </w:rPr>
        <w:t xml:space="preserve"> </w:t>
      </w:r>
      <w:r w:rsidR="00007D02" w:rsidRPr="00D65685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="00007D02" w:rsidRPr="00D65685">
        <w:rPr>
          <w:rFonts w:ascii="Times New Roman" w:hAnsi="Times New Roman" w:cs="Times New Roman"/>
          <w:sz w:val="28"/>
          <w:szCs w:val="28"/>
        </w:rPr>
        <w:t xml:space="preserve"> выполнен капитальный ремонт в</w:t>
      </w:r>
      <w:r w:rsidR="00007D02" w:rsidRPr="00D65685">
        <w:rPr>
          <w:rFonts w:ascii="Times New Roman" w:hAnsi="Times New Roman" w:cs="Times New Roman"/>
          <w:b/>
          <w:sz w:val="28"/>
          <w:szCs w:val="28"/>
        </w:rPr>
        <w:t xml:space="preserve"> 40 МКД </w:t>
      </w:r>
      <w:r w:rsidR="00007D02" w:rsidRPr="00D65685">
        <w:rPr>
          <w:rFonts w:ascii="Times New Roman" w:hAnsi="Times New Roman" w:cs="Times New Roman"/>
          <w:sz w:val="28"/>
          <w:szCs w:val="28"/>
        </w:rPr>
        <w:t xml:space="preserve">из плана 2018 года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="00007D02" w:rsidRPr="00D65685">
        <w:rPr>
          <w:rFonts w:ascii="Times New Roman" w:hAnsi="Times New Roman" w:cs="Times New Roman"/>
          <w:sz w:val="28"/>
          <w:szCs w:val="28"/>
        </w:rPr>
        <w:t>сумму 162,94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D02" w:rsidRPr="00D6568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 из них</w:t>
      </w:r>
      <w:r w:rsidR="00007D02" w:rsidRPr="00D65685">
        <w:rPr>
          <w:rFonts w:ascii="Times New Roman" w:hAnsi="Times New Roman" w:cs="Times New Roman"/>
          <w:sz w:val="28"/>
          <w:szCs w:val="28"/>
        </w:rPr>
        <w:t>:</w:t>
      </w:r>
    </w:p>
    <w:p w:rsidR="00007D02" w:rsidRPr="00007D02" w:rsidRDefault="00007D02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02">
        <w:rPr>
          <w:rFonts w:ascii="Times New Roman" w:hAnsi="Times New Roman" w:cs="Times New Roman"/>
          <w:sz w:val="28"/>
          <w:szCs w:val="28"/>
        </w:rPr>
        <w:t>- лифтового оборудования -116 шт. в 27 МКД;</w:t>
      </w:r>
    </w:p>
    <w:p w:rsidR="00007D02" w:rsidRPr="00007D02" w:rsidRDefault="00007D02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02">
        <w:rPr>
          <w:rFonts w:ascii="Times New Roman" w:hAnsi="Times New Roman" w:cs="Times New Roman"/>
          <w:sz w:val="28"/>
          <w:szCs w:val="28"/>
        </w:rPr>
        <w:t>- комплексный ремонт в 1 МКД;</w:t>
      </w:r>
    </w:p>
    <w:p w:rsidR="004064E1" w:rsidRDefault="00007D02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02">
        <w:rPr>
          <w:rFonts w:ascii="Times New Roman" w:hAnsi="Times New Roman" w:cs="Times New Roman"/>
          <w:sz w:val="28"/>
          <w:szCs w:val="28"/>
        </w:rPr>
        <w:t xml:space="preserve">- </w:t>
      </w:r>
      <w:r w:rsidRPr="0056050E">
        <w:rPr>
          <w:rFonts w:ascii="Times New Roman" w:hAnsi="Times New Roman" w:cs="Times New Roman"/>
          <w:sz w:val="28"/>
          <w:szCs w:val="28"/>
        </w:rPr>
        <w:t>12 кр</w:t>
      </w:r>
      <w:r w:rsidR="0062480E" w:rsidRPr="0056050E">
        <w:rPr>
          <w:rFonts w:ascii="Times New Roman" w:hAnsi="Times New Roman" w:cs="Times New Roman"/>
          <w:sz w:val="28"/>
          <w:szCs w:val="28"/>
        </w:rPr>
        <w:t>ыш в 12 МКД</w:t>
      </w:r>
      <w:r w:rsidR="005A629B">
        <w:rPr>
          <w:rFonts w:ascii="Times New Roman" w:hAnsi="Times New Roman" w:cs="Times New Roman"/>
          <w:sz w:val="28"/>
          <w:szCs w:val="28"/>
        </w:rPr>
        <w:t>.</w:t>
      </w:r>
    </w:p>
    <w:p w:rsidR="00861010" w:rsidRPr="0091637E" w:rsidRDefault="0003714E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37E">
        <w:rPr>
          <w:rFonts w:ascii="Times New Roman" w:hAnsi="Times New Roman" w:cs="Times New Roman"/>
          <w:sz w:val="28"/>
          <w:szCs w:val="28"/>
        </w:rPr>
        <w:t>о состоянию на 01.01.2019г.</w:t>
      </w:r>
      <w:r>
        <w:rPr>
          <w:rFonts w:ascii="Times New Roman" w:hAnsi="Times New Roman" w:cs="Times New Roman"/>
          <w:sz w:val="28"/>
          <w:szCs w:val="28"/>
        </w:rPr>
        <w:t xml:space="preserve"> в 2018 году</w:t>
      </w:r>
      <w:bookmarkStart w:id="0" w:name="_GoBack"/>
      <w:bookmarkEnd w:id="0"/>
      <w:r w:rsidR="00861010">
        <w:rPr>
          <w:rFonts w:ascii="Times New Roman" w:hAnsi="Times New Roman" w:cs="Times New Roman"/>
          <w:sz w:val="28"/>
          <w:szCs w:val="28"/>
        </w:rPr>
        <w:t xml:space="preserve"> </w:t>
      </w:r>
      <w:r w:rsidR="00861010" w:rsidRPr="0062480E">
        <w:rPr>
          <w:rFonts w:ascii="Times New Roman" w:hAnsi="Times New Roman" w:cs="Times New Roman"/>
          <w:sz w:val="28"/>
          <w:szCs w:val="28"/>
        </w:rPr>
        <w:t>выполнен капитальный ремонт</w:t>
      </w:r>
      <w:r w:rsidR="0062480E">
        <w:rPr>
          <w:rFonts w:ascii="Times New Roman" w:hAnsi="Times New Roman" w:cs="Times New Roman"/>
          <w:sz w:val="28"/>
          <w:szCs w:val="28"/>
        </w:rPr>
        <w:t xml:space="preserve"> общего имущества</w:t>
      </w:r>
      <w:r w:rsidR="00861010" w:rsidRPr="0062480E">
        <w:rPr>
          <w:rFonts w:ascii="Times New Roman" w:hAnsi="Times New Roman" w:cs="Times New Roman"/>
          <w:sz w:val="28"/>
          <w:szCs w:val="28"/>
        </w:rPr>
        <w:t xml:space="preserve"> в</w:t>
      </w:r>
      <w:r w:rsidR="00861010" w:rsidRPr="00624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D02" w:rsidRPr="0062480E">
        <w:rPr>
          <w:rFonts w:ascii="Times New Roman" w:hAnsi="Times New Roman" w:cs="Times New Roman"/>
          <w:b/>
          <w:sz w:val="28"/>
          <w:szCs w:val="28"/>
        </w:rPr>
        <w:t>154</w:t>
      </w:r>
      <w:r w:rsidR="00861010" w:rsidRPr="0062480E">
        <w:rPr>
          <w:rFonts w:ascii="Times New Roman" w:hAnsi="Times New Roman" w:cs="Times New Roman"/>
          <w:b/>
          <w:sz w:val="28"/>
          <w:szCs w:val="28"/>
        </w:rPr>
        <w:t xml:space="preserve"> МКД</w:t>
      </w:r>
      <w:r w:rsidR="009163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637E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007D02" w:rsidRPr="0062480E">
        <w:rPr>
          <w:rFonts w:ascii="Times New Roman" w:hAnsi="Times New Roman" w:cs="Times New Roman"/>
          <w:b/>
          <w:sz w:val="28"/>
          <w:szCs w:val="28"/>
        </w:rPr>
        <w:t>96,25</w:t>
      </w:r>
      <w:r w:rsidR="00861010" w:rsidRPr="0062480E">
        <w:rPr>
          <w:rFonts w:ascii="Times New Roman" w:hAnsi="Times New Roman" w:cs="Times New Roman"/>
          <w:b/>
          <w:sz w:val="28"/>
          <w:szCs w:val="28"/>
        </w:rPr>
        <w:t>%</w:t>
      </w:r>
      <w:r w:rsidR="00861010" w:rsidRPr="0062480E">
        <w:rPr>
          <w:rFonts w:ascii="Times New Roman" w:hAnsi="Times New Roman" w:cs="Times New Roman"/>
          <w:sz w:val="28"/>
          <w:szCs w:val="28"/>
        </w:rPr>
        <w:t xml:space="preserve"> </w:t>
      </w:r>
      <w:r w:rsidR="00E467CB">
        <w:rPr>
          <w:rFonts w:ascii="Times New Roman" w:hAnsi="Times New Roman" w:cs="Times New Roman"/>
          <w:sz w:val="28"/>
          <w:szCs w:val="28"/>
        </w:rPr>
        <w:t xml:space="preserve">от </w:t>
      </w:r>
      <w:r w:rsidR="00861010" w:rsidRPr="0062480E">
        <w:rPr>
          <w:rFonts w:ascii="Times New Roman" w:hAnsi="Times New Roman" w:cs="Times New Roman"/>
          <w:sz w:val="28"/>
          <w:szCs w:val="28"/>
        </w:rPr>
        <w:t>план</w:t>
      </w:r>
      <w:r w:rsidR="0091637E">
        <w:rPr>
          <w:rFonts w:ascii="Times New Roman" w:hAnsi="Times New Roman" w:cs="Times New Roman"/>
          <w:sz w:val="28"/>
          <w:szCs w:val="28"/>
        </w:rPr>
        <w:t xml:space="preserve">а 2018 год для МКД, </w:t>
      </w:r>
      <w:r w:rsidR="0091637E">
        <w:rPr>
          <w:rFonts w:ascii="Times New Roman" w:hAnsi="Times New Roman" w:cs="Times New Roman"/>
          <w:sz w:val="28"/>
          <w:szCs w:val="28"/>
        </w:rPr>
        <w:lastRenderedPageBreak/>
        <w:t>формирующих фонд капитального ремонта на общем счете,</w:t>
      </w:r>
      <w:r w:rsidR="00861010">
        <w:rPr>
          <w:rFonts w:ascii="Times New Roman" w:hAnsi="Times New Roman" w:cs="Times New Roman"/>
          <w:sz w:val="28"/>
          <w:szCs w:val="28"/>
        </w:rPr>
        <w:t xml:space="preserve"> на </w:t>
      </w:r>
      <w:r w:rsidR="0091637E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861010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07D02" w:rsidRPr="0091637E">
        <w:rPr>
          <w:rFonts w:ascii="Times New Roman" w:hAnsi="Times New Roman" w:cs="Times New Roman"/>
          <w:b/>
          <w:sz w:val="28"/>
          <w:szCs w:val="28"/>
        </w:rPr>
        <w:t>548,197</w:t>
      </w:r>
      <w:r w:rsidR="00861010" w:rsidRPr="0091637E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916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010" w:rsidRPr="0091637E">
        <w:rPr>
          <w:rFonts w:ascii="Times New Roman" w:hAnsi="Times New Roman" w:cs="Times New Roman"/>
          <w:b/>
          <w:sz w:val="28"/>
          <w:szCs w:val="28"/>
        </w:rPr>
        <w:t>руб</w:t>
      </w:r>
      <w:r w:rsidR="005A629B" w:rsidRPr="0091637E">
        <w:rPr>
          <w:rFonts w:ascii="Times New Roman" w:hAnsi="Times New Roman" w:cs="Times New Roman"/>
          <w:b/>
          <w:sz w:val="28"/>
          <w:szCs w:val="28"/>
        </w:rPr>
        <w:t>.</w:t>
      </w:r>
      <w:r w:rsidR="009163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637E" w:rsidRPr="0091637E">
        <w:rPr>
          <w:rFonts w:ascii="Times New Roman" w:hAnsi="Times New Roman" w:cs="Times New Roman"/>
          <w:sz w:val="28"/>
          <w:szCs w:val="28"/>
        </w:rPr>
        <w:t>из них</w:t>
      </w:r>
      <w:r w:rsidR="005A629B" w:rsidRPr="0091637E">
        <w:rPr>
          <w:rFonts w:ascii="Times New Roman" w:hAnsi="Times New Roman" w:cs="Times New Roman"/>
          <w:sz w:val="28"/>
          <w:szCs w:val="28"/>
        </w:rPr>
        <w:t>:</w:t>
      </w:r>
    </w:p>
    <w:p w:rsidR="00861010" w:rsidRDefault="00861010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C2">
        <w:rPr>
          <w:rFonts w:ascii="Times New Roman" w:hAnsi="Times New Roman" w:cs="Times New Roman"/>
          <w:sz w:val="28"/>
          <w:szCs w:val="28"/>
        </w:rPr>
        <w:t xml:space="preserve">- лифтового оборудования – </w:t>
      </w:r>
      <w:r w:rsidR="00007D02">
        <w:rPr>
          <w:rFonts w:ascii="Times New Roman" w:hAnsi="Times New Roman" w:cs="Times New Roman"/>
          <w:sz w:val="28"/>
          <w:szCs w:val="28"/>
        </w:rPr>
        <w:t>128</w:t>
      </w:r>
      <w:r w:rsidRPr="005452C2">
        <w:rPr>
          <w:rFonts w:ascii="Times New Roman" w:hAnsi="Times New Roman" w:cs="Times New Roman"/>
          <w:sz w:val="28"/>
          <w:szCs w:val="28"/>
        </w:rPr>
        <w:t xml:space="preserve"> шт. </w:t>
      </w:r>
      <w:r w:rsidR="005A629B">
        <w:rPr>
          <w:rFonts w:ascii="Times New Roman" w:hAnsi="Times New Roman" w:cs="Times New Roman"/>
          <w:sz w:val="28"/>
          <w:szCs w:val="28"/>
        </w:rPr>
        <w:t xml:space="preserve">в </w:t>
      </w:r>
      <w:r w:rsidR="00007D02">
        <w:rPr>
          <w:rFonts w:ascii="Times New Roman" w:hAnsi="Times New Roman" w:cs="Times New Roman"/>
          <w:sz w:val="28"/>
          <w:szCs w:val="28"/>
        </w:rPr>
        <w:t>3</w:t>
      </w:r>
      <w:r w:rsidR="005A62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МКД;</w:t>
      </w:r>
    </w:p>
    <w:p w:rsidR="00861010" w:rsidRDefault="00861010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C2">
        <w:rPr>
          <w:rFonts w:ascii="Times New Roman" w:hAnsi="Times New Roman" w:cs="Times New Roman"/>
          <w:sz w:val="28"/>
          <w:szCs w:val="28"/>
        </w:rPr>
        <w:t xml:space="preserve">- </w:t>
      </w:r>
      <w:r w:rsidR="00007D02">
        <w:rPr>
          <w:rFonts w:ascii="Times New Roman" w:hAnsi="Times New Roman" w:cs="Times New Roman"/>
          <w:sz w:val="28"/>
          <w:szCs w:val="28"/>
        </w:rPr>
        <w:t>8</w:t>
      </w:r>
      <w:r w:rsidR="005A629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7CB">
        <w:rPr>
          <w:rFonts w:ascii="Times New Roman" w:hAnsi="Times New Roman" w:cs="Times New Roman"/>
          <w:sz w:val="28"/>
          <w:szCs w:val="28"/>
        </w:rPr>
        <w:t>крыш в 89 МКД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010" w:rsidRDefault="00861010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C2">
        <w:rPr>
          <w:rFonts w:ascii="Times New Roman" w:hAnsi="Times New Roman" w:cs="Times New Roman"/>
          <w:sz w:val="28"/>
          <w:szCs w:val="28"/>
        </w:rPr>
        <w:t xml:space="preserve">- </w:t>
      </w:r>
      <w:r w:rsidR="00007D02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фасад</w:t>
      </w:r>
      <w:r w:rsidR="00007D02">
        <w:rPr>
          <w:rFonts w:ascii="Times New Roman" w:hAnsi="Times New Roman" w:cs="Times New Roman"/>
          <w:sz w:val="28"/>
          <w:szCs w:val="28"/>
        </w:rPr>
        <w:t>а</w:t>
      </w:r>
      <w:r w:rsidR="00E467CB">
        <w:rPr>
          <w:rFonts w:ascii="Times New Roman" w:hAnsi="Times New Roman" w:cs="Times New Roman"/>
          <w:sz w:val="28"/>
          <w:szCs w:val="28"/>
        </w:rPr>
        <w:t xml:space="preserve"> в 24 МКД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334" w:rsidRPr="005452C2" w:rsidRDefault="00C84334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007D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фундамент</w:t>
      </w:r>
      <w:r w:rsidR="00007D02">
        <w:rPr>
          <w:rFonts w:ascii="Times New Roman" w:hAnsi="Times New Roman" w:cs="Times New Roman"/>
          <w:sz w:val="28"/>
          <w:szCs w:val="28"/>
        </w:rPr>
        <w:t>ов</w:t>
      </w:r>
      <w:r w:rsidR="00E467CB">
        <w:rPr>
          <w:rFonts w:ascii="Times New Roman" w:hAnsi="Times New Roman" w:cs="Times New Roman"/>
          <w:sz w:val="28"/>
          <w:szCs w:val="28"/>
        </w:rPr>
        <w:t xml:space="preserve"> в 13 МКД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010" w:rsidRDefault="00861010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C2">
        <w:rPr>
          <w:rFonts w:ascii="Times New Roman" w:hAnsi="Times New Roman" w:cs="Times New Roman"/>
          <w:sz w:val="28"/>
          <w:szCs w:val="28"/>
        </w:rPr>
        <w:t xml:space="preserve">- внутридомовых инженерных систем </w:t>
      </w:r>
      <w:r w:rsidR="00C84334">
        <w:rPr>
          <w:rFonts w:ascii="Times New Roman" w:hAnsi="Times New Roman" w:cs="Times New Roman"/>
          <w:sz w:val="28"/>
          <w:szCs w:val="28"/>
        </w:rPr>
        <w:t xml:space="preserve">в </w:t>
      </w:r>
      <w:r w:rsidR="00007D02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МКД.</w:t>
      </w:r>
    </w:p>
    <w:p w:rsidR="00861010" w:rsidRPr="00F60E7A" w:rsidRDefault="00861010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309">
        <w:rPr>
          <w:rFonts w:ascii="Times New Roman" w:hAnsi="Times New Roman" w:cs="Times New Roman"/>
          <w:sz w:val="28"/>
          <w:szCs w:val="28"/>
        </w:rPr>
        <w:t xml:space="preserve">Проведены технические обследования и разработана проектная документация </w:t>
      </w:r>
      <w:r w:rsidR="00751AC9">
        <w:rPr>
          <w:rFonts w:ascii="Times New Roman" w:hAnsi="Times New Roman" w:cs="Times New Roman"/>
          <w:sz w:val="28"/>
          <w:szCs w:val="28"/>
        </w:rPr>
        <w:t xml:space="preserve">в </w:t>
      </w:r>
      <w:r w:rsidR="00751AC9" w:rsidRPr="00F60E7A">
        <w:rPr>
          <w:rFonts w:ascii="Times New Roman" w:hAnsi="Times New Roman" w:cs="Times New Roman"/>
          <w:b/>
          <w:sz w:val="28"/>
          <w:szCs w:val="28"/>
        </w:rPr>
        <w:t>32 МКД</w:t>
      </w:r>
      <w:r w:rsidR="003B5D42">
        <w:rPr>
          <w:rFonts w:ascii="Times New Roman" w:hAnsi="Times New Roman" w:cs="Times New Roman"/>
          <w:sz w:val="28"/>
          <w:szCs w:val="28"/>
        </w:rPr>
        <w:t xml:space="preserve"> </w:t>
      </w:r>
      <w:r w:rsidRPr="00FD4309">
        <w:rPr>
          <w:rFonts w:ascii="Times New Roman" w:hAnsi="Times New Roman" w:cs="Times New Roman"/>
          <w:sz w:val="28"/>
          <w:szCs w:val="28"/>
        </w:rPr>
        <w:t xml:space="preserve">на </w:t>
      </w:r>
      <w:r w:rsidR="00007D02" w:rsidRPr="00F60E7A">
        <w:rPr>
          <w:rFonts w:ascii="Times New Roman" w:hAnsi="Times New Roman" w:cs="Times New Roman"/>
          <w:b/>
          <w:sz w:val="28"/>
          <w:szCs w:val="28"/>
        </w:rPr>
        <w:t>3,534</w:t>
      </w:r>
      <w:r w:rsidRPr="00F60E7A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F60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E7A">
        <w:rPr>
          <w:rFonts w:ascii="Times New Roman" w:hAnsi="Times New Roman" w:cs="Times New Roman"/>
          <w:b/>
          <w:sz w:val="28"/>
          <w:szCs w:val="28"/>
        </w:rPr>
        <w:t>руб.</w:t>
      </w:r>
      <w:r w:rsidR="003B5D42">
        <w:rPr>
          <w:rFonts w:ascii="Times New Roman" w:hAnsi="Times New Roman" w:cs="Times New Roman"/>
          <w:b/>
          <w:sz w:val="28"/>
          <w:szCs w:val="28"/>
        </w:rPr>
        <w:t>,</w:t>
      </w:r>
      <w:r w:rsidR="003B5D42" w:rsidRPr="003B5D42">
        <w:rPr>
          <w:rFonts w:ascii="Times New Roman" w:hAnsi="Times New Roman" w:cs="Times New Roman"/>
          <w:sz w:val="28"/>
          <w:szCs w:val="28"/>
        </w:rPr>
        <w:t xml:space="preserve"> </w:t>
      </w:r>
      <w:r w:rsidR="003B5D42" w:rsidRPr="00E53A9A">
        <w:rPr>
          <w:rFonts w:ascii="Times New Roman" w:hAnsi="Times New Roman" w:cs="Times New Roman"/>
          <w:sz w:val="28"/>
          <w:szCs w:val="28"/>
        </w:rPr>
        <w:t>запланированных к ремонту в 2019 год</w:t>
      </w:r>
      <w:r w:rsidR="00EC3331" w:rsidRPr="00E53A9A">
        <w:rPr>
          <w:rFonts w:ascii="Times New Roman" w:hAnsi="Times New Roman" w:cs="Times New Roman"/>
          <w:sz w:val="28"/>
          <w:szCs w:val="28"/>
        </w:rPr>
        <w:t>у</w:t>
      </w:r>
      <w:r w:rsidR="003B5D42" w:rsidRPr="00E53A9A">
        <w:rPr>
          <w:rFonts w:ascii="Times New Roman" w:hAnsi="Times New Roman" w:cs="Times New Roman"/>
          <w:sz w:val="28"/>
          <w:szCs w:val="28"/>
        </w:rPr>
        <w:t>.</w:t>
      </w:r>
    </w:p>
    <w:p w:rsidR="00D76065" w:rsidRDefault="00D76065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замене 21 лифта в 6 </w:t>
      </w:r>
      <w:r w:rsidR="00F60E7A">
        <w:rPr>
          <w:rFonts w:ascii="Times New Roman" w:hAnsi="Times New Roman" w:cs="Times New Roman"/>
          <w:sz w:val="28"/>
          <w:szCs w:val="28"/>
        </w:rPr>
        <w:t>МКД</w:t>
      </w:r>
      <w:r w:rsidR="00D83BD0" w:rsidRPr="00D83BD0">
        <w:rPr>
          <w:rFonts w:ascii="Times New Roman" w:hAnsi="Times New Roman" w:cs="Times New Roman"/>
          <w:sz w:val="28"/>
          <w:szCs w:val="28"/>
        </w:rPr>
        <w:t xml:space="preserve"> </w:t>
      </w:r>
      <w:r w:rsidR="00D83BD0">
        <w:rPr>
          <w:rFonts w:ascii="Times New Roman" w:hAnsi="Times New Roman" w:cs="Times New Roman"/>
          <w:sz w:val="28"/>
          <w:szCs w:val="28"/>
        </w:rPr>
        <w:t>города Пензы</w:t>
      </w:r>
      <w:r w:rsidR="00F60E7A">
        <w:rPr>
          <w:rFonts w:ascii="Times New Roman" w:hAnsi="Times New Roman" w:cs="Times New Roman"/>
          <w:sz w:val="28"/>
          <w:szCs w:val="28"/>
        </w:rPr>
        <w:t>, включенных в план 2018 года,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завершить в первом квартале 2019 года.</w:t>
      </w:r>
    </w:p>
    <w:p w:rsidR="00176231" w:rsidRDefault="002D3263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149">
        <w:rPr>
          <w:rFonts w:ascii="Times New Roman" w:hAnsi="Times New Roman" w:cs="Times New Roman"/>
          <w:sz w:val="28"/>
          <w:szCs w:val="28"/>
        </w:rPr>
        <w:t>Итого в 201</w:t>
      </w:r>
      <w:r w:rsidR="00007D02" w:rsidRPr="00506149">
        <w:rPr>
          <w:rFonts w:ascii="Times New Roman" w:hAnsi="Times New Roman" w:cs="Times New Roman"/>
          <w:sz w:val="28"/>
          <w:szCs w:val="28"/>
        </w:rPr>
        <w:t>8</w:t>
      </w:r>
      <w:r w:rsidR="00861010" w:rsidRPr="0050614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6149">
        <w:rPr>
          <w:rFonts w:ascii="Times New Roman" w:hAnsi="Times New Roman" w:cs="Times New Roman"/>
          <w:sz w:val="28"/>
          <w:szCs w:val="28"/>
        </w:rPr>
        <w:t>Региональным фондом</w:t>
      </w:r>
      <w:r w:rsidR="00861010" w:rsidRPr="00506149">
        <w:rPr>
          <w:rFonts w:ascii="Times New Roman" w:hAnsi="Times New Roman" w:cs="Times New Roman"/>
          <w:sz w:val="28"/>
          <w:szCs w:val="28"/>
        </w:rPr>
        <w:t xml:space="preserve"> выполнены работы</w:t>
      </w:r>
      <w:r w:rsidR="0050614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61010" w:rsidRPr="00506149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27848" w:rsidRPr="00506149">
        <w:rPr>
          <w:rFonts w:ascii="Times New Roman" w:hAnsi="Times New Roman" w:cs="Times New Roman"/>
          <w:sz w:val="28"/>
          <w:szCs w:val="28"/>
        </w:rPr>
        <w:t xml:space="preserve">по капитальному ремонту общего </w:t>
      </w:r>
      <w:r w:rsidR="00327848" w:rsidRPr="00D83BD0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506149" w:rsidRPr="00D83BD0">
        <w:rPr>
          <w:rFonts w:ascii="Times New Roman" w:hAnsi="Times New Roman" w:cs="Times New Roman"/>
          <w:sz w:val="28"/>
          <w:szCs w:val="28"/>
        </w:rPr>
        <w:t>в</w:t>
      </w:r>
      <w:r w:rsidR="00506149" w:rsidRPr="00506149">
        <w:rPr>
          <w:rFonts w:ascii="Times New Roman" w:hAnsi="Times New Roman" w:cs="Times New Roman"/>
          <w:b/>
          <w:sz w:val="28"/>
          <w:szCs w:val="28"/>
        </w:rPr>
        <w:t xml:space="preserve"> 186 МКД</w:t>
      </w:r>
      <w:r w:rsidR="00506149" w:rsidRPr="00506149">
        <w:rPr>
          <w:rFonts w:ascii="Times New Roman" w:hAnsi="Times New Roman" w:cs="Times New Roman"/>
          <w:sz w:val="28"/>
          <w:szCs w:val="28"/>
        </w:rPr>
        <w:t xml:space="preserve"> </w:t>
      </w:r>
      <w:r w:rsidR="00861010" w:rsidRPr="009C1469">
        <w:rPr>
          <w:rFonts w:ascii="Times New Roman" w:hAnsi="Times New Roman" w:cs="Times New Roman"/>
          <w:sz w:val="28"/>
          <w:szCs w:val="28"/>
        </w:rPr>
        <w:t>на</w:t>
      </w:r>
      <w:r w:rsidR="00861010" w:rsidRPr="00506149">
        <w:rPr>
          <w:rFonts w:ascii="Times New Roman" w:hAnsi="Times New Roman" w:cs="Times New Roman"/>
          <w:sz w:val="28"/>
          <w:szCs w:val="28"/>
        </w:rPr>
        <w:t xml:space="preserve"> </w:t>
      </w:r>
      <w:r w:rsidR="0036237E">
        <w:rPr>
          <w:rFonts w:ascii="Times New Roman" w:hAnsi="Times New Roman" w:cs="Times New Roman"/>
          <w:sz w:val="28"/>
          <w:szCs w:val="28"/>
        </w:rPr>
        <w:t xml:space="preserve">общую сумму </w:t>
      </w:r>
      <w:r w:rsidR="00327848" w:rsidRPr="00506149">
        <w:rPr>
          <w:rFonts w:ascii="Times New Roman" w:hAnsi="Times New Roman" w:cs="Times New Roman"/>
          <w:b/>
          <w:sz w:val="28"/>
          <w:szCs w:val="28"/>
        </w:rPr>
        <w:t>551,731</w:t>
      </w:r>
      <w:r w:rsidR="0036237E">
        <w:rPr>
          <w:rFonts w:ascii="Times New Roman" w:hAnsi="Times New Roman" w:cs="Times New Roman"/>
          <w:b/>
          <w:sz w:val="28"/>
          <w:szCs w:val="28"/>
        </w:rPr>
        <w:t> </w:t>
      </w:r>
      <w:r w:rsidR="00861010" w:rsidRPr="00506149">
        <w:rPr>
          <w:rFonts w:ascii="Times New Roman" w:hAnsi="Times New Roman" w:cs="Times New Roman"/>
          <w:b/>
          <w:sz w:val="28"/>
          <w:szCs w:val="28"/>
        </w:rPr>
        <w:t>млн.</w:t>
      </w:r>
      <w:r w:rsidR="0050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010" w:rsidRPr="00506149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A226B" w:rsidRPr="00506149" w:rsidRDefault="009A226B" w:rsidP="00E656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26B">
        <w:rPr>
          <w:rFonts w:ascii="Times New Roman" w:hAnsi="Times New Roman" w:cs="Times New Roman"/>
          <w:sz w:val="28"/>
          <w:szCs w:val="28"/>
        </w:rPr>
        <w:t>По отчетным данным, предоставленным Ассоциацией региональных операторов капитального ремонта, в соответствии с приказом Министерства строительства и жилищно-коммунального хозяйства РФ от 01.12.2016 № 871/</w:t>
      </w:r>
      <w:proofErr w:type="spellStart"/>
      <w:r w:rsidRPr="009A226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A226B">
        <w:rPr>
          <w:rFonts w:ascii="Times New Roman" w:hAnsi="Times New Roman" w:cs="Times New Roman"/>
          <w:sz w:val="28"/>
          <w:szCs w:val="28"/>
        </w:rPr>
        <w:t xml:space="preserve"> «Об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России» (за 4 квартал 2018 г.), средний процент исполнения краткосрочных планов по РФ составил 77,61%, по ПФО – 63,71%. Пензенская область занимает 7 место по ПФО.</w:t>
      </w:r>
    </w:p>
    <w:p w:rsidR="00506149" w:rsidRDefault="00506149" w:rsidP="00000E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010" w:rsidRDefault="00861010" w:rsidP="009C1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10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9C1469">
        <w:rPr>
          <w:rFonts w:ascii="Times New Roman" w:hAnsi="Times New Roman" w:cs="Times New Roman"/>
          <w:b/>
          <w:sz w:val="28"/>
          <w:szCs w:val="28"/>
        </w:rPr>
        <w:t>Р</w:t>
      </w:r>
      <w:r w:rsidRPr="00861010">
        <w:rPr>
          <w:rFonts w:ascii="Times New Roman" w:hAnsi="Times New Roman" w:cs="Times New Roman"/>
          <w:b/>
          <w:sz w:val="28"/>
          <w:szCs w:val="28"/>
        </w:rPr>
        <w:t xml:space="preserve">егиональной программы </w:t>
      </w:r>
      <w:r w:rsidR="009C146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5137">
        <w:rPr>
          <w:rFonts w:ascii="Times New Roman" w:hAnsi="Times New Roman" w:cs="Times New Roman"/>
          <w:b/>
          <w:sz w:val="28"/>
          <w:szCs w:val="28"/>
        </w:rPr>
        <w:t>201</w:t>
      </w:r>
      <w:r w:rsidR="00327848">
        <w:rPr>
          <w:rFonts w:ascii="Times New Roman" w:hAnsi="Times New Roman" w:cs="Times New Roman"/>
          <w:b/>
          <w:sz w:val="28"/>
          <w:szCs w:val="28"/>
        </w:rPr>
        <w:t>8</w:t>
      </w:r>
      <w:r w:rsidRPr="0086101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C1469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8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3"/>
      </w:tblGrid>
      <w:tr w:rsidR="003E5F4B" w:rsidRPr="009320DC" w:rsidTr="00717F9E">
        <w:trPr>
          <w:trHeight w:val="446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</w:tcPr>
          <w:p w:rsidR="003E5F4B" w:rsidRPr="009320DC" w:rsidRDefault="003E5F4B" w:rsidP="00E9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="00717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3" w:type="dxa"/>
          </w:tcPr>
          <w:p w:rsidR="003E5F4B" w:rsidRPr="009320DC" w:rsidRDefault="003E5F4B" w:rsidP="0032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27848"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17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E5F4B" w:rsidRPr="009320DC" w:rsidTr="00717F9E">
        <w:trPr>
          <w:trHeight w:val="336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МКД </w:t>
            </w:r>
          </w:p>
        </w:tc>
        <w:tc>
          <w:tcPr>
            <w:tcW w:w="1276" w:type="dxa"/>
          </w:tcPr>
          <w:p w:rsidR="003E5F4B" w:rsidRPr="009320DC" w:rsidRDefault="003E5F4B" w:rsidP="00EB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:rsidR="003E5F4B" w:rsidRPr="009320DC" w:rsidRDefault="003E5F4B" w:rsidP="0032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7848" w:rsidRPr="009320D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3E5F4B" w:rsidRPr="009320DC" w:rsidTr="002A5FFD">
        <w:trPr>
          <w:trHeight w:val="160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276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553" w:type="dxa"/>
          </w:tcPr>
          <w:p w:rsidR="003E5F4B" w:rsidRPr="009320DC" w:rsidRDefault="00327848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541,363</w:t>
            </w:r>
          </w:p>
        </w:tc>
      </w:tr>
      <w:tr w:rsidR="003E5F4B" w:rsidRPr="009320DC" w:rsidTr="00717F9E">
        <w:trPr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Количество проживающих</w:t>
            </w:r>
          </w:p>
        </w:tc>
        <w:tc>
          <w:tcPr>
            <w:tcW w:w="1276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3" w:type="dxa"/>
          </w:tcPr>
          <w:p w:rsidR="003E5F4B" w:rsidRPr="009320DC" w:rsidRDefault="00327848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21 206</w:t>
            </w:r>
          </w:p>
        </w:tc>
      </w:tr>
      <w:tr w:rsidR="003E5F4B" w:rsidRPr="009320DC" w:rsidTr="00717F9E">
        <w:trPr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</w:tc>
        <w:tc>
          <w:tcPr>
            <w:tcW w:w="1276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80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80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3E5F4B" w:rsidRPr="009320DC" w:rsidRDefault="00327848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548,197</w:t>
            </w:r>
          </w:p>
        </w:tc>
      </w:tr>
      <w:tr w:rsidR="003E5F4B" w:rsidRPr="009320DC" w:rsidTr="002A5FFD">
        <w:trPr>
          <w:trHeight w:val="268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964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B" w:rsidRPr="009320DC" w:rsidTr="002A5FFD">
        <w:trPr>
          <w:trHeight w:val="318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276" w:type="dxa"/>
          </w:tcPr>
          <w:p w:rsidR="003E5F4B" w:rsidRPr="009320DC" w:rsidRDefault="00802214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5F4B" w:rsidRPr="009320DC">
              <w:rPr>
                <w:rFonts w:ascii="Times New Roman" w:hAnsi="Times New Roman" w:cs="Times New Roman"/>
                <w:sz w:val="24"/>
                <w:szCs w:val="24"/>
              </w:rPr>
              <w:t>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F4B" w:rsidRPr="009320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3E5F4B" w:rsidRPr="009320DC" w:rsidRDefault="00964C97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5F4B" w:rsidRPr="009320DC" w:rsidTr="002A5FFD">
        <w:trPr>
          <w:trHeight w:val="213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80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80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3E5F4B" w:rsidRPr="009320DC" w:rsidRDefault="00964C97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5F4B" w:rsidRPr="009320DC" w:rsidTr="00717F9E">
        <w:trPr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средства собственников</w:t>
            </w:r>
          </w:p>
        </w:tc>
        <w:tc>
          <w:tcPr>
            <w:tcW w:w="1276" w:type="dxa"/>
          </w:tcPr>
          <w:p w:rsidR="003E5F4B" w:rsidRPr="009320DC" w:rsidRDefault="00802214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5F4B" w:rsidRPr="009320DC">
              <w:rPr>
                <w:rFonts w:ascii="Times New Roman" w:hAnsi="Times New Roman" w:cs="Times New Roman"/>
                <w:sz w:val="24"/>
                <w:szCs w:val="24"/>
              </w:rPr>
              <w:t>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F4B" w:rsidRPr="009320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3E5F4B" w:rsidRPr="009320DC" w:rsidRDefault="00327848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548,197</w:t>
            </w:r>
          </w:p>
        </w:tc>
      </w:tr>
      <w:tr w:rsidR="003E5F4B" w:rsidRPr="009320DC" w:rsidTr="002A5FFD">
        <w:trPr>
          <w:trHeight w:val="512"/>
          <w:jc w:val="center"/>
        </w:trPr>
        <w:tc>
          <w:tcPr>
            <w:tcW w:w="6516" w:type="dxa"/>
          </w:tcPr>
          <w:p w:rsidR="003E5F4B" w:rsidRPr="009320DC" w:rsidRDefault="003E5F4B" w:rsidP="0096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иные источники – доход от размещения временно свободных денежных средств (фонда капитального ремонта)</w:t>
            </w:r>
          </w:p>
        </w:tc>
        <w:tc>
          <w:tcPr>
            <w:tcW w:w="1276" w:type="dxa"/>
          </w:tcPr>
          <w:p w:rsidR="003E5F4B" w:rsidRPr="009320DC" w:rsidRDefault="003E5F4B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80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0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80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3E5F4B" w:rsidRPr="009320DC" w:rsidRDefault="00964C97" w:rsidP="0086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E4365" w:rsidRDefault="009E4365" w:rsidP="009E436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15676" w:rsidRDefault="004064E1" w:rsidP="009E4365">
      <w:pPr>
        <w:pStyle w:val="a4"/>
        <w:numPr>
          <w:ilvl w:val="0"/>
          <w:numId w:val="11"/>
        </w:numPr>
        <w:ind w:left="0" w:firstLine="0"/>
        <w:jc w:val="center"/>
        <w:rPr>
          <w:b/>
          <w:bCs/>
          <w:sz w:val="28"/>
          <w:szCs w:val="28"/>
        </w:rPr>
      </w:pPr>
      <w:r w:rsidRPr="009E4365">
        <w:rPr>
          <w:b/>
          <w:bCs/>
          <w:sz w:val="28"/>
          <w:szCs w:val="28"/>
        </w:rPr>
        <w:t xml:space="preserve">Организация </w:t>
      </w:r>
      <w:proofErr w:type="spellStart"/>
      <w:r w:rsidRPr="009E4365">
        <w:rPr>
          <w:b/>
          <w:bCs/>
          <w:sz w:val="28"/>
          <w:szCs w:val="28"/>
        </w:rPr>
        <w:t>претензионно</w:t>
      </w:r>
      <w:proofErr w:type="spellEnd"/>
      <w:r w:rsidRPr="009E4365">
        <w:rPr>
          <w:b/>
          <w:bCs/>
          <w:sz w:val="28"/>
          <w:szCs w:val="28"/>
        </w:rPr>
        <w:t>-исковой работы</w:t>
      </w:r>
    </w:p>
    <w:p w:rsidR="009A226B" w:rsidRDefault="009A226B" w:rsidP="00B85E9B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A226B" w:rsidRDefault="009A226B" w:rsidP="00B85E9B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3661" w:rsidRPr="00E608C8" w:rsidRDefault="00953661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08C8">
        <w:rPr>
          <w:rFonts w:ascii="Times New Roman" w:hAnsi="Times New Roman"/>
          <w:bCs/>
          <w:sz w:val="28"/>
          <w:szCs w:val="28"/>
        </w:rPr>
        <w:t>В</w:t>
      </w:r>
      <w:r w:rsidR="009E4365">
        <w:rPr>
          <w:rFonts w:ascii="Times New Roman" w:hAnsi="Times New Roman"/>
          <w:bCs/>
          <w:sz w:val="28"/>
          <w:szCs w:val="28"/>
        </w:rPr>
        <w:t xml:space="preserve"> целях аккумулирования </w:t>
      </w:r>
      <w:r w:rsidR="003B5D42">
        <w:rPr>
          <w:rFonts w:ascii="Times New Roman" w:hAnsi="Times New Roman"/>
          <w:bCs/>
          <w:sz w:val="28"/>
          <w:szCs w:val="28"/>
        </w:rPr>
        <w:t>средств фонда капитального ремонта</w:t>
      </w:r>
      <w:r w:rsidR="00EC3331">
        <w:rPr>
          <w:rFonts w:ascii="Times New Roman" w:hAnsi="Times New Roman"/>
          <w:bCs/>
          <w:sz w:val="28"/>
          <w:szCs w:val="28"/>
        </w:rPr>
        <w:t xml:space="preserve"> на общем счете,</w:t>
      </w:r>
      <w:r w:rsidR="003B5D42">
        <w:rPr>
          <w:rFonts w:ascii="Times New Roman" w:hAnsi="Times New Roman"/>
          <w:bCs/>
          <w:sz w:val="28"/>
          <w:szCs w:val="28"/>
        </w:rPr>
        <w:t xml:space="preserve"> в</w:t>
      </w:r>
      <w:r w:rsidRPr="00E608C8">
        <w:rPr>
          <w:rFonts w:ascii="Times New Roman" w:hAnsi="Times New Roman"/>
          <w:bCs/>
          <w:sz w:val="28"/>
          <w:szCs w:val="28"/>
        </w:rPr>
        <w:t xml:space="preserve"> 2018 году Региональным фондом </w:t>
      </w:r>
      <w:r w:rsidR="009C1469">
        <w:rPr>
          <w:rFonts w:ascii="Times New Roman" w:hAnsi="Times New Roman"/>
          <w:bCs/>
          <w:sz w:val="28"/>
          <w:szCs w:val="28"/>
        </w:rPr>
        <w:t>пров</w:t>
      </w:r>
      <w:r w:rsidR="00D1273F">
        <w:rPr>
          <w:rFonts w:ascii="Times New Roman" w:hAnsi="Times New Roman"/>
          <w:bCs/>
          <w:sz w:val="28"/>
          <w:szCs w:val="28"/>
        </w:rPr>
        <w:t>едена</w:t>
      </w:r>
      <w:r w:rsidRPr="00E608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608C8">
        <w:rPr>
          <w:rFonts w:ascii="Times New Roman" w:hAnsi="Times New Roman"/>
          <w:bCs/>
          <w:sz w:val="28"/>
          <w:szCs w:val="28"/>
        </w:rPr>
        <w:t>претензионно</w:t>
      </w:r>
      <w:proofErr w:type="spellEnd"/>
      <w:r w:rsidRPr="00E608C8">
        <w:rPr>
          <w:rFonts w:ascii="Times New Roman" w:hAnsi="Times New Roman"/>
          <w:bCs/>
          <w:sz w:val="28"/>
          <w:szCs w:val="28"/>
        </w:rPr>
        <w:t xml:space="preserve">-исковая работа с должниками по взносам на капитальный ремонт и одновременно работа по выверке базы данных собственников помещений в </w:t>
      </w:r>
      <w:r w:rsidR="009C1469">
        <w:rPr>
          <w:rFonts w:ascii="Times New Roman" w:hAnsi="Times New Roman"/>
          <w:bCs/>
          <w:sz w:val="28"/>
          <w:szCs w:val="28"/>
        </w:rPr>
        <w:t>МКД</w:t>
      </w:r>
      <w:r w:rsidRPr="00E608C8">
        <w:rPr>
          <w:rFonts w:ascii="Times New Roman" w:hAnsi="Times New Roman"/>
          <w:bCs/>
          <w:sz w:val="28"/>
          <w:szCs w:val="28"/>
        </w:rPr>
        <w:t xml:space="preserve"> для правильного начисления и выставления квитанций по оплате взносов на капитальный ремонт.</w:t>
      </w:r>
    </w:p>
    <w:p w:rsidR="00953661" w:rsidRPr="00E608C8" w:rsidRDefault="00953661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08C8">
        <w:rPr>
          <w:rFonts w:ascii="Times New Roman" w:hAnsi="Times New Roman"/>
          <w:bCs/>
          <w:sz w:val="28"/>
          <w:szCs w:val="28"/>
        </w:rPr>
        <w:t xml:space="preserve">В рамках работы с должниками в 2018 году направлено на рассмотрение в суды по подсудности </w:t>
      </w:r>
      <w:r w:rsidR="00F712BA">
        <w:rPr>
          <w:rFonts w:ascii="Times New Roman" w:hAnsi="Times New Roman"/>
          <w:bCs/>
          <w:sz w:val="28"/>
          <w:szCs w:val="28"/>
        </w:rPr>
        <w:t>7450</w:t>
      </w:r>
      <w:r w:rsidRPr="00E608C8">
        <w:rPr>
          <w:rFonts w:ascii="Times New Roman" w:hAnsi="Times New Roman"/>
          <w:bCs/>
          <w:sz w:val="28"/>
          <w:szCs w:val="28"/>
        </w:rPr>
        <w:t xml:space="preserve"> заявлений/исков о взыскании задолженности по взносам на капитальный ремонт на общую сумму </w:t>
      </w:r>
      <w:r w:rsidR="00F712BA">
        <w:rPr>
          <w:rFonts w:ascii="Times New Roman" w:hAnsi="Times New Roman"/>
          <w:bCs/>
          <w:sz w:val="28"/>
          <w:szCs w:val="28"/>
        </w:rPr>
        <w:t>86,7</w:t>
      </w:r>
      <w:r w:rsidRPr="00E608C8">
        <w:rPr>
          <w:rFonts w:ascii="Times New Roman" w:hAnsi="Times New Roman"/>
          <w:bCs/>
          <w:sz w:val="28"/>
          <w:szCs w:val="28"/>
        </w:rPr>
        <w:t xml:space="preserve"> млн. руб., из них:</w:t>
      </w:r>
    </w:p>
    <w:p w:rsidR="00953661" w:rsidRPr="00E608C8" w:rsidRDefault="00573733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- 7392</w:t>
      </w:r>
      <w:r w:rsidR="00953661" w:rsidRPr="00E608C8">
        <w:rPr>
          <w:rFonts w:ascii="Times New Roman" w:hAnsi="Times New Roman"/>
          <w:bCs/>
          <w:sz w:val="28"/>
          <w:szCs w:val="28"/>
        </w:rPr>
        <w:t xml:space="preserve"> заявлени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953661" w:rsidRPr="00E608C8">
        <w:rPr>
          <w:rFonts w:ascii="Times New Roman" w:hAnsi="Times New Roman"/>
          <w:bCs/>
          <w:sz w:val="28"/>
          <w:szCs w:val="28"/>
        </w:rPr>
        <w:t xml:space="preserve"> в отношении задолженности физических лиц на сумму </w:t>
      </w:r>
      <w:r>
        <w:rPr>
          <w:rFonts w:ascii="Times New Roman" w:hAnsi="Times New Roman"/>
          <w:bCs/>
          <w:sz w:val="28"/>
          <w:szCs w:val="28"/>
        </w:rPr>
        <w:t>59,5</w:t>
      </w:r>
      <w:r w:rsidR="00953661" w:rsidRPr="00E608C8">
        <w:rPr>
          <w:rFonts w:ascii="Times New Roman" w:hAnsi="Times New Roman"/>
          <w:bCs/>
          <w:sz w:val="28"/>
          <w:szCs w:val="28"/>
        </w:rPr>
        <w:t xml:space="preserve"> млн.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53661" w:rsidRPr="00E608C8">
        <w:rPr>
          <w:rFonts w:ascii="Times New Roman" w:hAnsi="Times New Roman"/>
          <w:bCs/>
          <w:sz w:val="28"/>
          <w:szCs w:val="28"/>
        </w:rPr>
        <w:t>руб.;</w:t>
      </w:r>
    </w:p>
    <w:p w:rsidR="00953661" w:rsidRPr="00E608C8" w:rsidRDefault="00953661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08C8">
        <w:rPr>
          <w:rFonts w:ascii="Times New Roman" w:hAnsi="Times New Roman"/>
          <w:bCs/>
          <w:sz w:val="28"/>
          <w:szCs w:val="28"/>
        </w:rPr>
        <w:t xml:space="preserve">- </w:t>
      </w:r>
      <w:r w:rsidR="00573733">
        <w:rPr>
          <w:rFonts w:ascii="Times New Roman" w:hAnsi="Times New Roman"/>
          <w:bCs/>
          <w:sz w:val="28"/>
          <w:szCs w:val="28"/>
        </w:rPr>
        <w:t xml:space="preserve">58 </w:t>
      </w:r>
      <w:r w:rsidRPr="00E608C8">
        <w:rPr>
          <w:rFonts w:ascii="Times New Roman" w:hAnsi="Times New Roman"/>
          <w:bCs/>
          <w:sz w:val="28"/>
          <w:szCs w:val="28"/>
        </w:rPr>
        <w:t xml:space="preserve">исковых заявлений в отношении задолженности юридических лиц на общую сумму </w:t>
      </w:r>
      <w:r w:rsidR="00573733">
        <w:rPr>
          <w:rFonts w:ascii="Times New Roman" w:hAnsi="Times New Roman"/>
          <w:bCs/>
          <w:sz w:val="28"/>
          <w:szCs w:val="28"/>
        </w:rPr>
        <w:t>27,2</w:t>
      </w:r>
      <w:r w:rsidRPr="00E608C8">
        <w:rPr>
          <w:rFonts w:ascii="Times New Roman" w:hAnsi="Times New Roman"/>
          <w:bCs/>
          <w:sz w:val="28"/>
          <w:szCs w:val="28"/>
        </w:rPr>
        <w:t xml:space="preserve"> млн.</w:t>
      </w:r>
      <w:r w:rsidR="00573733">
        <w:rPr>
          <w:rFonts w:ascii="Times New Roman" w:hAnsi="Times New Roman"/>
          <w:bCs/>
          <w:sz w:val="28"/>
          <w:szCs w:val="28"/>
        </w:rPr>
        <w:t xml:space="preserve"> </w:t>
      </w:r>
      <w:r w:rsidRPr="00E608C8">
        <w:rPr>
          <w:rFonts w:ascii="Times New Roman" w:hAnsi="Times New Roman"/>
          <w:bCs/>
          <w:sz w:val="28"/>
          <w:szCs w:val="28"/>
        </w:rPr>
        <w:t>руб.</w:t>
      </w:r>
    </w:p>
    <w:p w:rsidR="00953661" w:rsidRPr="00E608C8" w:rsidRDefault="00953661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08C8">
        <w:rPr>
          <w:rFonts w:ascii="Times New Roman" w:hAnsi="Times New Roman"/>
          <w:bCs/>
          <w:sz w:val="28"/>
          <w:szCs w:val="28"/>
        </w:rPr>
        <w:t xml:space="preserve">В отношении должников – юридических лиц в 2018 году Региональным фондом было направлено </w:t>
      </w:r>
      <w:r w:rsidR="005D35A2">
        <w:rPr>
          <w:rFonts w:ascii="Times New Roman" w:hAnsi="Times New Roman"/>
          <w:bCs/>
          <w:sz w:val="28"/>
          <w:szCs w:val="28"/>
        </w:rPr>
        <w:t>54</w:t>
      </w:r>
      <w:r w:rsidRPr="00E608C8">
        <w:rPr>
          <w:rFonts w:ascii="Times New Roman" w:hAnsi="Times New Roman"/>
          <w:bCs/>
          <w:sz w:val="28"/>
          <w:szCs w:val="28"/>
        </w:rPr>
        <w:t xml:space="preserve"> претензии с требованием погашения задолженности на общую сумму более </w:t>
      </w:r>
      <w:r w:rsidR="005D35A2">
        <w:rPr>
          <w:rFonts w:ascii="Times New Roman" w:hAnsi="Times New Roman"/>
          <w:bCs/>
          <w:sz w:val="28"/>
          <w:szCs w:val="28"/>
        </w:rPr>
        <w:t xml:space="preserve">21,6 </w:t>
      </w:r>
      <w:r w:rsidRPr="00E608C8">
        <w:rPr>
          <w:rFonts w:ascii="Times New Roman" w:hAnsi="Times New Roman"/>
          <w:bCs/>
          <w:sz w:val="28"/>
          <w:szCs w:val="28"/>
        </w:rPr>
        <w:t>млн.</w:t>
      </w:r>
      <w:r w:rsidR="005D35A2">
        <w:rPr>
          <w:rFonts w:ascii="Times New Roman" w:hAnsi="Times New Roman"/>
          <w:bCs/>
          <w:sz w:val="28"/>
          <w:szCs w:val="28"/>
        </w:rPr>
        <w:t xml:space="preserve"> </w:t>
      </w:r>
      <w:r w:rsidRPr="00E608C8">
        <w:rPr>
          <w:rFonts w:ascii="Times New Roman" w:hAnsi="Times New Roman"/>
          <w:bCs/>
          <w:sz w:val="28"/>
          <w:szCs w:val="28"/>
        </w:rPr>
        <w:t>руб.</w:t>
      </w:r>
    </w:p>
    <w:p w:rsidR="00953661" w:rsidRDefault="00953661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08C8">
        <w:rPr>
          <w:rFonts w:ascii="Times New Roman" w:hAnsi="Times New Roman"/>
          <w:bCs/>
          <w:sz w:val="28"/>
          <w:szCs w:val="28"/>
        </w:rPr>
        <w:t xml:space="preserve">По направленным за период 2015-2018 годы на рассмотрение в суды заявлениям/искам должниками оплачено в фонд капитального ремонта </w:t>
      </w:r>
      <w:r w:rsidR="00C83ACB">
        <w:rPr>
          <w:rFonts w:ascii="Times New Roman" w:hAnsi="Times New Roman"/>
          <w:bCs/>
          <w:sz w:val="28"/>
          <w:szCs w:val="28"/>
        </w:rPr>
        <w:t xml:space="preserve">126 </w:t>
      </w:r>
      <w:r w:rsidRPr="00E608C8">
        <w:rPr>
          <w:rFonts w:ascii="Times New Roman" w:hAnsi="Times New Roman"/>
          <w:bCs/>
          <w:sz w:val="28"/>
          <w:szCs w:val="28"/>
        </w:rPr>
        <w:t>млн.</w:t>
      </w:r>
      <w:r w:rsidR="00C83ACB">
        <w:rPr>
          <w:rFonts w:ascii="Times New Roman" w:hAnsi="Times New Roman"/>
          <w:bCs/>
          <w:sz w:val="28"/>
          <w:szCs w:val="28"/>
        </w:rPr>
        <w:t xml:space="preserve"> </w:t>
      </w:r>
      <w:r w:rsidRPr="00E608C8">
        <w:rPr>
          <w:rFonts w:ascii="Times New Roman" w:hAnsi="Times New Roman"/>
          <w:bCs/>
          <w:sz w:val="28"/>
          <w:szCs w:val="28"/>
        </w:rPr>
        <w:t>руб.</w:t>
      </w:r>
      <w:r w:rsidR="0005546B">
        <w:rPr>
          <w:rFonts w:ascii="Times New Roman" w:hAnsi="Times New Roman"/>
          <w:bCs/>
          <w:sz w:val="28"/>
          <w:szCs w:val="28"/>
        </w:rPr>
        <w:t xml:space="preserve">, из них по направленным в 2018 году – 74,8 </w:t>
      </w:r>
      <w:proofErr w:type="spellStart"/>
      <w:r w:rsidR="0005546B">
        <w:rPr>
          <w:rFonts w:ascii="Times New Roman" w:hAnsi="Times New Roman"/>
          <w:bCs/>
          <w:sz w:val="28"/>
          <w:szCs w:val="28"/>
        </w:rPr>
        <w:t>млн.руб</w:t>
      </w:r>
      <w:proofErr w:type="spellEnd"/>
      <w:r w:rsidR="0005546B">
        <w:rPr>
          <w:rFonts w:ascii="Times New Roman" w:hAnsi="Times New Roman"/>
          <w:bCs/>
          <w:sz w:val="28"/>
          <w:szCs w:val="28"/>
        </w:rPr>
        <w:t>.</w:t>
      </w:r>
    </w:p>
    <w:p w:rsidR="0005546B" w:rsidRPr="0005546B" w:rsidRDefault="0005546B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546B">
        <w:rPr>
          <w:rFonts w:ascii="Times New Roman" w:hAnsi="Times New Roman"/>
          <w:bCs/>
          <w:sz w:val="28"/>
          <w:szCs w:val="28"/>
        </w:rPr>
        <w:t>По отчетным данным, предоставленным Ассоциацией региональных операторов капитального ремонта, в соответствии с приказом Министерства строительства и жилищно-коммунального хозяйства РФ от 01.12.2016 № 871/</w:t>
      </w:r>
      <w:proofErr w:type="spellStart"/>
      <w:r w:rsidRPr="0005546B">
        <w:rPr>
          <w:rFonts w:ascii="Times New Roman" w:hAnsi="Times New Roman"/>
          <w:bCs/>
          <w:sz w:val="28"/>
          <w:szCs w:val="28"/>
        </w:rPr>
        <w:t>пр</w:t>
      </w:r>
      <w:proofErr w:type="spellEnd"/>
      <w:r w:rsidRPr="0005546B">
        <w:rPr>
          <w:rFonts w:ascii="Times New Roman" w:hAnsi="Times New Roman"/>
          <w:bCs/>
          <w:sz w:val="28"/>
          <w:szCs w:val="28"/>
        </w:rPr>
        <w:t xml:space="preserve"> «Об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России» (за </w:t>
      </w:r>
      <w:r w:rsidR="00A55524">
        <w:rPr>
          <w:rFonts w:ascii="Times New Roman" w:hAnsi="Times New Roman"/>
          <w:bCs/>
          <w:sz w:val="28"/>
          <w:szCs w:val="28"/>
        </w:rPr>
        <w:t>4</w:t>
      </w:r>
      <w:r w:rsidRPr="0005546B">
        <w:rPr>
          <w:rFonts w:ascii="Times New Roman" w:hAnsi="Times New Roman"/>
          <w:bCs/>
          <w:sz w:val="28"/>
          <w:szCs w:val="28"/>
        </w:rPr>
        <w:t xml:space="preserve"> квартал 2018 г.):</w:t>
      </w:r>
    </w:p>
    <w:p w:rsidR="00A55524" w:rsidRDefault="0005546B" w:rsidP="009A22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546B">
        <w:rPr>
          <w:rFonts w:ascii="Times New Roman" w:hAnsi="Times New Roman"/>
          <w:bCs/>
          <w:sz w:val="28"/>
          <w:szCs w:val="28"/>
        </w:rPr>
        <w:t>- по показателю «Совокупная задолженность» Пензенская область занимает</w:t>
      </w:r>
      <w:r w:rsidR="00A55524">
        <w:rPr>
          <w:rFonts w:ascii="Times New Roman" w:hAnsi="Times New Roman"/>
          <w:bCs/>
          <w:sz w:val="28"/>
          <w:szCs w:val="28"/>
        </w:rPr>
        <w:t xml:space="preserve"> 1 место с показателем 218,9 </w:t>
      </w:r>
      <w:proofErr w:type="spellStart"/>
      <w:r w:rsidR="00A55524">
        <w:rPr>
          <w:rFonts w:ascii="Times New Roman" w:hAnsi="Times New Roman"/>
          <w:bCs/>
          <w:sz w:val="28"/>
          <w:szCs w:val="28"/>
        </w:rPr>
        <w:t>млн.руб</w:t>
      </w:r>
      <w:proofErr w:type="spellEnd"/>
      <w:r w:rsidR="00A55524">
        <w:rPr>
          <w:rFonts w:ascii="Times New Roman" w:hAnsi="Times New Roman"/>
          <w:bCs/>
          <w:sz w:val="28"/>
          <w:szCs w:val="28"/>
        </w:rPr>
        <w:t xml:space="preserve">. среди 14 субъектов РФ, </w:t>
      </w:r>
      <w:r w:rsidR="00A55524" w:rsidRPr="0005546B">
        <w:rPr>
          <w:rFonts w:ascii="Times New Roman" w:hAnsi="Times New Roman"/>
          <w:bCs/>
          <w:sz w:val="28"/>
          <w:szCs w:val="28"/>
        </w:rPr>
        <w:t xml:space="preserve">входящих в </w:t>
      </w:r>
      <w:r w:rsidR="009A226B" w:rsidRPr="0005546B">
        <w:rPr>
          <w:rFonts w:ascii="Times New Roman" w:hAnsi="Times New Roman"/>
          <w:bCs/>
          <w:sz w:val="28"/>
          <w:szCs w:val="28"/>
        </w:rPr>
        <w:t>состав ПФО</w:t>
      </w:r>
      <w:r w:rsidR="00A55524" w:rsidRPr="0005546B">
        <w:rPr>
          <w:rFonts w:ascii="Times New Roman" w:hAnsi="Times New Roman"/>
          <w:bCs/>
          <w:sz w:val="28"/>
          <w:szCs w:val="28"/>
        </w:rPr>
        <w:t>, при этом процент «отработанной» (подано исков и получено исполнительных документов, не исполненных на 01.0</w:t>
      </w:r>
      <w:r w:rsidR="00B04718">
        <w:rPr>
          <w:rFonts w:ascii="Times New Roman" w:hAnsi="Times New Roman"/>
          <w:bCs/>
          <w:sz w:val="28"/>
          <w:szCs w:val="28"/>
        </w:rPr>
        <w:t>1</w:t>
      </w:r>
      <w:r w:rsidR="00A55524" w:rsidRPr="0005546B">
        <w:rPr>
          <w:rFonts w:ascii="Times New Roman" w:hAnsi="Times New Roman"/>
          <w:bCs/>
          <w:sz w:val="28"/>
          <w:szCs w:val="28"/>
        </w:rPr>
        <w:t>.201</w:t>
      </w:r>
      <w:r w:rsidR="00B04718">
        <w:rPr>
          <w:rFonts w:ascii="Times New Roman" w:hAnsi="Times New Roman"/>
          <w:bCs/>
          <w:sz w:val="28"/>
          <w:szCs w:val="28"/>
        </w:rPr>
        <w:t>9</w:t>
      </w:r>
      <w:r w:rsidR="00A55524" w:rsidRPr="0005546B">
        <w:rPr>
          <w:rFonts w:ascii="Times New Roman" w:hAnsi="Times New Roman"/>
          <w:bCs/>
          <w:sz w:val="28"/>
          <w:szCs w:val="28"/>
        </w:rPr>
        <w:t>) совокупной задолженности в Пензенской области самый высокий в ПФО, составляет 8</w:t>
      </w:r>
      <w:r w:rsidR="00B04718">
        <w:rPr>
          <w:rFonts w:ascii="Times New Roman" w:hAnsi="Times New Roman"/>
          <w:bCs/>
          <w:sz w:val="28"/>
          <w:szCs w:val="28"/>
        </w:rPr>
        <w:t>1,4</w:t>
      </w:r>
      <w:r w:rsidR="00A55524" w:rsidRPr="0005546B">
        <w:rPr>
          <w:rFonts w:ascii="Times New Roman" w:hAnsi="Times New Roman"/>
          <w:bCs/>
          <w:sz w:val="28"/>
          <w:szCs w:val="28"/>
        </w:rPr>
        <w:t xml:space="preserve"> %</w:t>
      </w:r>
      <w:r w:rsidR="00B04718">
        <w:rPr>
          <w:rFonts w:ascii="Times New Roman" w:hAnsi="Times New Roman"/>
          <w:bCs/>
          <w:sz w:val="28"/>
          <w:szCs w:val="28"/>
        </w:rPr>
        <w:t xml:space="preserve">. </w:t>
      </w:r>
    </w:p>
    <w:tbl>
      <w:tblPr>
        <w:tblW w:w="1034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65"/>
        <w:gridCol w:w="2496"/>
        <w:gridCol w:w="1417"/>
        <w:gridCol w:w="1418"/>
        <w:gridCol w:w="1478"/>
        <w:gridCol w:w="1494"/>
        <w:gridCol w:w="1281"/>
      </w:tblGrid>
      <w:tr w:rsidR="00F44FAB" w:rsidRPr="00F44FAB" w:rsidTr="0048779D">
        <w:trPr>
          <w:trHeight w:val="63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1" w:name="RANGE!A1"/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A226B" w:rsidRDefault="009A226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КР-0_6. Задолженность по уплате взносов на капитальный ремонт</w:t>
            </w:r>
            <w:bookmarkEnd w:id="1"/>
          </w:p>
        </w:tc>
      </w:tr>
      <w:tr w:rsidR="00F44FAB" w:rsidRPr="00F44FAB" w:rsidTr="0048779D">
        <w:trPr>
          <w:trHeight w:val="37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отчет за: 4 квартал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FAB" w:rsidRPr="00F44FAB" w:rsidTr="0048779D">
        <w:trPr>
          <w:trHeight w:val="4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дата формирования отчета: 25.01.2019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FAB" w:rsidRPr="00F44FAB" w:rsidTr="0048779D">
        <w:trPr>
          <w:trHeight w:val="604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Субъект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Взыскано задолженности по исполнительным листам в отчетном периоде</w:t>
            </w:r>
          </w:p>
        </w:tc>
        <w:tc>
          <w:tcPr>
            <w:tcW w:w="4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Структура задолженности на дату отчета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Отработано совокупной задолженности, в % ((гр.5+гр.</w:t>
            </w:r>
            <w:proofErr w:type="gramStart"/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6)/</w:t>
            </w:r>
            <w:proofErr w:type="gramEnd"/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гр.4*100)</w:t>
            </w:r>
          </w:p>
        </w:tc>
      </w:tr>
      <w:tr w:rsidR="00F44FAB" w:rsidRPr="00F44FAB" w:rsidTr="0048779D">
        <w:trPr>
          <w:trHeight w:val="4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44FAB" w:rsidRPr="00F44FAB" w:rsidTr="0048779D">
        <w:trPr>
          <w:trHeight w:val="1242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48779D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Совокупная задолженность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48779D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поданы исковые заявления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48779D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получены исполнительные листы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44FAB" w:rsidRPr="00F44FAB" w:rsidTr="0048779D">
        <w:trPr>
          <w:trHeight w:val="27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44FAB" w:rsidRPr="00F44FAB" w:rsidTr="0048779D">
        <w:trPr>
          <w:trHeight w:val="60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F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Приволжский федеральный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1 235,88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15 485,78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2 114,75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688,75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44FAB" w:rsidRPr="00F44FAB" w:rsidTr="0048779D">
        <w:trPr>
          <w:trHeight w:val="285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4F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млн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млн руб.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млн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млн руб.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Пензенская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218,90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101,90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81,4</w:t>
            </w:r>
          </w:p>
        </w:tc>
      </w:tr>
      <w:tr w:rsidR="00F44FAB" w:rsidRPr="00F44FAB" w:rsidTr="0036783B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Республика Марий Эл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221,67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19,20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12,50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</w:tr>
      <w:tr w:rsidR="00F44FAB" w:rsidRPr="00F44FAB" w:rsidTr="0036783B">
        <w:trPr>
          <w:trHeight w:val="4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Республика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232,46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34,54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18,72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22,9</w:t>
            </w:r>
          </w:p>
        </w:tc>
      </w:tr>
      <w:tr w:rsidR="00F44FAB" w:rsidRPr="00F44FAB" w:rsidTr="0036783B">
        <w:trPr>
          <w:trHeight w:val="450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Удмуртская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121,73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393,12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12,29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18,25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Республика Мордовия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80,18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584,08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85,38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14,02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17,0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Кировская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759,71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94,30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48,10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18,7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Чувашская Республика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904,76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104,45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31,27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</w:tr>
      <w:tr w:rsidR="00F44FAB" w:rsidRPr="00F44FAB" w:rsidTr="0036783B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Оренбургская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914,44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22,14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</w:tr>
      <w:tr w:rsidR="00F44FAB" w:rsidRPr="00F44FAB" w:rsidTr="0036783B">
        <w:trPr>
          <w:trHeight w:val="4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Саратовская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996,30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402,70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</w:tr>
      <w:tr w:rsidR="00F44FAB" w:rsidRPr="00F44FAB" w:rsidTr="0036783B">
        <w:trPr>
          <w:trHeight w:val="450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Ульяновская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1 004,80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165,38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1 855,00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680,38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64,27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Самарская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190,40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1 954,01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342,50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288,00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32,3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Пермский край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338,58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2 624,84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116,74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40,80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6,0</w:t>
            </w:r>
          </w:p>
        </w:tc>
      </w:tr>
      <w:tr w:rsidR="00F44FAB" w:rsidRPr="00F44FAB" w:rsidTr="0048779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Нижегородская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2 821,69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94,23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61,45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FAB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</w:tr>
    </w:tbl>
    <w:p w:rsidR="00F44FAB" w:rsidRDefault="00F44FAB" w:rsidP="00B85E9B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320DC" w:rsidRDefault="00366BB8" w:rsidP="005C61BB">
      <w:pPr>
        <w:pStyle w:val="a4"/>
        <w:numPr>
          <w:ilvl w:val="0"/>
          <w:numId w:val="1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9320DC" w:rsidRPr="00690483">
        <w:rPr>
          <w:b/>
          <w:bCs/>
          <w:sz w:val="28"/>
          <w:szCs w:val="28"/>
        </w:rPr>
        <w:t>обираемост</w:t>
      </w:r>
      <w:r>
        <w:rPr>
          <w:b/>
          <w:bCs/>
          <w:sz w:val="28"/>
          <w:szCs w:val="28"/>
        </w:rPr>
        <w:t>ь</w:t>
      </w:r>
      <w:r w:rsidR="009320DC" w:rsidRPr="00690483">
        <w:rPr>
          <w:b/>
          <w:bCs/>
          <w:sz w:val="28"/>
          <w:szCs w:val="28"/>
        </w:rPr>
        <w:t xml:space="preserve"> взносов на капитальный ремонт общего имущества в многоквартирном доме</w:t>
      </w:r>
    </w:p>
    <w:p w:rsidR="009320DC" w:rsidRPr="00690483" w:rsidRDefault="009320DC" w:rsidP="009320DC">
      <w:pPr>
        <w:pStyle w:val="a4"/>
        <w:jc w:val="both"/>
        <w:rPr>
          <w:b/>
          <w:bCs/>
          <w:sz w:val="28"/>
          <w:szCs w:val="28"/>
        </w:rPr>
      </w:pPr>
    </w:p>
    <w:p w:rsidR="009320DC" w:rsidRDefault="00F768DE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</w:t>
      </w:r>
      <w:r w:rsidR="009320DC">
        <w:rPr>
          <w:rFonts w:ascii="Times New Roman" w:hAnsi="Times New Roman"/>
          <w:bCs/>
          <w:sz w:val="28"/>
          <w:szCs w:val="28"/>
        </w:rPr>
        <w:t xml:space="preserve">За 2018 год Региональным фондом было начислено взносов на капитальный ремонт в </w:t>
      </w:r>
      <w:r w:rsidR="005C61BB">
        <w:rPr>
          <w:rFonts w:ascii="Times New Roman" w:hAnsi="Times New Roman"/>
          <w:bCs/>
          <w:sz w:val="28"/>
          <w:szCs w:val="28"/>
        </w:rPr>
        <w:t>сумме</w:t>
      </w:r>
      <w:r w:rsidR="009320DC">
        <w:rPr>
          <w:rFonts w:ascii="Times New Roman" w:hAnsi="Times New Roman"/>
          <w:bCs/>
          <w:sz w:val="28"/>
          <w:szCs w:val="28"/>
        </w:rPr>
        <w:t xml:space="preserve"> 597,6 млн. руб.</w:t>
      </w:r>
      <w:r w:rsidR="005C61BB">
        <w:rPr>
          <w:rFonts w:ascii="Times New Roman" w:hAnsi="Times New Roman"/>
          <w:bCs/>
          <w:sz w:val="28"/>
          <w:szCs w:val="28"/>
        </w:rPr>
        <w:t xml:space="preserve">, при этом оплата составила - </w:t>
      </w:r>
      <w:r w:rsidR="009320DC">
        <w:rPr>
          <w:rFonts w:ascii="Times New Roman" w:hAnsi="Times New Roman"/>
          <w:bCs/>
          <w:sz w:val="28"/>
          <w:szCs w:val="28"/>
        </w:rPr>
        <w:t>630,43 млн. руб.</w:t>
      </w:r>
    </w:p>
    <w:p w:rsidR="006D31F7" w:rsidRDefault="006D31F7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договору с АО «</w:t>
      </w:r>
      <w:proofErr w:type="spellStart"/>
      <w:r>
        <w:rPr>
          <w:rFonts w:ascii="Times New Roman" w:hAnsi="Times New Roman"/>
          <w:bCs/>
          <w:sz w:val="28"/>
          <w:szCs w:val="28"/>
        </w:rPr>
        <w:t>Россельхозбанк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E42F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на открытие и ведение счета, в целях формирования фонда капитального ремонта общего имущества в многоквартирных </w:t>
      </w:r>
      <w:r>
        <w:rPr>
          <w:rFonts w:ascii="Times New Roman" w:hAnsi="Times New Roman"/>
          <w:bCs/>
          <w:sz w:val="28"/>
          <w:szCs w:val="28"/>
        </w:rPr>
        <w:lastRenderedPageBreak/>
        <w:t>домах, расположенных на территории Пензенской области</w:t>
      </w:r>
      <w:r w:rsidR="009E42F5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сумма </w:t>
      </w:r>
      <w:r w:rsidR="009E42F5">
        <w:rPr>
          <w:rFonts w:ascii="Times New Roman" w:hAnsi="Times New Roman"/>
          <w:bCs/>
          <w:sz w:val="28"/>
          <w:szCs w:val="28"/>
        </w:rPr>
        <w:t>начисленных</w:t>
      </w:r>
      <w:r w:rsidR="003C6A1D">
        <w:rPr>
          <w:rFonts w:ascii="Times New Roman" w:hAnsi="Times New Roman"/>
          <w:bCs/>
          <w:sz w:val="28"/>
          <w:szCs w:val="28"/>
        </w:rPr>
        <w:t xml:space="preserve"> банком </w:t>
      </w:r>
      <w:r>
        <w:rPr>
          <w:rFonts w:ascii="Times New Roman" w:hAnsi="Times New Roman"/>
          <w:bCs/>
          <w:sz w:val="28"/>
          <w:szCs w:val="28"/>
        </w:rPr>
        <w:t>процентов от размещения фонда капитального ремонта состав</w:t>
      </w:r>
      <w:r w:rsidR="003C6A1D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л</w:t>
      </w:r>
      <w:r w:rsidR="003C6A1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77,76 млн. руб., в том числе за 2018 год – 35,9 млн. руб.</w:t>
      </w:r>
      <w:r w:rsidR="009E42F5" w:rsidRPr="009E42F5">
        <w:rPr>
          <w:rFonts w:ascii="Times New Roman" w:hAnsi="Times New Roman"/>
          <w:bCs/>
          <w:sz w:val="28"/>
          <w:szCs w:val="28"/>
        </w:rPr>
        <w:t xml:space="preserve"> </w:t>
      </w:r>
      <w:r w:rsidR="003C6A1D">
        <w:rPr>
          <w:rFonts w:ascii="Times New Roman" w:hAnsi="Times New Roman"/>
          <w:bCs/>
          <w:sz w:val="28"/>
          <w:szCs w:val="28"/>
        </w:rPr>
        <w:t>(по ставке</w:t>
      </w:r>
      <w:r w:rsidR="009E42F5">
        <w:rPr>
          <w:rFonts w:ascii="Times New Roman" w:hAnsi="Times New Roman"/>
          <w:bCs/>
          <w:sz w:val="28"/>
          <w:szCs w:val="28"/>
        </w:rPr>
        <w:t xml:space="preserve"> 5,6%</w:t>
      </w:r>
      <w:r w:rsidR="003C6A1D">
        <w:rPr>
          <w:rFonts w:ascii="Times New Roman" w:hAnsi="Times New Roman"/>
          <w:bCs/>
          <w:sz w:val="28"/>
          <w:szCs w:val="28"/>
        </w:rPr>
        <w:t xml:space="preserve"> годовых), которые в</w:t>
      </w:r>
      <w:r w:rsidR="00970724">
        <w:rPr>
          <w:rFonts w:ascii="Times New Roman" w:hAnsi="Times New Roman"/>
          <w:bCs/>
          <w:sz w:val="28"/>
          <w:szCs w:val="28"/>
        </w:rPr>
        <w:t xml:space="preserve"> соответствии с требованиями ч.1 ст.170, ст.174 Жилищного кодекса РФ, направляются на цели капитального ремонта общего имущества МКД.</w:t>
      </w:r>
    </w:p>
    <w:p w:rsidR="00444D27" w:rsidRDefault="00970724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с</w:t>
      </w:r>
      <w:r w:rsidR="00444D27">
        <w:rPr>
          <w:rFonts w:ascii="Times New Roman" w:hAnsi="Times New Roman"/>
          <w:bCs/>
          <w:sz w:val="28"/>
          <w:szCs w:val="28"/>
        </w:rPr>
        <w:t xml:space="preserve">редний показатель собираемости по взносам в фонд капитального ремонта на общем счете за 2018 год составил 105,5%, </w:t>
      </w:r>
      <w:r w:rsidR="00FB15A3">
        <w:rPr>
          <w:rFonts w:ascii="Times New Roman" w:hAnsi="Times New Roman"/>
          <w:bCs/>
          <w:sz w:val="28"/>
          <w:szCs w:val="28"/>
        </w:rPr>
        <w:t xml:space="preserve">при </w:t>
      </w:r>
      <w:r w:rsidR="00444D27">
        <w:rPr>
          <w:rFonts w:ascii="Times New Roman" w:hAnsi="Times New Roman"/>
          <w:bCs/>
          <w:sz w:val="28"/>
          <w:szCs w:val="28"/>
        </w:rPr>
        <w:t>включ</w:t>
      </w:r>
      <w:r w:rsidR="00FB15A3">
        <w:rPr>
          <w:rFonts w:ascii="Times New Roman" w:hAnsi="Times New Roman"/>
          <w:bCs/>
          <w:sz w:val="28"/>
          <w:szCs w:val="28"/>
        </w:rPr>
        <w:t>ении</w:t>
      </w:r>
      <w:r w:rsidR="00444D27">
        <w:rPr>
          <w:rFonts w:ascii="Times New Roman" w:hAnsi="Times New Roman"/>
          <w:bCs/>
          <w:sz w:val="28"/>
          <w:szCs w:val="28"/>
        </w:rPr>
        <w:t xml:space="preserve"> поступ</w:t>
      </w:r>
      <w:r w:rsidR="00FB15A3">
        <w:rPr>
          <w:rFonts w:ascii="Times New Roman" w:hAnsi="Times New Roman"/>
          <w:bCs/>
          <w:sz w:val="28"/>
          <w:szCs w:val="28"/>
        </w:rPr>
        <w:t>л</w:t>
      </w:r>
      <w:r w:rsidR="00444D27">
        <w:rPr>
          <w:rFonts w:ascii="Times New Roman" w:hAnsi="Times New Roman"/>
          <w:bCs/>
          <w:sz w:val="28"/>
          <w:szCs w:val="28"/>
        </w:rPr>
        <w:t>е</w:t>
      </w:r>
      <w:r w:rsidR="00FB15A3">
        <w:rPr>
          <w:rFonts w:ascii="Times New Roman" w:hAnsi="Times New Roman"/>
          <w:bCs/>
          <w:sz w:val="28"/>
          <w:szCs w:val="28"/>
        </w:rPr>
        <w:t>ний</w:t>
      </w:r>
      <w:r w:rsidR="00444D27">
        <w:rPr>
          <w:rFonts w:ascii="Times New Roman" w:hAnsi="Times New Roman"/>
          <w:bCs/>
          <w:sz w:val="28"/>
          <w:szCs w:val="28"/>
        </w:rPr>
        <w:t xml:space="preserve"> процентов банка </w:t>
      </w:r>
      <w:r w:rsidR="006D31F7">
        <w:rPr>
          <w:rFonts w:ascii="Times New Roman" w:hAnsi="Times New Roman"/>
          <w:bCs/>
          <w:sz w:val="28"/>
          <w:szCs w:val="28"/>
        </w:rPr>
        <w:t xml:space="preserve">- </w:t>
      </w:r>
      <w:r w:rsidR="00444D27">
        <w:rPr>
          <w:rFonts w:ascii="Times New Roman" w:hAnsi="Times New Roman"/>
          <w:bCs/>
          <w:sz w:val="28"/>
          <w:szCs w:val="28"/>
        </w:rPr>
        <w:t>111,5%.</w:t>
      </w:r>
    </w:p>
    <w:p w:rsidR="009320DC" w:rsidRDefault="009320DC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Собираемость взносов на капитальный ремонт по муниципальной собственности в 2018 г</w:t>
      </w:r>
      <w:r w:rsidR="0040083F">
        <w:rPr>
          <w:rFonts w:ascii="Times New Roman" w:hAnsi="Times New Roman"/>
          <w:bCs/>
          <w:sz w:val="28"/>
          <w:szCs w:val="28"/>
        </w:rPr>
        <w:t>оду</w:t>
      </w:r>
      <w:r>
        <w:rPr>
          <w:rFonts w:ascii="Times New Roman" w:hAnsi="Times New Roman"/>
          <w:bCs/>
          <w:sz w:val="28"/>
          <w:szCs w:val="28"/>
        </w:rPr>
        <w:t xml:space="preserve"> характеризуется следующими показателями:</w:t>
      </w:r>
    </w:p>
    <w:p w:rsidR="009320DC" w:rsidRDefault="009320DC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объем взносов, начисленных и выставленных к оплате за помещения в муниципальной собственности, составил 17,4 млн. руб.;</w:t>
      </w:r>
    </w:p>
    <w:p w:rsidR="009320DC" w:rsidRDefault="009320DC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объем взносов, оплаченных </w:t>
      </w:r>
      <w:r w:rsidR="00B10455">
        <w:rPr>
          <w:rFonts w:ascii="Times New Roman" w:hAnsi="Times New Roman"/>
          <w:bCs/>
          <w:sz w:val="28"/>
          <w:szCs w:val="28"/>
        </w:rPr>
        <w:t>из бюджето</w:t>
      </w:r>
      <w:r w:rsidR="0040083F">
        <w:rPr>
          <w:rFonts w:ascii="Times New Roman" w:hAnsi="Times New Roman"/>
          <w:bCs/>
          <w:sz w:val="28"/>
          <w:szCs w:val="28"/>
        </w:rPr>
        <w:t>в</w:t>
      </w:r>
      <w:r w:rsidR="00B104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муниципальны</w:t>
      </w:r>
      <w:r w:rsidR="00B10455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B10455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за помещения, находящиеся в муниципальной собственности, составил 22,8 млн. руб.</w:t>
      </w:r>
    </w:p>
    <w:p w:rsidR="009320DC" w:rsidRDefault="009320DC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Уровень оплаты взносов на капитальный ремонт по муниципальной собственности за 2018 г</w:t>
      </w:r>
      <w:r w:rsidR="00B10455">
        <w:rPr>
          <w:rFonts w:ascii="Times New Roman" w:hAnsi="Times New Roman"/>
          <w:bCs/>
          <w:sz w:val="28"/>
          <w:szCs w:val="28"/>
        </w:rPr>
        <w:t>од</w:t>
      </w:r>
      <w:r>
        <w:rPr>
          <w:rFonts w:ascii="Times New Roman" w:hAnsi="Times New Roman"/>
          <w:bCs/>
          <w:sz w:val="28"/>
          <w:szCs w:val="28"/>
        </w:rPr>
        <w:t xml:space="preserve"> составил 131%.</w:t>
      </w:r>
    </w:p>
    <w:p w:rsidR="00B10455" w:rsidRDefault="00B10455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320DC" w:rsidRPr="00DD7FF2" w:rsidRDefault="00F768DE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4.2. </w:t>
      </w:r>
      <w:r w:rsidR="009320DC">
        <w:rPr>
          <w:rFonts w:ascii="Times New Roman" w:hAnsi="Times New Roman"/>
          <w:bCs/>
          <w:sz w:val="28"/>
          <w:szCs w:val="28"/>
        </w:rPr>
        <w:t xml:space="preserve">По состоянию на 31.12.2018 Региональный фонд является владельцем </w:t>
      </w:r>
      <w:r w:rsidR="009320DC" w:rsidRPr="00DD7FF2">
        <w:rPr>
          <w:rFonts w:ascii="Times New Roman" w:hAnsi="Times New Roman"/>
          <w:bCs/>
          <w:sz w:val="28"/>
          <w:szCs w:val="28"/>
        </w:rPr>
        <w:t>965 специальных счетов.</w:t>
      </w:r>
    </w:p>
    <w:p w:rsidR="00F768DE" w:rsidRDefault="009320DC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009AF">
        <w:rPr>
          <w:rFonts w:ascii="Times New Roman" w:hAnsi="Times New Roman"/>
          <w:bCs/>
          <w:sz w:val="28"/>
          <w:szCs w:val="28"/>
        </w:rPr>
        <w:t xml:space="preserve">За 2018 год начислено взносов за капитальный ремонт по специальным счетам, владельцем которых является Региональный </w:t>
      </w:r>
      <w:r w:rsidR="00366BB8" w:rsidRPr="003009AF">
        <w:rPr>
          <w:rFonts w:ascii="Times New Roman" w:hAnsi="Times New Roman"/>
          <w:bCs/>
          <w:sz w:val="28"/>
          <w:szCs w:val="28"/>
        </w:rPr>
        <w:t>фонд</w:t>
      </w:r>
      <w:r w:rsidRPr="003009AF">
        <w:rPr>
          <w:rFonts w:ascii="Times New Roman" w:hAnsi="Times New Roman"/>
          <w:bCs/>
          <w:sz w:val="28"/>
          <w:szCs w:val="28"/>
        </w:rPr>
        <w:t>, и начисление производится в информационной базе регионального оператора, в размере 238,6 млн. руб.</w:t>
      </w:r>
      <w:r w:rsidR="00F768DE" w:rsidRPr="003009A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Оплачено </w:t>
      </w:r>
      <w:r w:rsidR="00912AE0">
        <w:rPr>
          <w:rFonts w:ascii="Times New Roman" w:hAnsi="Times New Roman"/>
          <w:bCs/>
          <w:sz w:val="28"/>
          <w:szCs w:val="28"/>
        </w:rPr>
        <w:t xml:space="preserve">по указанным счетам </w:t>
      </w:r>
      <w:r w:rsidR="00F768DE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226,4 млн. руб. </w:t>
      </w:r>
    </w:p>
    <w:p w:rsidR="009320DC" w:rsidRDefault="00F768DE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с</w:t>
      </w:r>
      <w:r w:rsidR="009320DC">
        <w:rPr>
          <w:rFonts w:ascii="Times New Roman" w:hAnsi="Times New Roman"/>
          <w:bCs/>
          <w:sz w:val="28"/>
          <w:szCs w:val="28"/>
        </w:rPr>
        <w:t xml:space="preserve">редний показатель собираемости </w:t>
      </w:r>
      <w:r w:rsidR="002D5C71">
        <w:rPr>
          <w:rFonts w:ascii="Times New Roman" w:hAnsi="Times New Roman"/>
          <w:bCs/>
          <w:sz w:val="28"/>
          <w:szCs w:val="28"/>
        </w:rPr>
        <w:t>по специальным счетам, владельцем которых является Региональный фонд,</w:t>
      </w:r>
      <w:r w:rsidR="009320DC">
        <w:rPr>
          <w:rFonts w:ascii="Times New Roman" w:hAnsi="Times New Roman"/>
          <w:bCs/>
          <w:sz w:val="28"/>
          <w:szCs w:val="28"/>
        </w:rPr>
        <w:t xml:space="preserve"> за 2018 год составил </w:t>
      </w:r>
      <w:r w:rsidR="002D5C71">
        <w:rPr>
          <w:rFonts w:ascii="Times New Roman" w:hAnsi="Times New Roman"/>
          <w:bCs/>
          <w:sz w:val="28"/>
          <w:szCs w:val="28"/>
        </w:rPr>
        <w:t>-</w:t>
      </w:r>
      <w:r w:rsidR="009320DC">
        <w:rPr>
          <w:rFonts w:ascii="Times New Roman" w:hAnsi="Times New Roman"/>
          <w:bCs/>
          <w:sz w:val="28"/>
          <w:szCs w:val="28"/>
        </w:rPr>
        <w:t xml:space="preserve"> 94,9%.</w:t>
      </w:r>
    </w:p>
    <w:p w:rsidR="00087AAD" w:rsidRDefault="009320DC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2018 году Региональным фондом было</w:t>
      </w:r>
      <w:r w:rsidR="00087AAD">
        <w:rPr>
          <w:rFonts w:ascii="Times New Roman" w:hAnsi="Times New Roman"/>
          <w:bCs/>
          <w:sz w:val="28"/>
          <w:szCs w:val="28"/>
        </w:rPr>
        <w:t xml:space="preserve"> сформировано и</w:t>
      </w:r>
      <w:r>
        <w:rPr>
          <w:rFonts w:ascii="Times New Roman" w:hAnsi="Times New Roman"/>
          <w:bCs/>
          <w:sz w:val="28"/>
          <w:szCs w:val="28"/>
        </w:rPr>
        <w:t xml:space="preserve"> направлено</w:t>
      </w:r>
      <w:r w:rsidR="00087AAD">
        <w:rPr>
          <w:rFonts w:ascii="Times New Roman" w:hAnsi="Times New Roman"/>
          <w:bCs/>
          <w:sz w:val="28"/>
          <w:szCs w:val="28"/>
        </w:rPr>
        <w:t>:</w:t>
      </w:r>
    </w:p>
    <w:p w:rsidR="00B97EEE" w:rsidRDefault="00087AAD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9320DC">
        <w:rPr>
          <w:rFonts w:ascii="Times New Roman" w:hAnsi="Times New Roman"/>
          <w:bCs/>
          <w:sz w:val="28"/>
          <w:szCs w:val="28"/>
        </w:rPr>
        <w:t xml:space="preserve"> 1</w:t>
      </w:r>
      <w:r w:rsidR="002D5C71">
        <w:rPr>
          <w:rFonts w:ascii="Times New Roman" w:hAnsi="Times New Roman"/>
          <w:bCs/>
          <w:sz w:val="28"/>
          <w:szCs w:val="28"/>
        </w:rPr>
        <w:t xml:space="preserve"> </w:t>
      </w:r>
      <w:r w:rsidR="009320DC">
        <w:rPr>
          <w:rFonts w:ascii="Times New Roman" w:hAnsi="Times New Roman"/>
          <w:bCs/>
          <w:sz w:val="28"/>
          <w:szCs w:val="28"/>
        </w:rPr>
        <w:t>718</w:t>
      </w:r>
      <w:r w:rsidR="002D5C71">
        <w:rPr>
          <w:rFonts w:ascii="Times New Roman" w:hAnsi="Times New Roman"/>
          <w:bCs/>
          <w:sz w:val="28"/>
          <w:szCs w:val="28"/>
        </w:rPr>
        <w:t xml:space="preserve"> </w:t>
      </w:r>
      <w:r w:rsidR="009320DC">
        <w:rPr>
          <w:rFonts w:ascii="Times New Roman" w:hAnsi="Times New Roman"/>
          <w:bCs/>
          <w:sz w:val="28"/>
          <w:szCs w:val="28"/>
        </w:rPr>
        <w:t>712 счет-квитанций на оплату взноса на капитальный ремонт общего имущества собственникам, формирующим фонд на общем счете регионального оператора</w:t>
      </w:r>
      <w:r w:rsidR="00B97EEE">
        <w:rPr>
          <w:rFonts w:ascii="Times New Roman" w:hAnsi="Times New Roman"/>
          <w:bCs/>
          <w:sz w:val="28"/>
          <w:szCs w:val="28"/>
        </w:rPr>
        <w:t>;</w:t>
      </w:r>
    </w:p>
    <w:p w:rsidR="009320DC" w:rsidRPr="00580240" w:rsidRDefault="00B97EEE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9320DC">
        <w:rPr>
          <w:rFonts w:ascii="Times New Roman" w:hAnsi="Times New Roman"/>
          <w:bCs/>
          <w:sz w:val="28"/>
          <w:szCs w:val="28"/>
        </w:rPr>
        <w:t xml:space="preserve"> 555</w:t>
      </w:r>
      <w:r w:rsidR="00087AAD">
        <w:rPr>
          <w:rFonts w:ascii="Times New Roman" w:hAnsi="Times New Roman"/>
          <w:bCs/>
          <w:sz w:val="28"/>
          <w:szCs w:val="28"/>
        </w:rPr>
        <w:t xml:space="preserve"> </w:t>
      </w:r>
      <w:r w:rsidR="009320DC">
        <w:rPr>
          <w:rFonts w:ascii="Times New Roman" w:hAnsi="Times New Roman"/>
          <w:bCs/>
          <w:sz w:val="28"/>
          <w:szCs w:val="28"/>
        </w:rPr>
        <w:t>618 счет-квитанций, собственникам, формирующим фонд на специальном счете</w:t>
      </w:r>
      <w:r>
        <w:rPr>
          <w:rFonts w:ascii="Times New Roman" w:hAnsi="Times New Roman"/>
          <w:bCs/>
          <w:sz w:val="28"/>
          <w:szCs w:val="28"/>
        </w:rPr>
        <w:t>, владельцем которого определен</w:t>
      </w:r>
      <w:r w:rsidR="009320DC">
        <w:rPr>
          <w:rFonts w:ascii="Times New Roman" w:hAnsi="Times New Roman"/>
          <w:bCs/>
          <w:sz w:val="28"/>
          <w:szCs w:val="28"/>
        </w:rPr>
        <w:t xml:space="preserve"> региональн</w:t>
      </w:r>
      <w:r>
        <w:rPr>
          <w:rFonts w:ascii="Times New Roman" w:hAnsi="Times New Roman"/>
          <w:bCs/>
          <w:sz w:val="28"/>
          <w:szCs w:val="28"/>
        </w:rPr>
        <w:t>ый</w:t>
      </w:r>
      <w:r w:rsidR="009320DC">
        <w:rPr>
          <w:rFonts w:ascii="Times New Roman" w:hAnsi="Times New Roman"/>
          <w:bCs/>
          <w:sz w:val="28"/>
          <w:szCs w:val="28"/>
        </w:rPr>
        <w:t xml:space="preserve"> оператор. </w:t>
      </w:r>
    </w:p>
    <w:p w:rsidR="000B7E80" w:rsidRDefault="000B7E80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B7E80" w:rsidRDefault="000B7E80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4.3. </w:t>
      </w:r>
      <w:r w:rsidR="009320DC">
        <w:rPr>
          <w:rFonts w:ascii="Times New Roman" w:hAnsi="Times New Roman"/>
          <w:bCs/>
          <w:sz w:val="28"/>
          <w:szCs w:val="28"/>
        </w:rPr>
        <w:t xml:space="preserve">В </w:t>
      </w:r>
      <w:r w:rsidR="00135F0F">
        <w:rPr>
          <w:rFonts w:ascii="Times New Roman" w:hAnsi="Times New Roman"/>
          <w:bCs/>
          <w:sz w:val="28"/>
          <w:szCs w:val="28"/>
        </w:rPr>
        <w:t>соответствии со статьей 173 Жилищного кодекса РФ</w:t>
      </w:r>
      <w:r w:rsidR="006B385A">
        <w:rPr>
          <w:rFonts w:ascii="Times New Roman" w:hAnsi="Times New Roman"/>
          <w:bCs/>
          <w:sz w:val="28"/>
          <w:szCs w:val="28"/>
        </w:rPr>
        <w:t>, в 2</w:t>
      </w:r>
      <w:r w:rsidR="009320DC">
        <w:rPr>
          <w:rFonts w:ascii="Times New Roman" w:hAnsi="Times New Roman"/>
          <w:bCs/>
          <w:sz w:val="28"/>
          <w:szCs w:val="28"/>
        </w:rPr>
        <w:t xml:space="preserve">018 году </w:t>
      </w:r>
      <w:r w:rsidR="006B385A">
        <w:rPr>
          <w:rFonts w:ascii="Times New Roman" w:hAnsi="Times New Roman"/>
          <w:bCs/>
          <w:sz w:val="28"/>
          <w:szCs w:val="28"/>
        </w:rPr>
        <w:t>приняты и реализованы решения собственников помещений в МКД о смене способа формирования фонда капитального ремонта:</w:t>
      </w:r>
      <w:r w:rsidR="009320DC">
        <w:rPr>
          <w:rFonts w:ascii="Times New Roman" w:hAnsi="Times New Roman"/>
          <w:bCs/>
          <w:sz w:val="28"/>
          <w:szCs w:val="28"/>
        </w:rPr>
        <w:t xml:space="preserve"> </w:t>
      </w:r>
    </w:p>
    <w:p w:rsidR="00B42A5B" w:rsidRDefault="000B7E80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FC4588">
        <w:rPr>
          <w:rFonts w:ascii="Times New Roman" w:hAnsi="Times New Roman"/>
          <w:bCs/>
          <w:sz w:val="28"/>
          <w:szCs w:val="28"/>
        </w:rPr>
        <w:t xml:space="preserve">по </w:t>
      </w:r>
      <w:r w:rsidR="009320DC">
        <w:rPr>
          <w:rFonts w:ascii="Times New Roman" w:hAnsi="Times New Roman"/>
          <w:bCs/>
          <w:sz w:val="28"/>
          <w:szCs w:val="28"/>
        </w:rPr>
        <w:t xml:space="preserve">104 </w:t>
      </w:r>
      <w:r>
        <w:rPr>
          <w:rFonts w:ascii="Times New Roman" w:hAnsi="Times New Roman"/>
          <w:bCs/>
          <w:sz w:val="28"/>
          <w:szCs w:val="28"/>
        </w:rPr>
        <w:t>МКД</w:t>
      </w:r>
      <w:r w:rsidR="009320DC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о смене способа формирования фонда капитального ремонта с общего </w:t>
      </w:r>
      <w:r w:rsidR="009320DC">
        <w:rPr>
          <w:rFonts w:ascii="Times New Roman" w:hAnsi="Times New Roman"/>
          <w:bCs/>
          <w:sz w:val="28"/>
          <w:szCs w:val="28"/>
        </w:rPr>
        <w:t xml:space="preserve">счета </w:t>
      </w:r>
      <w:r>
        <w:rPr>
          <w:rFonts w:ascii="Times New Roman" w:hAnsi="Times New Roman"/>
          <w:bCs/>
          <w:sz w:val="28"/>
          <w:szCs w:val="28"/>
        </w:rPr>
        <w:t>р</w:t>
      </w:r>
      <w:r w:rsidR="009320DC">
        <w:rPr>
          <w:rFonts w:ascii="Times New Roman" w:hAnsi="Times New Roman"/>
          <w:bCs/>
          <w:sz w:val="28"/>
          <w:szCs w:val="28"/>
        </w:rPr>
        <w:t>егионального оператора на специальные счета</w:t>
      </w:r>
      <w:r w:rsidR="00FC4588">
        <w:rPr>
          <w:rFonts w:ascii="Times New Roman" w:hAnsi="Times New Roman"/>
          <w:bCs/>
          <w:sz w:val="28"/>
          <w:szCs w:val="28"/>
        </w:rPr>
        <w:t xml:space="preserve"> МКД</w:t>
      </w:r>
      <w:r w:rsidR="009320DC">
        <w:rPr>
          <w:rFonts w:ascii="Times New Roman" w:hAnsi="Times New Roman"/>
          <w:bCs/>
          <w:sz w:val="28"/>
          <w:szCs w:val="28"/>
        </w:rPr>
        <w:t>,</w:t>
      </w:r>
      <w:r w:rsidR="00FC4588">
        <w:rPr>
          <w:rFonts w:ascii="Times New Roman" w:hAnsi="Times New Roman"/>
          <w:bCs/>
          <w:sz w:val="28"/>
          <w:szCs w:val="28"/>
        </w:rPr>
        <w:t xml:space="preserve"> </w:t>
      </w:r>
      <w:r w:rsidR="009320DC">
        <w:rPr>
          <w:rFonts w:ascii="Times New Roman" w:hAnsi="Times New Roman"/>
          <w:bCs/>
          <w:sz w:val="28"/>
          <w:szCs w:val="28"/>
        </w:rPr>
        <w:t xml:space="preserve">в результате чего из фонда капитального ремонта </w:t>
      </w:r>
      <w:r w:rsidR="00FC4588">
        <w:rPr>
          <w:rFonts w:ascii="Times New Roman" w:hAnsi="Times New Roman"/>
          <w:bCs/>
          <w:sz w:val="28"/>
          <w:szCs w:val="28"/>
        </w:rPr>
        <w:t>на специальные счета МКД перечислено</w:t>
      </w:r>
      <w:r w:rsidR="009320DC">
        <w:rPr>
          <w:rFonts w:ascii="Times New Roman" w:hAnsi="Times New Roman"/>
          <w:bCs/>
          <w:sz w:val="28"/>
          <w:szCs w:val="28"/>
        </w:rPr>
        <w:t xml:space="preserve"> 127,8 млн. руб. </w:t>
      </w:r>
      <w:r w:rsidR="00FC4588">
        <w:rPr>
          <w:rFonts w:ascii="Times New Roman" w:hAnsi="Times New Roman"/>
          <w:bCs/>
          <w:sz w:val="28"/>
          <w:szCs w:val="28"/>
        </w:rPr>
        <w:t xml:space="preserve">(собранные </w:t>
      </w:r>
      <w:r w:rsidR="00BE3080">
        <w:rPr>
          <w:rFonts w:ascii="Times New Roman" w:hAnsi="Times New Roman"/>
          <w:bCs/>
          <w:sz w:val="28"/>
          <w:szCs w:val="28"/>
        </w:rPr>
        <w:t xml:space="preserve">взносы </w:t>
      </w:r>
      <w:r w:rsidR="00FC4588">
        <w:rPr>
          <w:rFonts w:ascii="Times New Roman" w:hAnsi="Times New Roman"/>
          <w:bCs/>
          <w:sz w:val="28"/>
          <w:szCs w:val="28"/>
        </w:rPr>
        <w:t>собственниками этих МКД);</w:t>
      </w:r>
    </w:p>
    <w:p w:rsidR="009320DC" w:rsidRDefault="00C828A2" w:rsidP="00D76E9F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</w:t>
      </w:r>
      <w:r w:rsidR="009320DC">
        <w:rPr>
          <w:rFonts w:ascii="Times New Roman" w:hAnsi="Times New Roman"/>
          <w:bCs/>
          <w:sz w:val="28"/>
          <w:szCs w:val="28"/>
        </w:rPr>
        <w:t xml:space="preserve"> 39 </w:t>
      </w:r>
      <w:r>
        <w:rPr>
          <w:rFonts w:ascii="Times New Roman" w:hAnsi="Times New Roman"/>
          <w:bCs/>
          <w:sz w:val="28"/>
          <w:szCs w:val="28"/>
        </w:rPr>
        <w:t>МКД,</w:t>
      </w:r>
      <w:r w:rsidR="009320DC">
        <w:rPr>
          <w:rFonts w:ascii="Times New Roman" w:hAnsi="Times New Roman"/>
          <w:bCs/>
          <w:sz w:val="28"/>
          <w:szCs w:val="28"/>
        </w:rPr>
        <w:t xml:space="preserve"> о </w:t>
      </w:r>
      <w:r>
        <w:rPr>
          <w:rFonts w:ascii="Times New Roman" w:hAnsi="Times New Roman"/>
          <w:bCs/>
          <w:sz w:val="28"/>
          <w:szCs w:val="28"/>
        </w:rPr>
        <w:t xml:space="preserve">смене способа формирования </w:t>
      </w:r>
      <w:r w:rsidR="009320DC">
        <w:rPr>
          <w:rFonts w:ascii="Times New Roman" w:hAnsi="Times New Roman"/>
          <w:bCs/>
          <w:sz w:val="28"/>
          <w:szCs w:val="28"/>
        </w:rPr>
        <w:t xml:space="preserve">формировании фонда капитального ремонта </w:t>
      </w:r>
      <w:r w:rsidR="004653F6">
        <w:rPr>
          <w:rFonts w:ascii="Times New Roman" w:hAnsi="Times New Roman"/>
          <w:bCs/>
          <w:sz w:val="28"/>
          <w:szCs w:val="28"/>
        </w:rPr>
        <w:t xml:space="preserve">со специального счета МКД на общий счет регионального </w:t>
      </w:r>
      <w:r w:rsidR="004653F6">
        <w:rPr>
          <w:rFonts w:ascii="Times New Roman" w:hAnsi="Times New Roman"/>
          <w:bCs/>
          <w:sz w:val="28"/>
          <w:szCs w:val="28"/>
        </w:rPr>
        <w:lastRenderedPageBreak/>
        <w:t xml:space="preserve">оператора, </w:t>
      </w:r>
      <w:r w:rsidR="009320DC">
        <w:rPr>
          <w:rFonts w:ascii="Times New Roman" w:hAnsi="Times New Roman"/>
          <w:bCs/>
          <w:sz w:val="28"/>
          <w:szCs w:val="28"/>
        </w:rPr>
        <w:t>в</w:t>
      </w:r>
      <w:r w:rsidR="004653F6">
        <w:rPr>
          <w:rFonts w:ascii="Times New Roman" w:hAnsi="Times New Roman"/>
          <w:bCs/>
          <w:sz w:val="28"/>
          <w:szCs w:val="28"/>
        </w:rPr>
        <w:t xml:space="preserve"> результате чего на общий счет </w:t>
      </w:r>
      <w:r w:rsidR="00BE3080">
        <w:rPr>
          <w:rFonts w:ascii="Times New Roman" w:hAnsi="Times New Roman"/>
          <w:bCs/>
          <w:sz w:val="28"/>
          <w:szCs w:val="28"/>
        </w:rPr>
        <w:t>с</w:t>
      </w:r>
      <w:r w:rsidR="004653F6">
        <w:rPr>
          <w:rFonts w:ascii="Times New Roman" w:hAnsi="Times New Roman"/>
          <w:bCs/>
          <w:sz w:val="28"/>
          <w:szCs w:val="28"/>
        </w:rPr>
        <w:t>о специальных счетов перечислено -</w:t>
      </w:r>
      <w:r w:rsidR="009320DC">
        <w:rPr>
          <w:rFonts w:ascii="Times New Roman" w:hAnsi="Times New Roman"/>
          <w:bCs/>
          <w:sz w:val="28"/>
          <w:szCs w:val="28"/>
        </w:rPr>
        <w:t xml:space="preserve"> 33,34 млн. руб.</w:t>
      </w:r>
      <w:r w:rsidR="004653F6">
        <w:rPr>
          <w:rFonts w:ascii="Times New Roman" w:hAnsi="Times New Roman"/>
          <w:bCs/>
          <w:sz w:val="28"/>
          <w:szCs w:val="28"/>
        </w:rPr>
        <w:t xml:space="preserve"> </w:t>
      </w:r>
      <w:r w:rsidR="00BE3080">
        <w:rPr>
          <w:rFonts w:ascii="Times New Roman" w:hAnsi="Times New Roman"/>
          <w:bCs/>
          <w:sz w:val="28"/>
          <w:szCs w:val="28"/>
        </w:rPr>
        <w:t>(собранные взносы собственниками этих МКД).</w:t>
      </w:r>
    </w:p>
    <w:p w:rsidR="00953661" w:rsidRDefault="00953661" w:rsidP="00BE3080">
      <w:pPr>
        <w:pStyle w:val="a4"/>
        <w:numPr>
          <w:ilvl w:val="0"/>
          <w:numId w:val="11"/>
        </w:numPr>
        <w:ind w:left="0" w:firstLine="0"/>
        <w:jc w:val="center"/>
        <w:rPr>
          <w:b/>
          <w:bCs/>
          <w:sz w:val="28"/>
          <w:szCs w:val="28"/>
        </w:rPr>
      </w:pPr>
      <w:r w:rsidRPr="00953661">
        <w:rPr>
          <w:b/>
          <w:bCs/>
          <w:sz w:val="28"/>
          <w:szCs w:val="28"/>
        </w:rPr>
        <w:t xml:space="preserve">Информационно – </w:t>
      </w:r>
      <w:r w:rsidR="00BE3080">
        <w:rPr>
          <w:b/>
          <w:bCs/>
          <w:sz w:val="28"/>
          <w:szCs w:val="28"/>
        </w:rPr>
        <w:t>разъяснительная</w:t>
      </w:r>
      <w:r w:rsidRPr="00953661">
        <w:rPr>
          <w:b/>
          <w:bCs/>
          <w:sz w:val="28"/>
          <w:szCs w:val="28"/>
        </w:rPr>
        <w:t xml:space="preserve"> работа Регионального фонда</w:t>
      </w:r>
    </w:p>
    <w:p w:rsidR="00551F89" w:rsidRPr="00953661" w:rsidRDefault="00551F89" w:rsidP="00551F89">
      <w:pPr>
        <w:pStyle w:val="a4"/>
        <w:rPr>
          <w:b/>
          <w:bCs/>
          <w:sz w:val="28"/>
          <w:szCs w:val="28"/>
        </w:rPr>
      </w:pPr>
    </w:p>
    <w:p w:rsidR="00933383" w:rsidRPr="00933383" w:rsidRDefault="0053240C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В 2018 году Региональн</w:t>
      </w:r>
      <w:r w:rsidR="00F6592C">
        <w:rPr>
          <w:rFonts w:ascii="Times New Roman" w:hAnsi="Times New Roman" w:cs="Times New Roman"/>
          <w:bCs/>
          <w:sz w:val="28"/>
          <w:szCs w:val="28"/>
        </w:rPr>
        <w:t>ым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фонд</w:t>
      </w:r>
      <w:r w:rsidR="00F6592C">
        <w:rPr>
          <w:rFonts w:ascii="Times New Roman" w:hAnsi="Times New Roman" w:cs="Times New Roman"/>
          <w:bCs/>
          <w:sz w:val="28"/>
          <w:szCs w:val="28"/>
        </w:rPr>
        <w:t>ом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пров</w:t>
      </w:r>
      <w:r w:rsidR="00F6592C">
        <w:rPr>
          <w:rFonts w:ascii="Times New Roman" w:hAnsi="Times New Roman" w:cs="Times New Roman"/>
          <w:bCs/>
          <w:sz w:val="28"/>
          <w:szCs w:val="28"/>
        </w:rPr>
        <w:t>едена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разъяснительная работа по вопросам проведения капитального ремонта </w:t>
      </w:r>
      <w:r w:rsidR="00F6592C">
        <w:rPr>
          <w:rFonts w:ascii="Times New Roman" w:hAnsi="Times New Roman" w:cs="Times New Roman"/>
          <w:bCs/>
          <w:sz w:val="28"/>
          <w:szCs w:val="28"/>
        </w:rPr>
        <w:t>путем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информирования через средства массовой информации</w:t>
      </w:r>
      <w:r w:rsidR="00EC6B90">
        <w:rPr>
          <w:rFonts w:ascii="Times New Roman" w:hAnsi="Times New Roman" w:cs="Times New Roman"/>
          <w:bCs/>
          <w:sz w:val="28"/>
          <w:szCs w:val="28"/>
        </w:rPr>
        <w:t xml:space="preserve"> (СМИ)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: газеты (27 публикаций), телевидение и радио (17 выпусков), интернет-порталы (1128 публикаций), размещение и актуализация информации на официальном сайте Регионального фонда (816).</w:t>
      </w:r>
    </w:p>
    <w:p w:rsidR="00EC6B90" w:rsidRDefault="00EC6B90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383" w:rsidRPr="00933383" w:rsidRDefault="0053240C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Для информирования и консультации граждан постоянно работа</w:t>
      </w:r>
      <w:r w:rsidR="008B1F66">
        <w:rPr>
          <w:rFonts w:ascii="Times New Roman" w:hAnsi="Times New Roman" w:cs="Times New Roman"/>
          <w:bCs/>
          <w:sz w:val="28"/>
          <w:szCs w:val="28"/>
        </w:rPr>
        <w:t>ет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бесплатная «горячая линия» по вопросам капитального ремонта: 8-800-700-86-06 и общественная при</w:t>
      </w:r>
      <w:r w:rsidR="008B1F66">
        <w:rPr>
          <w:rFonts w:ascii="Times New Roman" w:hAnsi="Times New Roman" w:cs="Times New Roman"/>
          <w:bCs/>
          <w:sz w:val="28"/>
          <w:szCs w:val="28"/>
        </w:rPr>
        <w:t>е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мная. На телефон «горячей линии» за 2018 год поступило 7357 обращений. </w:t>
      </w:r>
      <w:r w:rsidR="00D70361">
        <w:rPr>
          <w:rFonts w:ascii="Times New Roman" w:hAnsi="Times New Roman" w:cs="Times New Roman"/>
          <w:bCs/>
          <w:sz w:val="28"/>
          <w:szCs w:val="28"/>
        </w:rPr>
        <w:t>Ведется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работа с </w:t>
      </w:r>
      <w:r w:rsidR="00D70361">
        <w:rPr>
          <w:rFonts w:ascii="Times New Roman" w:hAnsi="Times New Roman" w:cs="Times New Roman"/>
          <w:bCs/>
          <w:sz w:val="28"/>
          <w:szCs w:val="28"/>
        </w:rPr>
        <w:t>письменными обращениями граждан.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361">
        <w:rPr>
          <w:rFonts w:ascii="Times New Roman" w:hAnsi="Times New Roman" w:cs="Times New Roman"/>
          <w:bCs/>
          <w:sz w:val="28"/>
          <w:szCs w:val="28"/>
        </w:rPr>
        <w:t>З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D70361">
        <w:rPr>
          <w:rFonts w:ascii="Times New Roman" w:hAnsi="Times New Roman" w:cs="Times New Roman"/>
          <w:bCs/>
          <w:sz w:val="28"/>
          <w:szCs w:val="28"/>
        </w:rPr>
        <w:t>2018 год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361">
        <w:rPr>
          <w:rFonts w:ascii="Times New Roman" w:hAnsi="Times New Roman" w:cs="Times New Roman"/>
          <w:bCs/>
          <w:sz w:val="28"/>
          <w:szCs w:val="28"/>
        </w:rPr>
        <w:t>даны</w:t>
      </w:r>
      <w:r w:rsidR="00EC6B90">
        <w:rPr>
          <w:rFonts w:ascii="Times New Roman" w:hAnsi="Times New Roman" w:cs="Times New Roman"/>
          <w:bCs/>
          <w:sz w:val="28"/>
          <w:szCs w:val="28"/>
        </w:rPr>
        <w:t xml:space="preserve"> ответы на 3969 обращений.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Для сравнения – в 2017 году на «горячую линию» поступило 5519 звонков, письменный ответ был дан на 1822 обращения. </w:t>
      </w:r>
    </w:p>
    <w:p w:rsidR="00EC6B90" w:rsidRDefault="00EC6B90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383" w:rsidRPr="00933383" w:rsidRDefault="0053240C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="00C2561F">
        <w:rPr>
          <w:rFonts w:ascii="Times New Roman" w:hAnsi="Times New Roman" w:cs="Times New Roman"/>
          <w:bCs/>
          <w:sz w:val="28"/>
          <w:szCs w:val="28"/>
        </w:rPr>
        <w:t>Каждую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среду </w:t>
      </w:r>
      <w:r w:rsidR="00C2561F">
        <w:rPr>
          <w:rFonts w:ascii="Times New Roman" w:hAnsi="Times New Roman" w:cs="Times New Roman"/>
          <w:bCs/>
          <w:sz w:val="28"/>
          <w:szCs w:val="28"/>
        </w:rPr>
        <w:t xml:space="preserve">директором Регионального фонда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проводится личн</w:t>
      </w:r>
      <w:r w:rsidR="00C2561F">
        <w:rPr>
          <w:rFonts w:ascii="Times New Roman" w:hAnsi="Times New Roman" w:cs="Times New Roman"/>
          <w:bCs/>
          <w:sz w:val="28"/>
          <w:szCs w:val="28"/>
        </w:rPr>
        <w:t>ый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EC6B90">
        <w:rPr>
          <w:rFonts w:ascii="Times New Roman" w:hAnsi="Times New Roman" w:cs="Times New Roman"/>
          <w:bCs/>
          <w:sz w:val="28"/>
          <w:szCs w:val="28"/>
        </w:rPr>
        <w:t>е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м</w:t>
      </w:r>
      <w:r w:rsidR="00C2561F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. За 2018 год состоялось 46 дней личного при</w:t>
      </w:r>
      <w:r w:rsidR="00EC6B90">
        <w:rPr>
          <w:rFonts w:ascii="Times New Roman" w:hAnsi="Times New Roman" w:cs="Times New Roman"/>
          <w:bCs/>
          <w:sz w:val="28"/>
          <w:szCs w:val="28"/>
        </w:rPr>
        <w:t>е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ма, в ходе которых были проконсультированы 177 граждан. </w:t>
      </w:r>
    </w:p>
    <w:p w:rsidR="00EC6B90" w:rsidRDefault="00EC6B90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383" w:rsidRDefault="0053240C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 </w:t>
      </w:r>
      <w:r w:rsidR="00512D01">
        <w:rPr>
          <w:rFonts w:ascii="Times New Roman" w:hAnsi="Times New Roman" w:cs="Times New Roman"/>
          <w:bCs/>
          <w:sz w:val="28"/>
          <w:szCs w:val="28"/>
        </w:rPr>
        <w:t xml:space="preserve">В рамках выездных мероприятий по информированию населения Пензенской области по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вопросам капитального ремонта</w:t>
      </w:r>
      <w:r w:rsidR="00512D01">
        <w:rPr>
          <w:rFonts w:ascii="Times New Roman" w:hAnsi="Times New Roman" w:cs="Times New Roman"/>
          <w:bCs/>
          <w:sz w:val="28"/>
          <w:szCs w:val="28"/>
        </w:rPr>
        <w:t>,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7A6">
        <w:rPr>
          <w:rFonts w:ascii="Times New Roman" w:hAnsi="Times New Roman" w:cs="Times New Roman"/>
          <w:bCs/>
          <w:sz w:val="28"/>
          <w:szCs w:val="28"/>
        </w:rPr>
        <w:t>за период с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марта по сентябрь 2018 года представители </w:t>
      </w:r>
      <w:r w:rsidR="007177A6">
        <w:rPr>
          <w:rFonts w:ascii="Times New Roman" w:hAnsi="Times New Roman" w:cs="Times New Roman"/>
          <w:bCs/>
          <w:sz w:val="28"/>
          <w:szCs w:val="28"/>
        </w:rPr>
        <w:t>Регионального ф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онда </w:t>
      </w:r>
      <w:r w:rsidR="007177A6">
        <w:rPr>
          <w:rFonts w:ascii="Times New Roman" w:hAnsi="Times New Roman" w:cs="Times New Roman"/>
          <w:bCs/>
          <w:sz w:val="28"/>
          <w:szCs w:val="28"/>
        </w:rPr>
        <w:t>приняли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участие в выездных рабочих встречах с населением г. Пензы, г. Заречного и с. Малая </w:t>
      </w:r>
      <w:proofErr w:type="spellStart"/>
      <w:r w:rsidR="00933383" w:rsidRPr="00933383">
        <w:rPr>
          <w:rFonts w:ascii="Times New Roman" w:hAnsi="Times New Roman" w:cs="Times New Roman"/>
          <w:bCs/>
          <w:sz w:val="28"/>
          <w:szCs w:val="28"/>
        </w:rPr>
        <w:t>Сердоба</w:t>
      </w:r>
      <w:proofErr w:type="spellEnd"/>
      <w:r w:rsidR="007177A6">
        <w:rPr>
          <w:rFonts w:ascii="Times New Roman" w:hAnsi="Times New Roman" w:cs="Times New Roman"/>
          <w:bCs/>
          <w:sz w:val="28"/>
          <w:szCs w:val="28"/>
        </w:rPr>
        <w:t>,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в ходе </w:t>
      </w:r>
      <w:r w:rsidR="007177A6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были проконсультированы более 86 жителей. В мае</w:t>
      </w:r>
      <w:r w:rsidR="00B85BDF">
        <w:rPr>
          <w:rFonts w:ascii="Times New Roman" w:hAnsi="Times New Roman" w:cs="Times New Roman"/>
          <w:bCs/>
          <w:sz w:val="28"/>
          <w:szCs w:val="28"/>
        </w:rPr>
        <w:t xml:space="preserve"> 2018 г</w:t>
      </w:r>
      <w:r w:rsidR="00F27353">
        <w:rPr>
          <w:rFonts w:ascii="Times New Roman" w:hAnsi="Times New Roman" w:cs="Times New Roman"/>
          <w:bCs/>
          <w:sz w:val="28"/>
          <w:szCs w:val="28"/>
        </w:rPr>
        <w:t>ода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BDF">
        <w:rPr>
          <w:rFonts w:ascii="Times New Roman" w:hAnsi="Times New Roman" w:cs="Times New Roman"/>
          <w:bCs/>
          <w:sz w:val="28"/>
          <w:szCs w:val="28"/>
        </w:rPr>
        <w:t xml:space="preserve">с участием представителей Регионального фонда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провед</w:t>
      </w:r>
      <w:r w:rsidR="00B85BDF">
        <w:rPr>
          <w:rFonts w:ascii="Times New Roman" w:hAnsi="Times New Roman" w:cs="Times New Roman"/>
          <w:bCs/>
          <w:sz w:val="28"/>
          <w:szCs w:val="28"/>
        </w:rPr>
        <w:t>е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B85BDF">
        <w:rPr>
          <w:rFonts w:ascii="Times New Roman" w:hAnsi="Times New Roman" w:cs="Times New Roman"/>
          <w:bCs/>
          <w:sz w:val="28"/>
          <w:szCs w:val="28"/>
        </w:rPr>
        <w:t>о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бучающий семинар для старших по домам, представителей </w:t>
      </w:r>
      <w:r w:rsidR="00B85BDF">
        <w:rPr>
          <w:rFonts w:ascii="Times New Roman" w:hAnsi="Times New Roman" w:cs="Times New Roman"/>
          <w:bCs/>
          <w:sz w:val="28"/>
          <w:szCs w:val="28"/>
        </w:rPr>
        <w:t>управляющих организаций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и инициативных собственников.</w:t>
      </w:r>
    </w:p>
    <w:p w:rsidR="00F27353" w:rsidRPr="00933383" w:rsidRDefault="00F27353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3383" w:rsidRDefault="003B6BE5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 w:rsidR="006D5C35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участи</w:t>
      </w:r>
      <w:r w:rsidR="006D5C35">
        <w:rPr>
          <w:rFonts w:ascii="Times New Roman" w:hAnsi="Times New Roman" w:cs="Times New Roman"/>
          <w:bCs/>
          <w:sz w:val="28"/>
          <w:szCs w:val="28"/>
        </w:rPr>
        <w:t>и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Регионального фонда проводятся круглые столы, форумы, семинары и другие мероприятия с </w:t>
      </w:r>
      <w:r w:rsidR="006D5C35">
        <w:rPr>
          <w:rFonts w:ascii="Times New Roman" w:hAnsi="Times New Roman" w:cs="Times New Roman"/>
          <w:bCs/>
          <w:sz w:val="28"/>
          <w:szCs w:val="28"/>
        </w:rPr>
        <w:t>представителями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собственников помещений в МКД</w:t>
      </w:r>
      <w:r w:rsidR="006D5C35">
        <w:rPr>
          <w:rFonts w:ascii="Times New Roman" w:hAnsi="Times New Roman" w:cs="Times New Roman"/>
          <w:bCs/>
          <w:sz w:val="28"/>
          <w:szCs w:val="28"/>
        </w:rPr>
        <w:t>,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общественных организаций.  </w:t>
      </w:r>
      <w:r w:rsidR="006D5C35">
        <w:rPr>
          <w:rFonts w:ascii="Times New Roman" w:hAnsi="Times New Roman" w:cs="Times New Roman"/>
          <w:bCs/>
          <w:sz w:val="28"/>
          <w:szCs w:val="28"/>
        </w:rPr>
        <w:t>24 апреля и 26 декабря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2018 год</w:t>
      </w:r>
      <w:r w:rsidR="006D5C35">
        <w:rPr>
          <w:rFonts w:ascii="Times New Roman" w:hAnsi="Times New Roman" w:cs="Times New Roman"/>
          <w:bCs/>
          <w:sz w:val="28"/>
          <w:szCs w:val="28"/>
        </w:rPr>
        <w:t>а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состоял</w:t>
      </w:r>
      <w:r w:rsidR="006D5C35">
        <w:rPr>
          <w:rFonts w:ascii="Times New Roman" w:hAnsi="Times New Roman" w:cs="Times New Roman"/>
          <w:bCs/>
          <w:sz w:val="28"/>
          <w:szCs w:val="28"/>
        </w:rPr>
        <w:t>о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сь два Областных форума ЖКХ, в организации и проведении которых Региональный фонд принимал непосредственное участие. </w:t>
      </w:r>
    </w:p>
    <w:p w:rsidR="00F27353" w:rsidRPr="00933383" w:rsidRDefault="00F27353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661" w:rsidRDefault="003B6BE5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5.6. Директор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Региональн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принимает участие в брифингах и прямых линиях </w:t>
      </w:r>
      <w:r>
        <w:rPr>
          <w:rFonts w:ascii="Times New Roman" w:hAnsi="Times New Roman" w:cs="Times New Roman"/>
          <w:bCs/>
          <w:sz w:val="28"/>
          <w:szCs w:val="28"/>
        </w:rPr>
        <w:t>СМИ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2018 год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bCs/>
          <w:sz w:val="28"/>
          <w:szCs w:val="28"/>
        </w:rPr>
        <w:t>принято участие в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FCE">
        <w:rPr>
          <w:rFonts w:ascii="Times New Roman" w:hAnsi="Times New Roman" w:cs="Times New Roman"/>
          <w:bCs/>
          <w:sz w:val="28"/>
          <w:szCs w:val="28"/>
        </w:rPr>
        <w:t>двух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прямых лини</w:t>
      </w:r>
      <w:r w:rsidR="00EA1FCE">
        <w:rPr>
          <w:rFonts w:ascii="Times New Roman" w:hAnsi="Times New Roman" w:cs="Times New Roman"/>
          <w:bCs/>
          <w:sz w:val="28"/>
          <w:szCs w:val="28"/>
        </w:rPr>
        <w:t>ях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и одн</w:t>
      </w:r>
      <w:r w:rsidR="00EA1FCE">
        <w:rPr>
          <w:rFonts w:ascii="Times New Roman" w:hAnsi="Times New Roman" w:cs="Times New Roman"/>
          <w:bCs/>
          <w:sz w:val="28"/>
          <w:szCs w:val="28"/>
        </w:rPr>
        <w:t>ом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FCE" w:rsidRPr="00933383">
        <w:rPr>
          <w:rFonts w:ascii="Times New Roman" w:hAnsi="Times New Roman" w:cs="Times New Roman"/>
          <w:bCs/>
          <w:sz w:val="28"/>
          <w:szCs w:val="28"/>
        </w:rPr>
        <w:t>брифинг</w:t>
      </w:r>
      <w:r w:rsidR="00EA1FCE">
        <w:rPr>
          <w:rFonts w:ascii="Times New Roman" w:hAnsi="Times New Roman" w:cs="Times New Roman"/>
          <w:bCs/>
          <w:sz w:val="28"/>
          <w:szCs w:val="28"/>
        </w:rPr>
        <w:t>е</w:t>
      </w:r>
      <w:r w:rsidR="00EA1FCE" w:rsidRPr="00933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 xml:space="preserve">совместно </w:t>
      </w:r>
      <w:r w:rsidR="00EA1FCE" w:rsidRPr="00933383">
        <w:rPr>
          <w:rFonts w:ascii="Times New Roman" w:hAnsi="Times New Roman" w:cs="Times New Roman"/>
          <w:bCs/>
          <w:sz w:val="28"/>
          <w:szCs w:val="28"/>
        </w:rPr>
        <w:t>с заместителем главы администрации города</w:t>
      </w:r>
      <w:r w:rsidR="00EA1FCE">
        <w:rPr>
          <w:rFonts w:ascii="Times New Roman" w:hAnsi="Times New Roman" w:cs="Times New Roman"/>
          <w:bCs/>
          <w:sz w:val="28"/>
          <w:szCs w:val="28"/>
        </w:rPr>
        <w:t xml:space="preserve"> Пензы</w:t>
      </w:r>
      <w:r w:rsidR="00EA1FCE" w:rsidRPr="00933383">
        <w:rPr>
          <w:rFonts w:ascii="Times New Roman" w:hAnsi="Times New Roman" w:cs="Times New Roman"/>
          <w:bCs/>
          <w:sz w:val="28"/>
          <w:szCs w:val="28"/>
        </w:rPr>
        <w:t xml:space="preserve"> (по городскому хозяйству) Ю.О. Ильиным</w:t>
      </w:r>
      <w:r w:rsidR="00933383" w:rsidRPr="00933383">
        <w:rPr>
          <w:rFonts w:ascii="Times New Roman" w:hAnsi="Times New Roman" w:cs="Times New Roman"/>
          <w:bCs/>
          <w:sz w:val="28"/>
          <w:szCs w:val="28"/>
        </w:rPr>
        <w:t>.</w:t>
      </w:r>
    </w:p>
    <w:p w:rsidR="001C25D3" w:rsidRDefault="001C25D3" w:rsidP="001C25D3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9A226B" w:rsidRDefault="009A226B" w:rsidP="001C25D3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9A226B" w:rsidRDefault="009A226B" w:rsidP="001C25D3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9A226B" w:rsidRDefault="009A226B" w:rsidP="001C25D3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600D6D" w:rsidRDefault="00600D6D" w:rsidP="00EA1FCE">
      <w:pPr>
        <w:pStyle w:val="a4"/>
        <w:numPr>
          <w:ilvl w:val="0"/>
          <w:numId w:val="11"/>
        </w:numPr>
        <w:ind w:left="0" w:firstLine="0"/>
        <w:jc w:val="center"/>
        <w:rPr>
          <w:b/>
          <w:bCs/>
          <w:sz w:val="28"/>
          <w:szCs w:val="28"/>
        </w:rPr>
      </w:pPr>
      <w:r w:rsidRPr="0056050E">
        <w:rPr>
          <w:b/>
          <w:bCs/>
          <w:sz w:val="28"/>
          <w:szCs w:val="28"/>
        </w:rPr>
        <w:t>Участие в разработке нормативных правовых актов</w:t>
      </w:r>
    </w:p>
    <w:p w:rsidR="00F27353" w:rsidRDefault="00F27353" w:rsidP="005605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0D6D" w:rsidRPr="0056050E" w:rsidRDefault="00600D6D" w:rsidP="00F27353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050E">
        <w:rPr>
          <w:rFonts w:ascii="Times New Roman" w:hAnsi="Times New Roman"/>
          <w:bCs/>
          <w:sz w:val="28"/>
          <w:szCs w:val="28"/>
        </w:rPr>
        <w:t>В 2018 г</w:t>
      </w:r>
      <w:r w:rsidR="007D3DA5">
        <w:rPr>
          <w:rFonts w:ascii="Times New Roman" w:hAnsi="Times New Roman"/>
          <w:bCs/>
          <w:sz w:val="28"/>
          <w:szCs w:val="28"/>
        </w:rPr>
        <w:t>оду</w:t>
      </w:r>
      <w:r w:rsidRPr="0056050E">
        <w:rPr>
          <w:rFonts w:ascii="Times New Roman" w:hAnsi="Times New Roman"/>
          <w:bCs/>
          <w:sz w:val="28"/>
          <w:szCs w:val="28"/>
        </w:rPr>
        <w:t xml:space="preserve"> с участием специалистов Регионального фонда разработаны и утверждены:</w:t>
      </w:r>
    </w:p>
    <w:p w:rsidR="00AA4EB3" w:rsidRPr="0056050E" w:rsidRDefault="00600D6D" w:rsidP="00F27353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050E">
        <w:rPr>
          <w:rFonts w:ascii="Times New Roman" w:hAnsi="Times New Roman"/>
          <w:bCs/>
          <w:sz w:val="28"/>
          <w:szCs w:val="28"/>
        </w:rPr>
        <w:t xml:space="preserve"> - 2 Закона Пензенской области о внесении изменений в Закон Пензенской области от 1 июля 2013г. </w:t>
      </w:r>
      <w:r w:rsidR="005E789B" w:rsidRPr="0056050E">
        <w:rPr>
          <w:rFonts w:ascii="Times New Roman" w:hAnsi="Times New Roman"/>
          <w:bCs/>
          <w:sz w:val="28"/>
          <w:szCs w:val="28"/>
        </w:rPr>
        <w:t xml:space="preserve">№ 2403-ЗПО </w:t>
      </w:r>
      <w:r w:rsidR="00B85E9B">
        <w:rPr>
          <w:rFonts w:ascii="Times New Roman" w:hAnsi="Times New Roman"/>
          <w:bCs/>
          <w:sz w:val="28"/>
          <w:szCs w:val="28"/>
        </w:rPr>
        <w:t>«</w:t>
      </w:r>
      <w:r w:rsidRPr="0056050E">
        <w:rPr>
          <w:rFonts w:ascii="Times New Roman" w:hAnsi="Times New Roman"/>
          <w:bCs/>
          <w:sz w:val="28"/>
          <w:szCs w:val="28"/>
        </w:rPr>
        <w:t>Об организации проведения капитального ремонта общего имущества в многоквартирных домах, расположенных на территории Пензенской области»</w:t>
      </w:r>
      <w:r w:rsidR="00B85E9B">
        <w:rPr>
          <w:rFonts w:ascii="Times New Roman" w:hAnsi="Times New Roman"/>
          <w:bCs/>
          <w:sz w:val="28"/>
          <w:szCs w:val="28"/>
        </w:rPr>
        <w:t xml:space="preserve"> (с последующими изменениями)</w:t>
      </w:r>
      <w:r w:rsidR="005E789B" w:rsidRPr="0056050E">
        <w:rPr>
          <w:rFonts w:ascii="Times New Roman" w:hAnsi="Times New Roman"/>
          <w:bCs/>
          <w:sz w:val="28"/>
          <w:szCs w:val="28"/>
        </w:rPr>
        <w:t>;</w:t>
      </w:r>
    </w:p>
    <w:p w:rsidR="005E789B" w:rsidRPr="0056050E" w:rsidRDefault="005E789B" w:rsidP="00F27353">
      <w:pPr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050E">
        <w:rPr>
          <w:rFonts w:ascii="Times New Roman" w:hAnsi="Times New Roman"/>
          <w:bCs/>
          <w:sz w:val="28"/>
          <w:szCs w:val="28"/>
        </w:rPr>
        <w:t>- 11 постановлений Правительства Пензенской области</w:t>
      </w:r>
      <w:r w:rsidR="00F94481">
        <w:rPr>
          <w:rFonts w:ascii="Times New Roman" w:hAnsi="Times New Roman"/>
          <w:bCs/>
          <w:sz w:val="28"/>
          <w:szCs w:val="28"/>
        </w:rPr>
        <w:t>,</w:t>
      </w:r>
      <w:r w:rsidRPr="0056050E">
        <w:rPr>
          <w:rFonts w:ascii="Times New Roman" w:hAnsi="Times New Roman"/>
          <w:bCs/>
          <w:sz w:val="28"/>
          <w:szCs w:val="28"/>
        </w:rPr>
        <w:t xml:space="preserve"> включая 3 постановления 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</w:t>
      </w:r>
      <w:r w:rsidR="00B85E9B">
        <w:rPr>
          <w:rFonts w:ascii="Times New Roman" w:hAnsi="Times New Roman"/>
          <w:bCs/>
          <w:sz w:val="28"/>
          <w:szCs w:val="28"/>
        </w:rPr>
        <w:t xml:space="preserve"> (с последующими изменениями)</w:t>
      </w:r>
      <w:r w:rsidR="0013633C">
        <w:rPr>
          <w:rFonts w:ascii="Times New Roman" w:hAnsi="Times New Roman"/>
          <w:bCs/>
          <w:sz w:val="28"/>
          <w:szCs w:val="28"/>
        </w:rPr>
        <w:t>.</w:t>
      </w:r>
    </w:p>
    <w:p w:rsidR="00815676" w:rsidRDefault="005E789B" w:rsidP="00F27353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50E">
        <w:rPr>
          <w:rFonts w:ascii="Times New Roman" w:hAnsi="Times New Roman"/>
          <w:bCs/>
          <w:sz w:val="28"/>
          <w:szCs w:val="28"/>
        </w:rPr>
        <w:t xml:space="preserve">В том числе, утвержден минимальный размер взноса на </w:t>
      </w:r>
      <w:r w:rsidR="0013633C">
        <w:rPr>
          <w:rFonts w:ascii="Times New Roman" w:hAnsi="Times New Roman"/>
          <w:bCs/>
          <w:sz w:val="28"/>
          <w:szCs w:val="28"/>
        </w:rPr>
        <w:t xml:space="preserve">капитальный ремонт на 2019 год в размере </w:t>
      </w:r>
      <w:r w:rsidRPr="0056050E">
        <w:rPr>
          <w:rFonts w:ascii="Times New Roman" w:hAnsi="Times New Roman"/>
          <w:bCs/>
          <w:sz w:val="28"/>
          <w:szCs w:val="28"/>
        </w:rPr>
        <w:t xml:space="preserve">7,5 руб. </w:t>
      </w:r>
      <w:r w:rsidR="0013633C" w:rsidRPr="0013633C">
        <w:rPr>
          <w:rFonts w:ascii="Times New Roman" w:hAnsi="Times New Roman"/>
          <w:bCs/>
          <w:sz w:val="28"/>
          <w:szCs w:val="28"/>
        </w:rPr>
        <w:t>на один квадратный метр общей площади помещения в многоквартирном доме, принадлежащего собстве</w:t>
      </w:r>
      <w:r w:rsidR="0013633C">
        <w:rPr>
          <w:rFonts w:ascii="Times New Roman" w:hAnsi="Times New Roman"/>
          <w:bCs/>
          <w:sz w:val="28"/>
          <w:szCs w:val="28"/>
        </w:rPr>
        <w:t xml:space="preserve">ннику такого помещения, в месяц </w:t>
      </w:r>
      <w:r w:rsidRPr="0056050E">
        <w:rPr>
          <w:rFonts w:ascii="Times New Roman" w:hAnsi="Times New Roman"/>
          <w:bCs/>
          <w:sz w:val="28"/>
          <w:szCs w:val="28"/>
        </w:rPr>
        <w:t xml:space="preserve">(постановление Правительства Пензенской области от 31.10.2018 </w:t>
      </w:r>
      <w:r w:rsidRPr="0013633C">
        <w:rPr>
          <w:rFonts w:ascii="Times New Roman" w:hAnsi="Times New Roman"/>
          <w:bCs/>
          <w:sz w:val="28"/>
          <w:szCs w:val="28"/>
        </w:rPr>
        <w:t>№ 592-</w:t>
      </w:r>
      <w:r w:rsidRPr="0056050E">
        <w:rPr>
          <w:rFonts w:ascii="Times New Roman" w:hAnsi="Times New Roman"/>
          <w:bCs/>
          <w:sz w:val="28"/>
          <w:szCs w:val="28"/>
        </w:rPr>
        <w:t>пП) и предельная стоимость услуг и (или) работ по капитальному ремонту общего имущества в многоквартирном доме на территории Пензенской области на 2019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</w:t>
      </w:r>
      <w:r w:rsidR="007F22D7" w:rsidRPr="0056050E">
        <w:rPr>
          <w:rFonts w:ascii="Times New Roman" w:hAnsi="Times New Roman"/>
          <w:bCs/>
          <w:sz w:val="28"/>
          <w:szCs w:val="28"/>
        </w:rPr>
        <w:t xml:space="preserve"> (постановление Правительства Пензенской области от 31.10.2018 </w:t>
      </w:r>
      <w:r w:rsidR="007F22D7" w:rsidRPr="0056050E">
        <w:rPr>
          <w:rFonts w:ascii="Times New Roman" w:hAnsi="Times New Roman" w:cs="Times New Roman"/>
          <w:bCs/>
          <w:sz w:val="28"/>
          <w:szCs w:val="28"/>
        </w:rPr>
        <w:t>№</w:t>
      </w:r>
      <w:r w:rsidR="007F22D7" w:rsidRPr="0056050E">
        <w:rPr>
          <w:rFonts w:ascii="Times New Roman" w:hAnsi="Times New Roman" w:cs="Times New Roman"/>
          <w:sz w:val="28"/>
          <w:szCs w:val="28"/>
        </w:rPr>
        <w:t> 593-пП)</w:t>
      </w:r>
      <w:r w:rsidR="00953661" w:rsidRPr="0056050E">
        <w:rPr>
          <w:rFonts w:ascii="Times New Roman" w:hAnsi="Times New Roman" w:cs="Times New Roman"/>
          <w:sz w:val="28"/>
          <w:szCs w:val="28"/>
        </w:rPr>
        <w:t>.</w:t>
      </w:r>
    </w:p>
    <w:p w:rsidR="00F94481" w:rsidRPr="00953661" w:rsidRDefault="00F94481" w:rsidP="00F27353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661" w:rsidRPr="00953661" w:rsidRDefault="00953661" w:rsidP="00F94481">
      <w:pPr>
        <w:pStyle w:val="a4"/>
        <w:numPr>
          <w:ilvl w:val="0"/>
          <w:numId w:val="1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по реализации программных мероприятий в 2019 году</w:t>
      </w:r>
    </w:p>
    <w:p w:rsidR="00551F89" w:rsidRDefault="00551F89" w:rsidP="00551F8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15676" w:rsidRDefault="00551F89" w:rsidP="00B85E9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F89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>
        <w:rPr>
          <w:rFonts w:ascii="Times New Roman" w:hAnsi="Times New Roman" w:cs="Times New Roman"/>
          <w:sz w:val="28"/>
          <w:szCs w:val="28"/>
        </w:rPr>
        <w:t>в 2018 г</w:t>
      </w:r>
      <w:r w:rsidR="001079E0">
        <w:rPr>
          <w:rFonts w:ascii="Times New Roman" w:hAnsi="Times New Roman" w:cs="Times New Roman"/>
          <w:sz w:val="28"/>
          <w:szCs w:val="28"/>
        </w:rPr>
        <w:t>оду,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сформированы следующие основные задачи деятельности Регионального фонда в плановом 2019 году:</w:t>
      </w:r>
    </w:p>
    <w:p w:rsidR="00551F89" w:rsidRDefault="00551F89" w:rsidP="00B85E9B">
      <w:pPr>
        <w:pStyle w:val="a4"/>
        <w:numPr>
          <w:ilvl w:val="0"/>
          <w:numId w:val="12"/>
        </w:numPr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условий проживания граждан в </w:t>
      </w:r>
      <w:r w:rsidR="00885EDA">
        <w:rPr>
          <w:sz w:val="28"/>
          <w:szCs w:val="28"/>
        </w:rPr>
        <w:t>МКД</w:t>
      </w:r>
      <w:r>
        <w:rPr>
          <w:sz w:val="28"/>
          <w:szCs w:val="28"/>
        </w:rPr>
        <w:t>, улучшение качества предоставления коммунальных услуг населению Пензенской области;</w:t>
      </w:r>
    </w:p>
    <w:p w:rsidR="00365DB9" w:rsidRDefault="00365DB9" w:rsidP="00B85E9B">
      <w:pPr>
        <w:pStyle w:val="a4"/>
        <w:numPr>
          <w:ilvl w:val="0"/>
          <w:numId w:val="12"/>
        </w:numPr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износа общего имущества </w:t>
      </w:r>
      <w:r w:rsidR="00885EDA">
        <w:rPr>
          <w:sz w:val="28"/>
          <w:szCs w:val="28"/>
        </w:rPr>
        <w:t>МКД</w:t>
      </w:r>
      <w:r>
        <w:rPr>
          <w:sz w:val="28"/>
          <w:szCs w:val="28"/>
        </w:rPr>
        <w:t>;</w:t>
      </w:r>
    </w:p>
    <w:p w:rsidR="00365DB9" w:rsidRDefault="00365DB9" w:rsidP="00B85E9B">
      <w:pPr>
        <w:pStyle w:val="a4"/>
        <w:numPr>
          <w:ilvl w:val="0"/>
          <w:numId w:val="12"/>
        </w:numPr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и благоприятных условий проживания граждан;</w:t>
      </w:r>
    </w:p>
    <w:p w:rsidR="00D157A9" w:rsidRDefault="00365DB9" w:rsidP="00B85E9B">
      <w:pPr>
        <w:pStyle w:val="a4"/>
        <w:numPr>
          <w:ilvl w:val="0"/>
          <w:numId w:val="12"/>
        </w:numPr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потребительских свойств жилья, эксплуатационных характеристик общего имущества в </w:t>
      </w:r>
      <w:r w:rsidR="00885EDA">
        <w:rPr>
          <w:sz w:val="28"/>
          <w:szCs w:val="28"/>
        </w:rPr>
        <w:t>МКД</w:t>
      </w:r>
      <w:r w:rsidR="00D157A9">
        <w:rPr>
          <w:sz w:val="28"/>
          <w:szCs w:val="28"/>
        </w:rPr>
        <w:t>;</w:t>
      </w:r>
    </w:p>
    <w:p w:rsidR="00551F89" w:rsidRDefault="00D157A9" w:rsidP="00B85E9B">
      <w:pPr>
        <w:pStyle w:val="a4"/>
        <w:numPr>
          <w:ilvl w:val="0"/>
          <w:numId w:val="12"/>
        </w:numPr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роли собственников помещений </w:t>
      </w:r>
      <w:r w:rsidR="00885EDA">
        <w:rPr>
          <w:sz w:val="28"/>
          <w:szCs w:val="28"/>
        </w:rPr>
        <w:t>МКД</w:t>
      </w:r>
      <w:r>
        <w:rPr>
          <w:sz w:val="28"/>
          <w:szCs w:val="28"/>
        </w:rPr>
        <w:t xml:space="preserve"> в процессе эксплуатации общего имущества жилищного фонда и содержанию его в надлежащем состоянии, повышение уровня ответственности собственников за сохранность </w:t>
      </w:r>
      <w:r w:rsidR="00885EDA">
        <w:rPr>
          <w:sz w:val="28"/>
          <w:szCs w:val="28"/>
        </w:rPr>
        <w:t>о</w:t>
      </w:r>
      <w:r>
        <w:rPr>
          <w:sz w:val="28"/>
          <w:szCs w:val="28"/>
        </w:rPr>
        <w:t>бщедомового имущества;</w:t>
      </w:r>
    </w:p>
    <w:p w:rsidR="00D157A9" w:rsidRPr="00551F89" w:rsidRDefault="00D157A9" w:rsidP="00B85E9B">
      <w:pPr>
        <w:pStyle w:val="a4"/>
        <w:numPr>
          <w:ilvl w:val="0"/>
          <w:numId w:val="12"/>
        </w:numPr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существующего жилищного фонда </w:t>
      </w:r>
      <w:r w:rsidR="00E71E97">
        <w:rPr>
          <w:sz w:val="28"/>
          <w:szCs w:val="28"/>
        </w:rPr>
        <w:t xml:space="preserve">и выявление </w:t>
      </w:r>
      <w:r>
        <w:rPr>
          <w:sz w:val="28"/>
          <w:szCs w:val="28"/>
        </w:rPr>
        <w:lastRenderedPageBreak/>
        <w:t>аварийного жилья.</w:t>
      </w:r>
    </w:p>
    <w:p w:rsidR="00815676" w:rsidRDefault="00815676" w:rsidP="008C53B9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5676" w:rsidSect="0036783B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1D300D5"/>
    <w:multiLevelType w:val="hybridMultilevel"/>
    <w:tmpl w:val="684EF9E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2782803"/>
    <w:multiLevelType w:val="hybridMultilevel"/>
    <w:tmpl w:val="B922D3FE"/>
    <w:lvl w:ilvl="0" w:tplc="11A0A822">
      <w:start w:val="1"/>
      <w:numFmt w:val="decimal"/>
      <w:lvlText w:val="%1)"/>
      <w:lvlJc w:val="left"/>
      <w:pPr>
        <w:ind w:left="239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3" w15:restartNumberingAfterBreak="0">
    <w:nsid w:val="19DD71A6"/>
    <w:multiLevelType w:val="hybridMultilevel"/>
    <w:tmpl w:val="BAD29AA8"/>
    <w:lvl w:ilvl="0" w:tplc="8E2CAB6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4C266A"/>
    <w:multiLevelType w:val="multilevel"/>
    <w:tmpl w:val="DDBA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04C3A"/>
    <w:multiLevelType w:val="hybridMultilevel"/>
    <w:tmpl w:val="51E08ADC"/>
    <w:lvl w:ilvl="0" w:tplc="5998A416">
      <w:numFmt w:val="bullet"/>
      <w:suff w:val="space"/>
      <w:lvlText w:val="–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F160A872">
      <w:numFmt w:val="bullet"/>
      <w:suff w:val="space"/>
      <w:lvlText w:val="–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E7961"/>
    <w:multiLevelType w:val="hybridMultilevel"/>
    <w:tmpl w:val="761A264C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77B6"/>
    <w:multiLevelType w:val="hybridMultilevel"/>
    <w:tmpl w:val="3AE246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B608D"/>
    <w:multiLevelType w:val="hybridMultilevel"/>
    <w:tmpl w:val="735068FC"/>
    <w:lvl w:ilvl="0" w:tplc="159659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D54BB9"/>
    <w:multiLevelType w:val="hybridMultilevel"/>
    <w:tmpl w:val="E8D27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10"/>
    <w:rsid w:val="00000E72"/>
    <w:rsid w:val="00002DBD"/>
    <w:rsid w:val="00007D02"/>
    <w:rsid w:val="000343CF"/>
    <w:rsid w:val="00035181"/>
    <w:rsid w:val="00035883"/>
    <w:rsid w:val="0003714E"/>
    <w:rsid w:val="00046155"/>
    <w:rsid w:val="0005071E"/>
    <w:rsid w:val="0005546B"/>
    <w:rsid w:val="000574DC"/>
    <w:rsid w:val="00077399"/>
    <w:rsid w:val="000841C8"/>
    <w:rsid w:val="00087AAD"/>
    <w:rsid w:val="000956B7"/>
    <w:rsid w:val="00096F77"/>
    <w:rsid w:val="0009712E"/>
    <w:rsid w:val="000B7E80"/>
    <w:rsid w:val="000E0C45"/>
    <w:rsid w:val="000E1629"/>
    <w:rsid w:val="000E208A"/>
    <w:rsid w:val="000E379B"/>
    <w:rsid w:val="000F4786"/>
    <w:rsid w:val="000F79D6"/>
    <w:rsid w:val="00100FDF"/>
    <w:rsid w:val="001079E0"/>
    <w:rsid w:val="00110FBB"/>
    <w:rsid w:val="001254A2"/>
    <w:rsid w:val="0013462B"/>
    <w:rsid w:val="00135005"/>
    <w:rsid w:val="00135F0F"/>
    <w:rsid w:val="0013633C"/>
    <w:rsid w:val="00145804"/>
    <w:rsid w:val="00151745"/>
    <w:rsid w:val="00173B17"/>
    <w:rsid w:val="00176231"/>
    <w:rsid w:val="001863B1"/>
    <w:rsid w:val="00190928"/>
    <w:rsid w:val="001B366D"/>
    <w:rsid w:val="001C25D3"/>
    <w:rsid w:val="001D0610"/>
    <w:rsid w:val="001D359E"/>
    <w:rsid w:val="001D54E4"/>
    <w:rsid w:val="001E22A2"/>
    <w:rsid w:val="001E25D8"/>
    <w:rsid w:val="001E2AD2"/>
    <w:rsid w:val="001E4926"/>
    <w:rsid w:val="001F0823"/>
    <w:rsid w:val="00203574"/>
    <w:rsid w:val="00204086"/>
    <w:rsid w:val="002058DC"/>
    <w:rsid w:val="0020746B"/>
    <w:rsid w:val="0020767A"/>
    <w:rsid w:val="00230F54"/>
    <w:rsid w:val="00231EE2"/>
    <w:rsid w:val="00242ACD"/>
    <w:rsid w:val="00254E4E"/>
    <w:rsid w:val="00265CF9"/>
    <w:rsid w:val="00266280"/>
    <w:rsid w:val="00267EC5"/>
    <w:rsid w:val="00270178"/>
    <w:rsid w:val="0028302D"/>
    <w:rsid w:val="00290382"/>
    <w:rsid w:val="00291308"/>
    <w:rsid w:val="00295A0A"/>
    <w:rsid w:val="00295D85"/>
    <w:rsid w:val="002A1715"/>
    <w:rsid w:val="002A5FFD"/>
    <w:rsid w:val="002B7F06"/>
    <w:rsid w:val="002C14EA"/>
    <w:rsid w:val="002D3263"/>
    <w:rsid w:val="002D35DD"/>
    <w:rsid w:val="002D5C71"/>
    <w:rsid w:val="00300540"/>
    <w:rsid w:val="003009AF"/>
    <w:rsid w:val="0032073B"/>
    <w:rsid w:val="00323238"/>
    <w:rsid w:val="0032485A"/>
    <w:rsid w:val="00327848"/>
    <w:rsid w:val="00333FB9"/>
    <w:rsid w:val="003400F5"/>
    <w:rsid w:val="00340BF7"/>
    <w:rsid w:val="00341499"/>
    <w:rsid w:val="0036237E"/>
    <w:rsid w:val="00365DB9"/>
    <w:rsid w:val="00366BB8"/>
    <w:rsid w:val="003670A8"/>
    <w:rsid w:val="0036783B"/>
    <w:rsid w:val="00377AB8"/>
    <w:rsid w:val="0038133E"/>
    <w:rsid w:val="0038326D"/>
    <w:rsid w:val="003A2748"/>
    <w:rsid w:val="003A4AFD"/>
    <w:rsid w:val="003A5ADC"/>
    <w:rsid w:val="003B1C93"/>
    <w:rsid w:val="003B4528"/>
    <w:rsid w:val="003B5D42"/>
    <w:rsid w:val="003B6BE5"/>
    <w:rsid w:val="003C40F2"/>
    <w:rsid w:val="003C6A1D"/>
    <w:rsid w:val="003D56B5"/>
    <w:rsid w:val="003E5F4B"/>
    <w:rsid w:val="003F0605"/>
    <w:rsid w:val="003F144E"/>
    <w:rsid w:val="0040083F"/>
    <w:rsid w:val="004064E1"/>
    <w:rsid w:val="004203D7"/>
    <w:rsid w:val="00421C94"/>
    <w:rsid w:val="00444D27"/>
    <w:rsid w:val="0045168E"/>
    <w:rsid w:val="004533D8"/>
    <w:rsid w:val="00460D22"/>
    <w:rsid w:val="00462D51"/>
    <w:rsid w:val="004653F6"/>
    <w:rsid w:val="0047652F"/>
    <w:rsid w:val="0048779D"/>
    <w:rsid w:val="004A6280"/>
    <w:rsid w:val="004B171B"/>
    <w:rsid w:val="004B2377"/>
    <w:rsid w:val="004B2882"/>
    <w:rsid w:val="004B7285"/>
    <w:rsid w:val="004C31B3"/>
    <w:rsid w:val="004E7AFA"/>
    <w:rsid w:val="004F0420"/>
    <w:rsid w:val="004F1CCE"/>
    <w:rsid w:val="004F3E61"/>
    <w:rsid w:val="004F40E5"/>
    <w:rsid w:val="00506149"/>
    <w:rsid w:val="005120F5"/>
    <w:rsid w:val="00512D01"/>
    <w:rsid w:val="00526EB1"/>
    <w:rsid w:val="005304C1"/>
    <w:rsid w:val="0053240C"/>
    <w:rsid w:val="005324E5"/>
    <w:rsid w:val="00535D4E"/>
    <w:rsid w:val="00537E43"/>
    <w:rsid w:val="005425D8"/>
    <w:rsid w:val="00547CE1"/>
    <w:rsid w:val="00550C21"/>
    <w:rsid w:val="00551F89"/>
    <w:rsid w:val="0056050E"/>
    <w:rsid w:val="00562A7D"/>
    <w:rsid w:val="005633AD"/>
    <w:rsid w:val="00564CD7"/>
    <w:rsid w:val="00565AEC"/>
    <w:rsid w:val="005703D3"/>
    <w:rsid w:val="00573733"/>
    <w:rsid w:val="005A27EC"/>
    <w:rsid w:val="005A58FB"/>
    <w:rsid w:val="005A629B"/>
    <w:rsid w:val="005A71BB"/>
    <w:rsid w:val="005B3F59"/>
    <w:rsid w:val="005C61BB"/>
    <w:rsid w:val="005C7D4B"/>
    <w:rsid w:val="005D35A2"/>
    <w:rsid w:val="005E03F2"/>
    <w:rsid w:val="005E4658"/>
    <w:rsid w:val="005E789B"/>
    <w:rsid w:val="005F5831"/>
    <w:rsid w:val="00600D6D"/>
    <w:rsid w:val="00622BD6"/>
    <w:rsid w:val="0062480E"/>
    <w:rsid w:val="00626272"/>
    <w:rsid w:val="006425D7"/>
    <w:rsid w:val="0065592F"/>
    <w:rsid w:val="00682679"/>
    <w:rsid w:val="00685DA5"/>
    <w:rsid w:val="00690252"/>
    <w:rsid w:val="00690483"/>
    <w:rsid w:val="00691C6F"/>
    <w:rsid w:val="006A73A6"/>
    <w:rsid w:val="006B0466"/>
    <w:rsid w:val="006B2B9A"/>
    <w:rsid w:val="006B385A"/>
    <w:rsid w:val="006C33E7"/>
    <w:rsid w:val="006D2580"/>
    <w:rsid w:val="006D31F7"/>
    <w:rsid w:val="006D3C26"/>
    <w:rsid w:val="006D5C35"/>
    <w:rsid w:val="0070666E"/>
    <w:rsid w:val="007164A3"/>
    <w:rsid w:val="007177A6"/>
    <w:rsid w:val="00717F9E"/>
    <w:rsid w:val="0072409B"/>
    <w:rsid w:val="00725615"/>
    <w:rsid w:val="007265C0"/>
    <w:rsid w:val="00751AC9"/>
    <w:rsid w:val="00754464"/>
    <w:rsid w:val="007648E1"/>
    <w:rsid w:val="007717DA"/>
    <w:rsid w:val="00782590"/>
    <w:rsid w:val="00783D9C"/>
    <w:rsid w:val="0079265C"/>
    <w:rsid w:val="0079696A"/>
    <w:rsid w:val="007A3C26"/>
    <w:rsid w:val="007B01CA"/>
    <w:rsid w:val="007C7FF1"/>
    <w:rsid w:val="007D3313"/>
    <w:rsid w:val="007D3DA5"/>
    <w:rsid w:val="007D4358"/>
    <w:rsid w:val="007F22D7"/>
    <w:rsid w:val="007F3C0D"/>
    <w:rsid w:val="00800D68"/>
    <w:rsid w:val="00802214"/>
    <w:rsid w:val="00815676"/>
    <w:rsid w:val="0082019B"/>
    <w:rsid w:val="00831E45"/>
    <w:rsid w:val="00861010"/>
    <w:rsid w:val="00885EDA"/>
    <w:rsid w:val="00891567"/>
    <w:rsid w:val="008A20B9"/>
    <w:rsid w:val="008A3611"/>
    <w:rsid w:val="008A731E"/>
    <w:rsid w:val="008B156A"/>
    <w:rsid w:val="008B1F66"/>
    <w:rsid w:val="008C0AB6"/>
    <w:rsid w:val="008C31CB"/>
    <w:rsid w:val="008C4A54"/>
    <w:rsid w:val="008C53B9"/>
    <w:rsid w:val="008C58A8"/>
    <w:rsid w:val="008D2A2A"/>
    <w:rsid w:val="008E6AC1"/>
    <w:rsid w:val="008F4647"/>
    <w:rsid w:val="008F4E2C"/>
    <w:rsid w:val="00905189"/>
    <w:rsid w:val="00906751"/>
    <w:rsid w:val="00912AE0"/>
    <w:rsid w:val="009147A0"/>
    <w:rsid w:val="0091637E"/>
    <w:rsid w:val="009320DC"/>
    <w:rsid w:val="00933383"/>
    <w:rsid w:val="009411AF"/>
    <w:rsid w:val="00942718"/>
    <w:rsid w:val="00953661"/>
    <w:rsid w:val="009553F5"/>
    <w:rsid w:val="00964C97"/>
    <w:rsid w:val="0096556A"/>
    <w:rsid w:val="00970724"/>
    <w:rsid w:val="00977A07"/>
    <w:rsid w:val="009A226B"/>
    <w:rsid w:val="009B7512"/>
    <w:rsid w:val="009C00DC"/>
    <w:rsid w:val="009C090C"/>
    <w:rsid w:val="009C1469"/>
    <w:rsid w:val="009D7976"/>
    <w:rsid w:val="009E42F5"/>
    <w:rsid w:val="009E4365"/>
    <w:rsid w:val="009E4C92"/>
    <w:rsid w:val="009F7D4A"/>
    <w:rsid w:val="00A324F8"/>
    <w:rsid w:val="00A5149D"/>
    <w:rsid w:val="00A55524"/>
    <w:rsid w:val="00A63B0B"/>
    <w:rsid w:val="00A81F4B"/>
    <w:rsid w:val="00A82D97"/>
    <w:rsid w:val="00A87110"/>
    <w:rsid w:val="00AA23FD"/>
    <w:rsid w:val="00AA4EB3"/>
    <w:rsid w:val="00AB364C"/>
    <w:rsid w:val="00AC0532"/>
    <w:rsid w:val="00AC45A9"/>
    <w:rsid w:val="00AC7B75"/>
    <w:rsid w:val="00AC7FD0"/>
    <w:rsid w:val="00AD1F35"/>
    <w:rsid w:val="00AD2F22"/>
    <w:rsid w:val="00AD6FD3"/>
    <w:rsid w:val="00AD7C13"/>
    <w:rsid w:val="00AE587E"/>
    <w:rsid w:val="00AF2C7D"/>
    <w:rsid w:val="00AF364F"/>
    <w:rsid w:val="00B002CE"/>
    <w:rsid w:val="00B01D86"/>
    <w:rsid w:val="00B04718"/>
    <w:rsid w:val="00B10455"/>
    <w:rsid w:val="00B10F74"/>
    <w:rsid w:val="00B30FAE"/>
    <w:rsid w:val="00B31FED"/>
    <w:rsid w:val="00B42489"/>
    <w:rsid w:val="00B42A5B"/>
    <w:rsid w:val="00B50F8E"/>
    <w:rsid w:val="00B5481D"/>
    <w:rsid w:val="00B76990"/>
    <w:rsid w:val="00B8192A"/>
    <w:rsid w:val="00B85137"/>
    <w:rsid w:val="00B85BDF"/>
    <w:rsid w:val="00B85E9B"/>
    <w:rsid w:val="00B87241"/>
    <w:rsid w:val="00B97B0C"/>
    <w:rsid w:val="00B97EEE"/>
    <w:rsid w:val="00BB35F0"/>
    <w:rsid w:val="00BD067E"/>
    <w:rsid w:val="00BD245F"/>
    <w:rsid w:val="00BE27F1"/>
    <w:rsid w:val="00BE3080"/>
    <w:rsid w:val="00BE4071"/>
    <w:rsid w:val="00C2561F"/>
    <w:rsid w:val="00C700B1"/>
    <w:rsid w:val="00C77911"/>
    <w:rsid w:val="00C828A2"/>
    <w:rsid w:val="00C83ACB"/>
    <w:rsid w:val="00C84334"/>
    <w:rsid w:val="00C93F06"/>
    <w:rsid w:val="00CA1622"/>
    <w:rsid w:val="00CA7565"/>
    <w:rsid w:val="00CB59B8"/>
    <w:rsid w:val="00CC4B9E"/>
    <w:rsid w:val="00CC6994"/>
    <w:rsid w:val="00CD37BD"/>
    <w:rsid w:val="00D1273F"/>
    <w:rsid w:val="00D157A9"/>
    <w:rsid w:val="00D15EDF"/>
    <w:rsid w:val="00D16193"/>
    <w:rsid w:val="00D238FC"/>
    <w:rsid w:val="00D25FB4"/>
    <w:rsid w:val="00D50E32"/>
    <w:rsid w:val="00D618C3"/>
    <w:rsid w:val="00D65685"/>
    <w:rsid w:val="00D70361"/>
    <w:rsid w:val="00D72AB8"/>
    <w:rsid w:val="00D75524"/>
    <w:rsid w:val="00D76065"/>
    <w:rsid w:val="00D76E9F"/>
    <w:rsid w:val="00D8086E"/>
    <w:rsid w:val="00D83BD0"/>
    <w:rsid w:val="00D90721"/>
    <w:rsid w:val="00D91C72"/>
    <w:rsid w:val="00D92A03"/>
    <w:rsid w:val="00DB61F2"/>
    <w:rsid w:val="00DC02EE"/>
    <w:rsid w:val="00DC0524"/>
    <w:rsid w:val="00DC149F"/>
    <w:rsid w:val="00DD3C8A"/>
    <w:rsid w:val="00DD7FF2"/>
    <w:rsid w:val="00DF66A0"/>
    <w:rsid w:val="00E06916"/>
    <w:rsid w:val="00E13D30"/>
    <w:rsid w:val="00E13D5E"/>
    <w:rsid w:val="00E33264"/>
    <w:rsid w:val="00E406B9"/>
    <w:rsid w:val="00E41348"/>
    <w:rsid w:val="00E467CB"/>
    <w:rsid w:val="00E53301"/>
    <w:rsid w:val="00E53A9A"/>
    <w:rsid w:val="00E6055A"/>
    <w:rsid w:val="00E60720"/>
    <w:rsid w:val="00E608C8"/>
    <w:rsid w:val="00E6275C"/>
    <w:rsid w:val="00E64C8F"/>
    <w:rsid w:val="00E656EE"/>
    <w:rsid w:val="00E65864"/>
    <w:rsid w:val="00E71E97"/>
    <w:rsid w:val="00E73F1D"/>
    <w:rsid w:val="00E80FD1"/>
    <w:rsid w:val="00E9087F"/>
    <w:rsid w:val="00EA1AB8"/>
    <w:rsid w:val="00EA1FCE"/>
    <w:rsid w:val="00EA340C"/>
    <w:rsid w:val="00EA76A5"/>
    <w:rsid w:val="00EB40FB"/>
    <w:rsid w:val="00EC3331"/>
    <w:rsid w:val="00EC56BA"/>
    <w:rsid w:val="00EC6B90"/>
    <w:rsid w:val="00ED3BAA"/>
    <w:rsid w:val="00EF051A"/>
    <w:rsid w:val="00EF3743"/>
    <w:rsid w:val="00F103B0"/>
    <w:rsid w:val="00F23EDE"/>
    <w:rsid w:val="00F27353"/>
    <w:rsid w:val="00F27696"/>
    <w:rsid w:val="00F32055"/>
    <w:rsid w:val="00F32EDF"/>
    <w:rsid w:val="00F446E7"/>
    <w:rsid w:val="00F44FAB"/>
    <w:rsid w:val="00F478A0"/>
    <w:rsid w:val="00F51327"/>
    <w:rsid w:val="00F53051"/>
    <w:rsid w:val="00F53C5D"/>
    <w:rsid w:val="00F55F58"/>
    <w:rsid w:val="00F60E7A"/>
    <w:rsid w:val="00F64F0D"/>
    <w:rsid w:val="00F65560"/>
    <w:rsid w:val="00F6592C"/>
    <w:rsid w:val="00F6622B"/>
    <w:rsid w:val="00F712BA"/>
    <w:rsid w:val="00F74AA1"/>
    <w:rsid w:val="00F768DE"/>
    <w:rsid w:val="00F77DAC"/>
    <w:rsid w:val="00F8251D"/>
    <w:rsid w:val="00F8701E"/>
    <w:rsid w:val="00F9438E"/>
    <w:rsid w:val="00F94481"/>
    <w:rsid w:val="00F95FBC"/>
    <w:rsid w:val="00FA5DF7"/>
    <w:rsid w:val="00FB15A3"/>
    <w:rsid w:val="00FC4588"/>
    <w:rsid w:val="00FE0F58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1166E-D4B5-49F3-815C-14CDC0F5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E0F58"/>
    <w:pPr>
      <w:spacing w:after="0" w:line="240" w:lineRule="auto"/>
      <w:ind w:left="-284"/>
      <w:jc w:val="center"/>
    </w:pPr>
    <w:rPr>
      <w:rFonts w:ascii="Times New Roman" w:eastAsia="Times New Roman" w:hAnsi="Times New Roman" w:cs="Times New Roman"/>
      <w:b/>
      <w:color w:val="000080"/>
      <w:sz w:val="32"/>
      <w:szCs w:val="20"/>
    </w:rPr>
  </w:style>
  <w:style w:type="paragraph" w:customStyle="1" w:styleId="Style3">
    <w:name w:val="Style3"/>
    <w:basedOn w:val="a"/>
    <w:rsid w:val="00FE0F58"/>
    <w:pPr>
      <w:widowControl w:val="0"/>
      <w:autoSpaceDE w:val="0"/>
      <w:autoSpaceDN w:val="0"/>
      <w:adjustRightInd w:val="0"/>
      <w:spacing w:after="0" w:line="324" w:lineRule="exact"/>
      <w:ind w:firstLine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FE0F58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A81F4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F32EDF"/>
    <w:pPr>
      <w:suppressAutoHyphens/>
      <w:spacing w:after="120" w:line="259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F32EDF"/>
    <w:rPr>
      <w:rFonts w:ascii="Calibri" w:eastAsia="SimSun" w:hAnsi="Calibri" w:cs="Calibri"/>
      <w:kern w:val="1"/>
      <w:lang w:eastAsia="ar-SA"/>
    </w:rPr>
  </w:style>
  <w:style w:type="paragraph" w:customStyle="1" w:styleId="1">
    <w:name w:val="Обычный (веб)1"/>
    <w:basedOn w:val="a"/>
    <w:rsid w:val="00F32EDF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Абзац списка1"/>
    <w:basedOn w:val="a"/>
    <w:rsid w:val="00242ACD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73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173B17"/>
    <w:pPr>
      <w:spacing w:after="0" w:line="240" w:lineRule="auto"/>
    </w:pPr>
  </w:style>
  <w:style w:type="table" w:styleId="a8">
    <w:name w:val="Table Grid"/>
    <w:basedOn w:val="a1"/>
    <w:uiPriority w:val="39"/>
    <w:rsid w:val="006C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7FF1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E60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Шелихова</dc:creator>
  <cp:keywords/>
  <dc:description/>
  <cp:lastModifiedBy>Ирина Шелихова</cp:lastModifiedBy>
  <cp:revision>8</cp:revision>
  <cp:lastPrinted>2019-02-14T16:35:00Z</cp:lastPrinted>
  <dcterms:created xsi:type="dcterms:W3CDTF">2019-02-12T11:47:00Z</dcterms:created>
  <dcterms:modified xsi:type="dcterms:W3CDTF">2019-02-15T14:36:00Z</dcterms:modified>
</cp:coreProperties>
</file>