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7F3" w:rsidRDefault="004817F3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817F3" w:rsidRDefault="004817F3">
      <w:pPr>
        <w:pStyle w:val="ConsPlusNormal"/>
        <w:ind w:firstLine="540"/>
        <w:jc w:val="both"/>
        <w:outlineLvl w:val="0"/>
      </w:pPr>
    </w:p>
    <w:p w:rsidR="004817F3" w:rsidRDefault="004817F3">
      <w:pPr>
        <w:pStyle w:val="ConsPlusTitle"/>
        <w:jc w:val="center"/>
      </w:pPr>
      <w:r>
        <w:t>ПРАВИТЕЛЬСТВО ПЕНЗЕНСКОЙ ОБЛАСТИ</w:t>
      </w:r>
    </w:p>
    <w:p w:rsidR="004817F3" w:rsidRDefault="004817F3">
      <w:pPr>
        <w:pStyle w:val="ConsPlusTitle"/>
        <w:jc w:val="center"/>
      </w:pPr>
    </w:p>
    <w:p w:rsidR="004817F3" w:rsidRDefault="004817F3">
      <w:pPr>
        <w:pStyle w:val="ConsPlusTitle"/>
        <w:jc w:val="center"/>
      </w:pPr>
      <w:r>
        <w:t>ПОСТАНОВЛЕНИЕ</w:t>
      </w:r>
    </w:p>
    <w:p w:rsidR="004817F3" w:rsidRDefault="004817F3">
      <w:pPr>
        <w:pStyle w:val="ConsPlusTitle"/>
        <w:jc w:val="center"/>
      </w:pPr>
      <w:bookmarkStart w:id="0" w:name="_GoBack"/>
      <w:r>
        <w:t>от 10 августа 2018 г. N 416-пП</w:t>
      </w:r>
    </w:p>
    <w:bookmarkEnd w:id="0"/>
    <w:p w:rsidR="004817F3" w:rsidRDefault="004817F3">
      <w:pPr>
        <w:pStyle w:val="ConsPlusTitle"/>
        <w:jc w:val="center"/>
      </w:pPr>
    </w:p>
    <w:p w:rsidR="004817F3" w:rsidRDefault="004817F3">
      <w:pPr>
        <w:pStyle w:val="ConsPlusTitle"/>
        <w:jc w:val="center"/>
      </w:pPr>
      <w:r>
        <w:t>О ВНЕСЕНИИ ИЗМЕНЕНИЙ В ПОРЯДОК ИСПОЛЬЗОВАНИЯ КРИТЕРИЕВ</w:t>
      </w:r>
    </w:p>
    <w:p w:rsidR="004817F3" w:rsidRDefault="004817F3">
      <w:pPr>
        <w:pStyle w:val="ConsPlusTitle"/>
        <w:jc w:val="center"/>
      </w:pPr>
      <w:r>
        <w:t>ПРИ ОПРЕДЕЛЕНИИ В РЕГИОНАЛЬНОЙ ПРОГРАММЕ КАПИТАЛЬНОГО</w:t>
      </w:r>
    </w:p>
    <w:p w:rsidR="004817F3" w:rsidRDefault="004817F3">
      <w:pPr>
        <w:pStyle w:val="ConsPlusTitle"/>
        <w:jc w:val="center"/>
      </w:pPr>
      <w:r>
        <w:t>РЕМОНТА ОЧЕРЕДНОСТИ ПРОВЕДЕНИЯ КАПИТАЛЬНОГО РЕМОНТА ОБЩЕГО</w:t>
      </w:r>
    </w:p>
    <w:p w:rsidR="004817F3" w:rsidRDefault="004817F3">
      <w:pPr>
        <w:pStyle w:val="ConsPlusTitle"/>
        <w:jc w:val="center"/>
      </w:pPr>
      <w:r>
        <w:t>ИМУЩЕСТВА В МНОГОКВАРТИРНЫХ ДОМАХ, УТВЕРЖДЕННЫЙ</w:t>
      </w:r>
    </w:p>
    <w:p w:rsidR="004817F3" w:rsidRDefault="004817F3">
      <w:pPr>
        <w:pStyle w:val="ConsPlusTitle"/>
        <w:jc w:val="center"/>
      </w:pPr>
      <w:r>
        <w:t>ПОСТАНОВЛЕНИЕМ ПРАВИТЕЛЬСТВА ПЕНЗЕНСКОЙ ОБЛАСТИ</w:t>
      </w:r>
    </w:p>
    <w:p w:rsidR="004817F3" w:rsidRDefault="004817F3">
      <w:pPr>
        <w:pStyle w:val="ConsPlusTitle"/>
        <w:jc w:val="center"/>
      </w:pPr>
      <w:r>
        <w:t>ОТ 14.02.2014 N 89-пП (С ПОСЛЕДУЮЩИМИ ИЗМЕНЕНИЯМИ)</w:t>
      </w:r>
    </w:p>
    <w:p w:rsidR="004817F3" w:rsidRDefault="004817F3">
      <w:pPr>
        <w:pStyle w:val="ConsPlusNormal"/>
        <w:ind w:firstLine="540"/>
        <w:jc w:val="both"/>
      </w:pPr>
    </w:p>
    <w:p w:rsidR="004817F3" w:rsidRDefault="004817F3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 (далее - Порядок), утвержденный постановлением Правительства Пензенской области от 14.02.2014 N 89-пП "Об утверждении Порядка использования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домах" (с последующими изменениями), следующие изменения: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1.1. </w:t>
      </w:r>
      <w:hyperlink r:id="rId7" w:history="1">
        <w:r>
          <w:rPr>
            <w:color w:val="0000FF"/>
          </w:rPr>
          <w:t>пункт 1</w:t>
        </w:r>
      </w:hyperlink>
      <w:r>
        <w:t xml:space="preserve"> Порядка исключить;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1.2. в </w:t>
      </w:r>
      <w:hyperlink r:id="rId8" w:history="1">
        <w:r>
          <w:rPr>
            <w:color w:val="0000FF"/>
          </w:rPr>
          <w:t>пункте 2</w:t>
        </w:r>
      </w:hyperlink>
      <w:r>
        <w:t xml:space="preserve"> Порядка: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1.2.1. в </w:t>
      </w:r>
      <w:hyperlink r:id="rId9" w:history="1">
        <w:r>
          <w:rPr>
            <w:color w:val="0000FF"/>
          </w:rPr>
          <w:t>абзаце первом</w:t>
        </w:r>
      </w:hyperlink>
      <w:r>
        <w:t xml:space="preserve"> слова "в первоочередном порядке" исключить;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1.2.2. в </w:t>
      </w:r>
      <w:hyperlink r:id="rId10" w:history="1">
        <w:r>
          <w:rPr>
            <w:color w:val="0000FF"/>
          </w:rPr>
          <w:t>абзаце третьем</w:t>
        </w:r>
      </w:hyperlink>
      <w:r>
        <w:t xml:space="preserve"> слова ", за исключением многоквартирных домов, включенных в первоочередном порядке в соответствии с </w:t>
      </w:r>
      <w:hyperlink r:id="rId11" w:history="1">
        <w:r>
          <w:rPr>
            <w:color w:val="0000FF"/>
          </w:rPr>
          <w:t>частью 1 статьи 10</w:t>
        </w:r>
      </w:hyperlink>
      <w:r>
        <w:t xml:space="preserve"> закона," исключить;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1.3. </w:t>
      </w:r>
      <w:hyperlink r:id="rId12" w:history="1">
        <w:r>
          <w:rPr>
            <w:color w:val="0000FF"/>
          </w:rPr>
          <w:t>абзац четвертый подпункта 3.1 пункта 3</w:t>
        </w:r>
      </w:hyperlink>
      <w:r>
        <w:t xml:space="preserve"> изложить в следующей редакции: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"- заключения специализированной организации, являющейся в соответствии с </w:t>
      </w:r>
      <w:hyperlink r:id="rId13" w:history="1">
        <w:r>
          <w:rPr>
            <w:color w:val="0000FF"/>
          </w:rPr>
          <w:t>частью 4 статьи 48</w:t>
        </w:r>
      </w:hyperlink>
      <w:r>
        <w:t xml:space="preserve"> Градостроительного кодекса Российской Федерации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14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15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16" w:history="1">
        <w:r>
          <w:rPr>
            <w:color w:val="0000FF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состояния", Ведомственных строительных </w:t>
      </w:r>
      <w:hyperlink r:id="rId17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(или) внутридомовых инженерных систем, входящих в состав общего имущества в многоквартирном доме, указанное в </w:t>
      </w:r>
      <w:hyperlink r:id="rId18" w:history="1">
        <w:r>
          <w:rPr>
            <w:color w:val="0000FF"/>
          </w:rPr>
          <w:t>пункте 5 части 2 статьи 10</w:t>
        </w:r>
      </w:hyperlink>
      <w:r>
        <w:t xml:space="preserve"> закона.".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4817F3" w:rsidRDefault="004817F3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постановления возложить на заместителя </w:t>
      </w:r>
      <w:r>
        <w:lastRenderedPageBreak/>
        <w:t>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4817F3" w:rsidRDefault="004817F3">
      <w:pPr>
        <w:pStyle w:val="ConsPlusNormal"/>
        <w:ind w:firstLine="540"/>
        <w:jc w:val="both"/>
      </w:pPr>
    </w:p>
    <w:p w:rsidR="004817F3" w:rsidRDefault="004817F3">
      <w:pPr>
        <w:pStyle w:val="ConsPlusNormal"/>
        <w:jc w:val="right"/>
      </w:pPr>
      <w:r>
        <w:t>Губернатор</w:t>
      </w:r>
    </w:p>
    <w:p w:rsidR="004817F3" w:rsidRDefault="004817F3">
      <w:pPr>
        <w:pStyle w:val="ConsPlusNormal"/>
        <w:jc w:val="right"/>
      </w:pPr>
      <w:r>
        <w:t>Пензенской области</w:t>
      </w:r>
    </w:p>
    <w:p w:rsidR="004817F3" w:rsidRDefault="004817F3">
      <w:pPr>
        <w:pStyle w:val="ConsPlusNormal"/>
        <w:jc w:val="right"/>
      </w:pPr>
      <w:r>
        <w:t>И.А.БЕЛОЗЕРЦЕВ</w:t>
      </w:r>
    </w:p>
    <w:p w:rsidR="004817F3" w:rsidRDefault="004817F3">
      <w:pPr>
        <w:pStyle w:val="ConsPlusNormal"/>
        <w:ind w:firstLine="540"/>
        <w:jc w:val="both"/>
      </w:pPr>
    </w:p>
    <w:p w:rsidR="004817F3" w:rsidRDefault="004817F3">
      <w:pPr>
        <w:pStyle w:val="ConsPlusNormal"/>
        <w:ind w:firstLine="540"/>
        <w:jc w:val="both"/>
      </w:pPr>
    </w:p>
    <w:p w:rsidR="004817F3" w:rsidRDefault="004817F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F5561" w:rsidRDefault="00FF5561"/>
    <w:sectPr w:rsidR="00FF5561" w:rsidSect="0030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7F3"/>
    <w:rsid w:val="004817F3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E06441-5488-4F92-9527-0F364EAF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1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17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17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68A679198E80DAA8C58F9E00DDB5B3FE6ED72025E2B5EE9144181537D988C904CDD8FCAB94735F0E5F0C0BFC99B72D9DBFDD8D367BBE76779F425U86DM" TargetMode="External"/><Relationship Id="rId13" Type="http://schemas.openxmlformats.org/officeDocument/2006/relationships/hyperlink" Target="consultantplus://offline/ref=78168A679198E80DAA8C58FAF26185543DEDB77B0757240FB54947D60C2D9ED9D00CDBDA8FF5483FA4B4B497B2C3C63D9C8CEEDBDA78UB62M" TargetMode="External"/><Relationship Id="rId18" Type="http://schemas.openxmlformats.org/officeDocument/2006/relationships/hyperlink" Target="consultantplus://offline/ref=78168A679198E80DAA8C58F9E00DDB5B3FE6ED72025D2959EA1E4181537D988C904CDD8FCAB94730FBB1A186EACFCE2A838FF2C7D879BBUE6D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168A679198E80DAA8C58F9E00DDB5B3FE6ED72025E2B5EE9144181537D988C904CDD8FCAB94735F0E5F0C3BDC99B72D9DBFDD8D367BBE76779F425U86DM" TargetMode="External"/><Relationship Id="rId12" Type="http://schemas.openxmlformats.org/officeDocument/2006/relationships/hyperlink" Target="consultantplus://offline/ref=78168A679198E80DAA8C58F9E00DDB5B3FE6ED72025E2B5EE9144181537D988C904CDD8FCAB94735F0E5F0C0B8C99B72D9DBFDD8D367BBE76779F425U86DM" TargetMode="External"/><Relationship Id="rId17" Type="http://schemas.openxmlformats.org/officeDocument/2006/relationships/hyperlink" Target="consultantplus://offline/ref=78168A679198E80DAA8C46F4F661855437E4BB7A0A547905BD104BD40B22C1DCD71DDBDA80E34B36EEE7F0C3UB67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168A679198E80DAA8C59E1F36185543FEAB67707547905BD104BD40B22C1DCD71DDBDA80E34B36EEE7F0C3UB67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168A679198E80DAA8C58F9E00DDB5B3FE6ED72025E2B5EE9144181537D988C904CDD8FCAB94735F0E5F0C3BFC99B72D9DBFDD8D367BBE76779F425U86DM" TargetMode="External"/><Relationship Id="rId11" Type="http://schemas.openxmlformats.org/officeDocument/2006/relationships/hyperlink" Target="consultantplus://offline/ref=78168A679198E80DAA8C58F9E00DDB5B3FE6ED72025D2959EA1E4181537D988C904CDD8FCAB94735F0E5F2CBBAC99B72D9DBFDD8D367BBE76779F425U86DM" TargetMode="External"/><Relationship Id="rId5" Type="http://schemas.openxmlformats.org/officeDocument/2006/relationships/hyperlink" Target="consultantplus://offline/ref=78168A679198E80DAA8C58F9E00DDB5B3FE6ED72025D275FEA144181537D988C904CDD8FD8B91F39F1ECEEC3BDDCCD239CU866M" TargetMode="External"/><Relationship Id="rId15" Type="http://schemas.openxmlformats.org/officeDocument/2006/relationships/hyperlink" Target="consultantplus://offline/ref=78168A679198E80DAA8C59E1F36185543AE5B17E0809730DE41C49D3047DC4C9C645D7D297FC482AF2E5F1UC6AM" TargetMode="External"/><Relationship Id="rId10" Type="http://schemas.openxmlformats.org/officeDocument/2006/relationships/hyperlink" Target="consultantplus://offline/ref=78168A679198E80DAA8C58F9E00DDB5B3FE6ED72025E2B5EE9144181537D988C904CDD8FCAB94735F0E5F0C0BDC99B72D9DBFDD8D367BBE76779F425U86D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8168A679198E80DAA8C58F9E00DDB5B3FE6ED72025E2B5EE9144181537D988C904CDD8FCAB94735F0E5F0C0BFC99B72D9DBFDD8D367BBE76779F425U86DM" TargetMode="External"/><Relationship Id="rId14" Type="http://schemas.openxmlformats.org/officeDocument/2006/relationships/hyperlink" Target="consultantplus://offline/ref=78168A679198E80DAA8C58FAF26185543DEDB77B0757240FB54947D60C2D9ED9D00CDBDA8FF5493FA4B4B497B2C3C63D9C8CEEDBDA78UB6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1</cp:revision>
  <dcterms:created xsi:type="dcterms:W3CDTF">2018-12-19T12:58:00Z</dcterms:created>
  <dcterms:modified xsi:type="dcterms:W3CDTF">2018-12-19T12:58:00Z</dcterms:modified>
</cp:coreProperties>
</file>