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2C5" w:rsidRDefault="00CF32C5">
      <w:pPr>
        <w:pStyle w:val="ConsPlusTitle"/>
        <w:jc w:val="center"/>
        <w:outlineLvl w:val="0"/>
      </w:pPr>
      <w:r>
        <w:t>ПРАВИТЕЛЬСТВО ПЕНЗЕНСКОЙ ОБЛАСТИ</w:t>
      </w:r>
    </w:p>
    <w:p w:rsidR="00CF32C5" w:rsidRDefault="00CF32C5">
      <w:pPr>
        <w:pStyle w:val="ConsPlusTitle"/>
        <w:jc w:val="center"/>
      </w:pPr>
    </w:p>
    <w:p w:rsidR="00CF32C5" w:rsidRDefault="00CF32C5">
      <w:pPr>
        <w:pStyle w:val="ConsPlusTitle"/>
        <w:jc w:val="center"/>
      </w:pPr>
      <w:r>
        <w:t>ПОСТАНОВЛЕНИЕ</w:t>
      </w:r>
    </w:p>
    <w:p w:rsidR="00CF32C5" w:rsidRDefault="00CF32C5">
      <w:pPr>
        <w:pStyle w:val="ConsPlusTitle"/>
        <w:jc w:val="center"/>
      </w:pPr>
      <w:r>
        <w:t xml:space="preserve">от 4 декабря 2017 г. </w:t>
      </w:r>
      <w:r w:rsidR="001954AC">
        <w:t>№</w:t>
      </w:r>
      <w:r>
        <w:t xml:space="preserve"> 579-пП</w:t>
      </w:r>
    </w:p>
    <w:p w:rsidR="00CF32C5" w:rsidRDefault="00CF32C5">
      <w:pPr>
        <w:pStyle w:val="ConsPlusTitle"/>
        <w:jc w:val="center"/>
      </w:pPr>
    </w:p>
    <w:p w:rsidR="00CF32C5" w:rsidRDefault="001954AC">
      <w:pPr>
        <w:pStyle w:val="ConsPlusTitle"/>
        <w:jc w:val="center"/>
      </w:pPr>
      <w:r>
        <w:t>о внесении изменений в постановление Правительства</w:t>
      </w:r>
    </w:p>
    <w:p w:rsidR="00CF32C5" w:rsidRDefault="001954AC">
      <w:pPr>
        <w:pStyle w:val="ConsPlusTitle"/>
        <w:jc w:val="center"/>
      </w:pPr>
      <w:r>
        <w:t xml:space="preserve">Пензенской области от 24.10.2017 </w:t>
      </w:r>
      <w:r w:rsidR="001F7515">
        <w:t>№</w:t>
      </w:r>
      <w:r>
        <w:t xml:space="preserve"> 513-п</w:t>
      </w:r>
      <w:r w:rsidR="001F7515">
        <w:t>П</w:t>
      </w:r>
      <w:bookmarkStart w:id="0" w:name="_GoBack"/>
      <w:bookmarkEnd w:id="0"/>
    </w:p>
    <w:p w:rsidR="00CF32C5" w:rsidRDefault="00CF32C5">
      <w:pPr>
        <w:pStyle w:val="ConsPlusNormal"/>
        <w:jc w:val="both"/>
      </w:pPr>
    </w:p>
    <w:p w:rsidR="00CF32C5" w:rsidRDefault="00CF32C5">
      <w:pPr>
        <w:pStyle w:val="ConsPlusNormal"/>
        <w:ind w:firstLine="540"/>
        <w:jc w:val="both"/>
      </w:pPr>
      <w:r>
        <w:t xml:space="preserve">В целях приведения нормативного правового акта Правительства Пензенской области в соответствие с действующим законодательством, руководствуясь </w:t>
      </w:r>
      <w:hyperlink r:id="rId4" w:history="1">
        <w:r>
          <w:rPr>
            <w:color w:val="0000FF"/>
          </w:rPr>
          <w:t>частью 4 статьи 190</w:t>
        </w:r>
      </w:hyperlink>
      <w:r>
        <w:t xml:space="preserve"> Жилищного кодекса Российской Федерации, </w:t>
      </w:r>
      <w:hyperlink r:id="rId5" w:history="1">
        <w:r>
          <w:rPr>
            <w:color w:val="0000FF"/>
          </w:rPr>
          <w:t>статьей 3</w:t>
        </w:r>
      </w:hyperlink>
      <w:r>
        <w:t xml:space="preserve"> Закона Пензенской области от 01.07.2013 N 2403-ЗПО "Об организации проведения капитального ремонта общего имущества в многоквартирных домах, расположенных на территории Пензенской области" (с последующими изменениями), </w:t>
      </w:r>
      <w:hyperlink r:id="rId6" w:history="1">
        <w:r>
          <w:rPr>
            <w:color w:val="0000FF"/>
          </w:rPr>
          <w:t>приказом</w:t>
        </w:r>
      </w:hyperlink>
      <w:r>
        <w:t xml:space="preserve"> Министерства строительства и жилищно-коммунального хозяйства Российской Федерации от 07.09.2017 N 1202/</w:t>
      </w:r>
      <w:proofErr w:type="spellStart"/>
      <w:r>
        <w:t>пр</w:t>
      </w:r>
      <w:proofErr w:type="spellEnd"/>
      <w:r>
        <w:t xml:space="preserve"> "Об утверждении методических рекомендаций по определению размера предельной стоимости услуг и (или) работ по капитальному ремонту общего имущества в многоквартирных домах, в том числе являющихся объектами культурного наследия", </w:t>
      </w:r>
      <w:hyperlink r:id="rId7" w:history="1">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CF32C5" w:rsidRDefault="00CF32C5">
      <w:pPr>
        <w:pStyle w:val="ConsPlusNormal"/>
        <w:spacing w:before="220"/>
        <w:ind w:firstLine="540"/>
        <w:jc w:val="both"/>
      </w:pPr>
      <w:r>
        <w:t xml:space="preserve">1. Внести в </w:t>
      </w:r>
      <w:hyperlink r:id="rId8" w:history="1">
        <w:r>
          <w:rPr>
            <w:color w:val="0000FF"/>
          </w:rPr>
          <w:t>постановление</w:t>
        </w:r>
      </w:hyperlink>
      <w:r>
        <w:t xml:space="preserve"> Правительства Пензенской области от 24.10.2017 N 513-пП "Об установлении размера предельной стоимости услуг и (или) работ по капитальному ремонту общего имущества в многоквартирном доме на территории Пензенской области на 2018 год,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(далее - постановление) следующее изменение:</w:t>
      </w:r>
    </w:p>
    <w:p w:rsidR="00CF32C5" w:rsidRDefault="00CF32C5">
      <w:pPr>
        <w:pStyle w:val="ConsPlusNormal"/>
        <w:spacing w:before="220"/>
        <w:ind w:firstLine="540"/>
        <w:jc w:val="both"/>
      </w:pPr>
      <w:r>
        <w:t xml:space="preserve">1.1. </w:t>
      </w:r>
      <w:hyperlink r:id="rId9" w:history="1">
        <w:r>
          <w:rPr>
            <w:color w:val="0000FF"/>
          </w:rPr>
          <w:t>Приложение</w:t>
        </w:r>
      </w:hyperlink>
      <w:r>
        <w:t xml:space="preserve"> к постановлению "Размер предельной стоимости услуг и (или) работ по капитальному ремонту общего имущества в многоквартирном доме на территории Пензенской области на 2018 год,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изложить в </w:t>
      </w:r>
      <w:hyperlink w:anchor="P28" w:history="1">
        <w:r>
          <w:rPr>
            <w:color w:val="0000FF"/>
          </w:rPr>
          <w:t>новой редакции</w:t>
        </w:r>
      </w:hyperlink>
      <w:r>
        <w:t xml:space="preserve"> согласно приложению к настоящему постановлению.</w:t>
      </w:r>
    </w:p>
    <w:p w:rsidR="00CF32C5" w:rsidRDefault="00CF32C5">
      <w:pPr>
        <w:pStyle w:val="ConsPlusNormal"/>
        <w:spacing w:before="220"/>
        <w:ind w:firstLine="540"/>
        <w:jc w:val="both"/>
      </w:pPr>
      <w:r>
        <w:t>2.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(www.pravo.gov.ru) и на официальном сайте Правительства Пензенской области в информационно-телекоммуникационной сети "Интернет".</w:t>
      </w:r>
    </w:p>
    <w:p w:rsidR="00CF32C5" w:rsidRDefault="00CF32C5">
      <w:pPr>
        <w:pStyle w:val="ConsPlusNormal"/>
        <w:spacing w:before="220"/>
        <w:ind w:firstLine="540"/>
        <w:jc w:val="both"/>
      </w:pPr>
      <w:r>
        <w:t>3. Контроль за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жилищно-коммунального хозяйства.</w:t>
      </w:r>
    </w:p>
    <w:p w:rsidR="00CF32C5" w:rsidRDefault="00CF32C5">
      <w:pPr>
        <w:pStyle w:val="ConsPlusNormal"/>
        <w:jc w:val="both"/>
      </w:pPr>
    </w:p>
    <w:p w:rsidR="00CF32C5" w:rsidRDefault="00CF32C5">
      <w:pPr>
        <w:pStyle w:val="ConsPlusNormal"/>
        <w:jc w:val="right"/>
      </w:pPr>
      <w:r>
        <w:t>Губернатор</w:t>
      </w:r>
    </w:p>
    <w:p w:rsidR="00CF32C5" w:rsidRDefault="00CF32C5">
      <w:pPr>
        <w:pStyle w:val="ConsPlusNormal"/>
        <w:jc w:val="right"/>
      </w:pPr>
      <w:r>
        <w:t>Пензенской области</w:t>
      </w:r>
    </w:p>
    <w:p w:rsidR="00CF32C5" w:rsidRDefault="00CF32C5">
      <w:pPr>
        <w:pStyle w:val="ConsPlusNormal"/>
        <w:jc w:val="right"/>
      </w:pPr>
      <w:r>
        <w:t>И.А.БЕЛОЗЕРЦЕВ</w:t>
      </w:r>
    </w:p>
    <w:p w:rsidR="00CF32C5" w:rsidRDefault="00CF32C5">
      <w:pPr>
        <w:pStyle w:val="ConsPlusNormal"/>
        <w:jc w:val="both"/>
      </w:pPr>
    </w:p>
    <w:p w:rsidR="00CF32C5" w:rsidRDefault="00CF32C5">
      <w:pPr>
        <w:pStyle w:val="ConsPlusNormal"/>
        <w:jc w:val="both"/>
      </w:pPr>
    </w:p>
    <w:p w:rsidR="00CF32C5" w:rsidRDefault="00CF32C5">
      <w:pPr>
        <w:pStyle w:val="ConsPlusNormal"/>
        <w:jc w:val="both"/>
      </w:pPr>
    </w:p>
    <w:p w:rsidR="00CF32C5" w:rsidRDefault="00CF32C5">
      <w:pPr>
        <w:pStyle w:val="ConsPlusNormal"/>
        <w:jc w:val="both"/>
      </w:pPr>
    </w:p>
    <w:p w:rsidR="00CF32C5" w:rsidRDefault="00CF32C5">
      <w:pPr>
        <w:pStyle w:val="ConsPlusNormal"/>
        <w:jc w:val="both"/>
      </w:pPr>
    </w:p>
    <w:p w:rsidR="00CF32C5" w:rsidRDefault="00CF32C5">
      <w:pPr>
        <w:sectPr w:rsidR="00CF32C5" w:rsidSect="00D5542E">
          <w:pgSz w:w="11906" w:h="16838"/>
          <w:pgMar w:top="1134" w:right="850" w:bottom="1134" w:left="1701" w:header="708" w:footer="708" w:gutter="0"/>
          <w:cols w:space="708"/>
          <w:docGrid w:linePitch="360"/>
        </w:sectPr>
      </w:pPr>
    </w:p>
    <w:p w:rsidR="00CF32C5" w:rsidRDefault="00CF32C5">
      <w:pPr>
        <w:pStyle w:val="ConsPlusNormal"/>
        <w:jc w:val="right"/>
        <w:outlineLvl w:val="0"/>
      </w:pPr>
      <w:r>
        <w:lastRenderedPageBreak/>
        <w:t>Приложение</w:t>
      </w:r>
    </w:p>
    <w:p w:rsidR="00CF32C5" w:rsidRDefault="00CF32C5">
      <w:pPr>
        <w:pStyle w:val="ConsPlusNormal"/>
        <w:jc w:val="right"/>
      </w:pPr>
      <w:r>
        <w:t>к постановлению</w:t>
      </w:r>
    </w:p>
    <w:p w:rsidR="00CF32C5" w:rsidRDefault="00CF32C5">
      <w:pPr>
        <w:pStyle w:val="ConsPlusNormal"/>
        <w:jc w:val="right"/>
      </w:pPr>
      <w:r>
        <w:t>Правительства Пензенской области</w:t>
      </w:r>
    </w:p>
    <w:p w:rsidR="00CF32C5" w:rsidRDefault="00CF32C5">
      <w:pPr>
        <w:pStyle w:val="ConsPlusNormal"/>
        <w:jc w:val="right"/>
      </w:pPr>
      <w:r>
        <w:t>от 4 декабря 2017 г. N 579-пП</w:t>
      </w:r>
    </w:p>
    <w:p w:rsidR="00CF32C5" w:rsidRDefault="00CF32C5">
      <w:pPr>
        <w:pStyle w:val="ConsPlusNormal"/>
        <w:jc w:val="both"/>
      </w:pPr>
    </w:p>
    <w:p w:rsidR="00CF32C5" w:rsidRDefault="00CF32C5">
      <w:pPr>
        <w:pStyle w:val="ConsPlusTitle"/>
        <w:jc w:val="center"/>
      </w:pPr>
      <w:bookmarkStart w:id="1" w:name="P28"/>
      <w:bookmarkEnd w:id="1"/>
      <w:r>
        <w:t>РАЗМЕР</w:t>
      </w:r>
    </w:p>
    <w:p w:rsidR="00CF32C5" w:rsidRDefault="00CF32C5">
      <w:pPr>
        <w:pStyle w:val="ConsPlusTitle"/>
        <w:jc w:val="center"/>
      </w:pPr>
      <w:r>
        <w:t>ПРЕДЕЛЬНОЙ СТОИМОСТИ УСЛУГ И (ИЛИ) РАБОТ ПО КАПИТАЛЬНОМУ</w:t>
      </w:r>
    </w:p>
    <w:p w:rsidR="00CF32C5" w:rsidRDefault="00CF32C5">
      <w:pPr>
        <w:pStyle w:val="ConsPlusTitle"/>
        <w:jc w:val="center"/>
      </w:pPr>
      <w:r>
        <w:t>РЕМОНТУ ОБЩЕГО ИМУЩЕСТВА В МНОГОКВАРТИРНОМ ДОМЕ</w:t>
      </w:r>
    </w:p>
    <w:p w:rsidR="00CF32C5" w:rsidRDefault="00CF32C5">
      <w:pPr>
        <w:pStyle w:val="ConsPlusTitle"/>
        <w:jc w:val="center"/>
      </w:pPr>
      <w:r>
        <w:t>НА ТЕРРИТОРИИ ПЕНЗЕНСКОЙ ОБЛАСТИ НА 2018 ГОД, КОТОРАЯ МОЖЕТ</w:t>
      </w:r>
    </w:p>
    <w:p w:rsidR="00CF32C5" w:rsidRDefault="00CF32C5">
      <w:pPr>
        <w:pStyle w:val="ConsPlusTitle"/>
        <w:jc w:val="center"/>
      </w:pPr>
      <w:r>
        <w:t>ОПЛАЧИВАТЬСЯ РЕГИОНАЛЬНЫМ ОПЕРАТОРОМ ЗА СЧЕТ СРЕДСТВ ФОНДА</w:t>
      </w:r>
    </w:p>
    <w:p w:rsidR="00CF32C5" w:rsidRDefault="00CF32C5">
      <w:pPr>
        <w:pStyle w:val="ConsPlusTitle"/>
        <w:jc w:val="center"/>
      </w:pPr>
      <w:r>
        <w:t>КАПИТАЛЬНОГО РЕМОНТА, СФОРМИРОВАННОГО ИСХОДЯ ИЗ МИНИМАЛЬНОГО</w:t>
      </w:r>
    </w:p>
    <w:p w:rsidR="00CF32C5" w:rsidRDefault="00CF32C5">
      <w:pPr>
        <w:pStyle w:val="ConsPlusTitle"/>
        <w:jc w:val="center"/>
      </w:pPr>
      <w:r>
        <w:t>РАЗМЕРА ВЗНОСА НА КАПИТАЛЬНЫЙ РЕМОНТ</w:t>
      </w:r>
    </w:p>
    <w:p w:rsidR="00CF32C5" w:rsidRDefault="00CF32C5">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2551"/>
        <w:gridCol w:w="1928"/>
        <w:gridCol w:w="1701"/>
        <w:gridCol w:w="1587"/>
        <w:gridCol w:w="1587"/>
        <w:gridCol w:w="1757"/>
        <w:gridCol w:w="1757"/>
      </w:tblGrid>
      <w:tr w:rsidR="00CF32C5">
        <w:tc>
          <w:tcPr>
            <w:tcW w:w="675" w:type="dxa"/>
            <w:vMerge w:val="restart"/>
          </w:tcPr>
          <w:p w:rsidR="00CF32C5" w:rsidRDefault="00CF32C5">
            <w:pPr>
              <w:pStyle w:val="ConsPlusNormal"/>
              <w:jc w:val="center"/>
            </w:pPr>
            <w:r>
              <w:t>N п/п</w:t>
            </w:r>
          </w:p>
        </w:tc>
        <w:tc>
          <w:tcPr>
            <w:tcW w:w="2551" w:type="dxa"/>
            <w:vMerge w:val="restart"/>
          </w:tcPr>
          <w:p w:rsidR="00CF32C5" w:rsidRDefault="00CF32C5">
            <w:pPr>
              <w:pStyle w:val="ConsPlusNormal"/>
              <w:jc w:val="center"/>
            </w:pPr>
            <w:r>
              <w:t>Наименование услуг и (или) работ по капитальному ремонту</w:t>
            </w:r>
          </w:p>
        </w:tc>
        <w:tc>
          <w:tcPr>
            <w:tcW w:w="1928" w:type="dxa"/>
            <w:vMerge w:val="restart"/>
          </w:tcPr>
          <w:p w:rsidR="00CF32C5" w:rsidRDefault="00CF32C5">
            <w:pPr>
              <w:pStyle w:val="ConsPlusNormal"/>
              <w:jc w:val="center"/>
            </w:pPr>
            <w:r>
              <w:t>Единица измерения</w:t>
            </w:r>
          </w:p>
        </w:tc>
        <w:tc>
          <w:tcPr>
            <w:tcW w:w="8389" w:type="dxa"/>
            <w:gridSpan w:val="5"/>
          </w:tcPr>
          <w:p w:rsidR="00CF32C5" w:rsidRDefault="00CF32C5">
            <w:pPr>
              <w:pStyle w:val="ConsPlusNormal"/>
              <w:jc w:val="center"/>
            </w:pPr>
            <w:r>
              <w:t>Размер предельной стоимости в многоквартирных домах типа:</w:t>
            </w:r>
          </w:p>
        </w:tc>
      </w:tr>
      <w:tr w:rsidR="00CF32C5">
        <w:tc>
          <w:tcPr>
            <w:tcW w:w="675" w:type="dxa"/>
            <w:vMerge/>
          </w:tcPr>
          <w:p w:rsidR="00CF32C5" w:rsidRDefault="00CF32C5"/>
        </w:tc>
        <w:tc>
          <w:tcPr>
            <w:tcW w:w="2551" w:type="dxa"/>
            <w:vMerge/>
          </w:tcPr>
          <w:p w:rsidR="00CF32C5" w:rsidRDefault="00CF32C5"/>
        </w:tc>
        <w:tc>
          <w:tcPr>
            <w:tcW w:w="1928" w:type="dxa"/>
            <w:vMerge/>
          </w:tcPr>
          <w:p w:rsidR="00CF32C5" w:rsidRDefault="00CF32C5"/>
        </w:tc>
        <w:tc>
          <w:tcPr>
            <w:tcW w:w="1701" w:type="dxa"/>
          </w:tcPr>
          <w:p w:rsidR="00CF32C5" w:rsidRDefault="00CF32C5">
            <w:pPr>
              <w:pStyle w:val="ConsPlusNormal"/>
              <w:jc w:val="center"/>
            </w:pPr>
            <w:r>
              <w:t>"дореволюционной постройки", включая многоквартирные дома, являющиеся объектами культурного наследия, выявленными объектами культурного наследия</w:t>
            </w:r>
          </w:p>
        </w:tc>
        <w:tc>
          <w:tcPr>
            <w:tcW w:w="1587" w:type="dxa"/>
          </w:tcPr>
          <w:p w:rsidR="00CF32C5" w:rsidRDefault="00CF32C5">
            <w:pPr>
              <w:pStyle w:val="ConsPlusNormal"/>
              <w:jc w:val="center"/>
            </w:pPr>
            <w:r>
              <w:t>"конструктивизм" и "сталинские"</w:t>
            </w:r>
          </w:p>
        </w:tc>
        <w:tc>
          <w:tcPr>
            <w:tcW w:w="1587" w:type="dxa"/>
          </w:tcPr>
          <w:p w:rsidR="00CF32C5" w:rsidRDefault="00CF32C5">
            <w:pPr>
              <w:pStyle w:val="ConsPlusNormal"/>
              <w:jc w:val="center"/>
            </w:pPr>
            <w:r>
              <w:t>"</w:t>
            </w:r>
            <w:proofErr w:type="spellStart"/>
            <w:r>
              <w:t>хрущевки</w:t>
            </w:r>
            <w:proofErr w:type="spellEnd"/>
            <w:r>
              <w:t>" кирпичные и панельные</w:t>
            </w:r>
          </w:p>
        </w:tc>
        <w:tc>
          <w:tcPr>
            <w:tcW w:w="1757" w:type="dxa"/>
          </w:tcPr>
          <w:p w:rsidR="00CF32C5" w:rsidRDefault="00CF32C5">
            <w:pPr>
              <w:pStyle w:val="ConsPlusNormal"/>
              <w:jc w:val="center"/>
            </w:pPr>
            <w:r>
              <w:t>"новое строительство 6 - 10 этажей" кирпичные и панельные</w:t>
            </w:r>
          </w:p>
        </w:tc>
        <w:tc>
          <w:tcPr>
            <w:tcW w:w="1757" w:type="dxa"/>
          </w:tcPr>
          <w:p w:rsidR="00CF32C5" w:rsidRDefault="00CF32C5">
            <w:pPr>
              <w:pStyle w:val="ConsPlusNormal"/>
              <w:jc w:val="center"/>
            </w:pPr>
            <w:r>
              <w:t>"новое строительство 12 этажей и выше" кирпичные и панельные</w:t>
            </w:r>
          </w:p>
        </w:tc>
      </w:tr>
      <w:tr w:rsidR="00CF32C5">
        <w:tc>
          <w:tcPr>
            <w:tcW w:w="675" w:type="dxa"/>
          </w:tcPr>
          <w:p w:rsidR="00CF32C5" w:rsidRDefault="00CF32C5">
            <w:pPr>
              <w:pStyle w:val="ConsPlusNormal"/>
              <w:jc w:val="center"/>
            </w:pPr>
            <w:r>
              <w:t>1</w:t>
            </w:r>
          </w:p>
        </w:tc>
        <w:tc>
          <w:tcPr>
            <w:tcW w:w="2551" w:type="dxa"/>
          </w:tcPr>
          <w:p w:rsidR="00CF32C5" w:rsidRDefault="00CF32C5">
            <w:pPr>
              <w:pStyle w:val="ConsPlusNormal"/>
              <w:jc w:val="center"/>
            </w:pPr>
            <w:r>
              <w:t>2</w:t>
            </w:r>
          </w:p>
        </w:tc>
        <w:tc>
          <w:tcPr>
            <w:tcW w:w="1928" w:type="dxa"/>
          </w:tcPr>
          <w:p w:rsidR="00CF32C5" w:rsidRDefault="00CF32C5">
            <w:pPr>
              <w:pStyle w:val="ConsPlusNormal"/>
              <w:jc w:val="center"/>
            </w:pPr>
            <w:r>
              <w:t>3</w:t>
            </w:r>
          </w:p>
        </w:tc>
        <w:tc>
          <w:tcPr>
            <w:tcW w:w="1701" w:type="dxa"/>
          </w:tcPr>
          <w:p w:rsidR="00CF32C5" w:rsidRDefault="00CF32C5">
            <w:pPr>
              <w:pStyle w:val="ConsPlusNormal"/>
              <w:jc w:val="center"/>
            </w:pPr>
            <w:r>
              <w:t>4</w:t>
            </w:r>
          </w:p>
        </w:tc>
        <w:tc>
          <w:tcPr>
            <w:tcW w:w="1587" w:type="dxa"/>
          </w:tcPr>
          <w:p w:rsidR="00CF32C5" w:rsidRDefault="00CF32C5">
            <w:pPr>
              <w:pStyle w:val="ConsPlusNormal"/>
              <w:jc w:val="center"/>
            </w:pPr>
            <w:r>
              <w:t>5</w:t>
            </w:r>
          </w:p>
        </w:tc>
        <w:tc>
          <w:tcPr>
            <w:tcW w:w="1587" w:type="dxa"/>
          </w:tcPr>
          <w:p w:rsidR="00CF32C5" w:rsidRDefault="00CF32C5">
            <w:pPr>
              <w:pStyle w:val="ConsPlusNormal"/>
              <w:jc w:val="center"/>
            </w:pPr>
            <w:r>
              <w:t>6</w:t>
            </w:r>
          </w:p>
        </w:tc>
        <w:tc>
          <w:tcPr>
            <w:tcW w:w="1757" w:type="dxa"/>
          </w:tcPr>
          <w:p w:rsidR="00CF32C5" w:rsidRDefault="00CF32C5">
            <w:pPr>
              <w:pStyle w:val="ConsPlusNormal"/>
              <w:jc w:val="center"/>
            </w:pPr>
            <w:r>
              <w:t>7</w:t>
            </w:r>
          </w:p>
        </w:tc>
        <w:tc>
          <w:tcPr>
            <w:tcW w:w="1757" w:type="dxa"/>
          </w:tcPr>
          <w:p w:rsidR="00CF32C5" w:rsidRDefault="00CF32C5">
            <w:pPr>
              <w:pStyle w:val="ConsPlusNormal"/>
              <w:jc w:val="center"/>
            </w:pPr>
            <w:r>
              <w:t>8</w:t>
            </w:r>
          </w:p>
        </w:tc>
      </w:tr>
      <w:tr w:rsidR="00CF32C5">
        <w:tc>
          <w:tcPr>
            <w:tcW w:w="675" w:type="dxa"/>
          </w:tcPr>
          <w:p w:rsidR="00CF32C5" w:rsidRDefault="00CF32C5">
            <w:pPr>
              <w:pStyle w:val="ConsPlusNormal"/>
              <w:jc w:val="center"/>
            </w:pPr>
            <w:r>
              <w:t>1</w:t>
            </w:r>
          </w:p>
        </w:tc>
        <w:tc>
          <w:tcPr>
            <w:tcW w:w="2551" w:type="dxa"/>
          </w:tcPr>
          <w:p w:rsidR="00CF32C5" w:rsidRDefault="00CF32C5">
            <w:pPr>
              <w:pStyle w:val="ConsPlusNormal"/>
              <w:jc w:val="center"/>
            </w:pPr>
            <w:r>
              <w:t>Ремонт внутридомовых инженерных систем:</w:t>
            </w:r>
          </w:p>
        </w:tc>
        <w:tc>
          <w:tcPr>
            <w:tcW w:w="1928" w:type="dxa"/>
          </w:tcPr>
          <w:p w:rsidR="00CF32C5" w:rsidRDefault="00CF32C5">
            <w:pPr>
              <w:pStyle w:val="ConsPlusNormal"/>
            </w:pPr>
          </w:p>
        </w:tc>
        <w:tc>
          <w:tcPr>
            <w:tcW w:w="1701" w:type="dxa"/>
          </w:tcPr>
          <w:p w:rsidR="00CF32C5" w:rsidRDefault="00CF32C5">
            <w:pPr>
              <w:pStyle w:val="ConsPlusNormal"/>
            </w:pPr>
          </w:p>
        </w:tc>
        <w:tc>
          <w:tcPr>
            <w:tcW w:w="1587" w:type="dxa"/>
          </w:tcPr>
          <w:p w:rsidR="00CF32C5" w:rsidRDefault="00CF32C5">
            <w:pPr>
              <w:pStyle w:val="ConsPlusNormal"/>
            </w:pPr>
          </w:p>
        </w:tc>
        <w:tc>
          <w:tcPr>
            <w:tcW w:w="1587" w:type="dxa"/>
          </w:tcPr>
          <w:p w:rsidR="00CF32C5" w:rsidRDefault="00CF32C5">
            <w:pPr>
              <w:pStyle w:val="ConsPlusNormal"/>
            </w:pPr>
          </w:p>
        </w:tc>
        <w:tc>
          <w:tcPr>
            <w:tcW w:w="1757" w:type="dxa"/>
          </w:tcPr>
          <w:p w:rsidR="00CF32C5" w:rsidRDefault="00CF32C5">
            <w:pPr>
              <w:pStyle w:val="ConsPlusNormal"/>
            </w:pPr>
          </w:p>
        </w:tc>
        <w:tc>
          <w:tcPr>
            <w:tcW w:w="1757" w:type="dxa"/>
          </w:tcPr>
          <w:p w:rsidR="00CF32C5" w:rsidRDefault="00CF32C5">
            <w:pPr>
              <w:pStyle w:val="ConsPlusNormal"/>
            </w:pPr>
          </w:p>
        </w:tc>
      </w:tr>
      <w:tr w:rsidR="00CF32C5">
        <w:tc>
          <w:tcPr>
            <w:tcW w:w="675" w:type="dxa"/>
          </w:tcPr>
          <w:p w:rsidR="00CF32C5" w:rsidRDefault="00CF32C5">
            <w:pPr>
              <w:pStyle w:val="ConsPlusNormal"/>
              <w:jc w:val="center"/>
            </w:pPr>
            <w:r>
              <w:lastRenderedPageBreak/>
              <w:t>1.1</w:t>
            </w:r>
          </w:p>
        </w:tc>
        <w:tc>
          <w:tcPr>
            <w:tcW w:w="2551" w:type="dxa"/>
          </w:tcPr>
          <w:p w:rsidR="00CF32C5" w:rsidRDefault="00CF32C5">
            <w:pPr>
              <w:pStyle w:val="ConsPlusNormal"/>
              <w:jc w:val="center"/>
            </w:pPr>
            <w:r>
              <w:t>электроснабжения</w:t>
            </w:r>
          </w:p>
        </w:tc>
        <w:tc>
          <w:tcPr>
            <w:tcW w:w="1928" w:type="dxa"/>
          </w:tcPr>
          <w:p w:rsidR="00CF32C5" w:rsidRDefault="00CF32C5">
            <w:pPr>
              <w:pStyle w:val="ConsPlusNormal"/>
              <w:jc w:val="center"/>
            </w:pPr>
            <w:r>
              <w:t>руб./кв. м уборочной площади мест общего пользования</w:t>
            </w:r>
          </w:p>
        </w:tc>
        <w:tc>
          <w:tcPr>
            <w:tcW w:w="1701" w:type="dxa"/>
          </w:tcPr>
          <w:p w:rsidR="00CF32C5" w:rsidRDefault="00CF32C5">
            <w:pPr>
              <w:pStyle w:val="ConsPlusNormal"/>
              <w:jc w:val="center"/>
            </w:pPr>
            <w:r>
              <w:t>2163</w:t>
            </w:r>
          </w:p>
        </w:tc>
        <w:tc>
          <w:tcPr>
            <w:tcW w:w="1587" w:type="dxa"/>
          </w:tcPr>
          <w:p w:rsidR="00CF32C5" w:rsidRDefault="00CF32C5">
            <w:pPr>
              <w:pStyle w:val="ConsPlusNormal"/>
              <w:jc w:val="center"/>
            </w:pPr>
            <w:r>
              <w:t>3002</w:t>
            </w:r>
          </w:p>
        </w:tc>
        <w:tc>
          <w:tcPr>
            <w:tcW w:w="1587" w:type="dxa"/>
          </w:tcPr>
          <w:p w:rsidR="00CF32C5" w:rsidRDefault="00CF32C5">
            <w:pPr>
              <w:pStyle w:val="ConsPlusNormal"/>
              <w:jc w:val="center"/>
            </w:pPr>
            <w:r>
              <w:t>3098</w:t>
            </w:r>
          </w:p>
        </w:tc>
        <w:tc>
          <w:tcPr>
            <w:tcW w:w="1757" w:type="dxa"/>
          </w:tcPr>
          <w:p w:rsidR="00CF32C5" w:rsidRDefault="00CF32C5">
            <w:pPr>
              <w:pStyle w:val="ConsPlusNormal"/>
              <w:jc w:val="center"/>
            </w:pPr>
            <w:r>
              <w:t>3259</w:t>
            </w:r>
          </w:p>
        </w:tc>
        <w:tc>
          <w:tcPr>
            <w:tcW w:w="1757" w:type="dxa"/>
          </w:tcPr>
          <w:p w:rsidR="00CF32C5" w:rsidRDefault="00CF32C5">
            <w:pPr>
              <w:pStyle w:val="ConsPlusNormal"/>
              <w:jc w:val="center"/>
            </w:pPr>
            <w:r>
              <w:t>4640</w:t>
            </w:r>
          </w:p>
        </w:tc>
      </w:tr>
      <w:tr w:rsidR="00CF32C5">
        <w:tc>
          <w:tcPr>
            <w:tcW w:w="675" w:type="dxa"/>
          </w:tcPr>
          <w:p w:rsidR="00CF32C5" w:rsidRDefault="00CF32C5">
            <w:pPr>
              <w:pStyle w:val="ConsPlusNormal"/>
              <w:jc w:val="center"/>
            </w:pPr>
            <w:r>
              <w:t>1.2</w:t>
            </w:r>
          </w:p>
        </w:tc>
        <w:tc>
          <w:tcPr>
            <w:tcW w:w="2551" w:type="dxa"/>
          </w:tcPr>
          <w:p w:rsidR="00CF32C5" w:rsidRDefault="00CF32C5">
            <w:pPr>
              <w:pStyle w:val="ConsPlusNormal"/>
              <w:jc w:val="center"/>
            </w:pPr>
            <w:r>
              <w:t>теплоснабжения</w:t>
            </w:r>
          </w:p>
        </w:tc>
        <w:tc>
          <w:tcPr>
            <w:tcW w:w="1928" w:type="dxa"/>
          </w:tcPr>
          <w:p w:rsidR="00CF32C5" w:rsidRDefault="00CF32C5">
            <w:pPr>
              <w:pStyle w:val="ConsPlusNormal"/>
              <w:jc w:val="center"/>
            </w:pPr>
            <w:r>
              <w:t>руб./</w:t>
            </w:r>
            <w:proofErr w:type="spellStart"/>
            <w:r>
              <w:t>пог</w:t>
            </w:r>
            <w:proofErr w:type="spellEnd"/>
            <w:r>
              <w:t>. м заменяемого трубопровода</w:t>
            </w:r>
          </w:p>
        </w:tc>
        <w:tc>
          <w:tcPr>
            <w:tcW w:w="1701" w:type="dxa"/>
          </w:tcPr>
          <w:p w:rsidR="00CF32C5" w:rsidRDefault="00CF32C5">
            <w:pPr>
              <w:pStyle w:val="ConsPlusNormal"/>
              <w:jc w:val="center"/>
            </w:pPr>
            <w:r>
              <w:t>2338</w:t>
            </w:r>
          </w:p>
        </w:tc>
        <w:tc>
          <w:tcPr>
            <w:tcW w:w="1587" w:type="dxa"/>
          </w:tcPr>
          <w:p w:rsidR="00CF32C5" w:rsidRDefault="00CF32C5">
            <w:pPr>
              <w:pStyle w:val="ConsPlusNormal"/>
              <w:jc w:val="center"/>
            </w:pPr>
            <w:r>
              <w:t>2115</w:t>
            </w:r>
          </w:p>
        </w:tc>
        <w:tc>
          <w:tcPr>
            <w:tcW w:w="1587" w:type="dxa"/>
          </w:tcPr>
          <w:p w:rsidR="00CF32C5" w:rsidRDefault="00CF32C5">
            <w:pPr>
              <w:pStyle w:val="ConsPlusNormal"/>
              <w:jc w:val="center"/>
            </w:pPr>
            <w:r>
              <w:t>2036</w:t>
            </w:r>
          </w:p>
        </w:tc>
        <w:tc>
          <w:tcPr>
            <w:tcW w:w="1757" w:type="dxa"/>
          </w:tcPr>
          <w:p w:rsidR="00CF32C5" w:rsidRDefault="00CF32C5">
            <w:pPr>
              <w:pStyle w:val="ConsPlusNormal"/>
              <w:jc w:val="center"/>
            </w:pPr>
            <w:r>
              <w:t>1948</w:t>
            </w:r>
          </w:p>
        </w:tc>
        <w:tc>
          <w:tcPr>
            <w:tcW w:w="1757" w:type="dxa"/>
          </w:tcPr>
          <w:p w:rsidR="00CF32C5" w:rsidRDefault="00CF32C5">
            <w:pPr>
              <w:pStyle w:val="ConsPlusNormal"/>
              <w:jc w:val="center"/>
            </w:pPr>
            <w:r>
              <w:t>1869</w:t>
            </w:r>
          </w:p>
        </w:tc>
      </w:tr>
      <w:tr w:rsidR="00CF32C5">
        <w:tc>
          <w:tcPr>
            <w:tcW w:w="675" w:type="dxa"/>
          </w:tcPr>
          <w:p w:rsidR="00CF32C5" w:rsidRDefault="00CF32C5">
            <w:pPr>
              <w:pStyle w:val="ConsPlusNormal"/>
              <w:jc w:val="center"/>
            </w:pPr>
            <w:r>
              <w:t>1.3</w:t>
            </w:r>
          </w:p>
        </w:tc>
        <w:tc>
          <w:tcPr>
            <w:tcW w:w="2551" w:type="dxa"/>
          </w:tcPr>
          <w:p w:rsidR="00CF32C5" w:rsidRDefault="00CF32C5">
            <w:pPr>
              <w:pStyle w:val="ConsPlusNormal"/>
              <w:jc w:val="center"/>
            </w:pPr>
            <w:r>
              <w:t>водоснабжения:</w:t>
            </w:r>
          </w:p>
        </w:tc>
        <w:tc>
          <w:tcPr>
            <w:tcW w:w="1928" w:type="dxa"/>
          </w:tcPr>
          <w:p w:rsidR="00CF32C5" w:rsidRDefault="00CF32C5">
            <w:pPr>
              <w:pStyle w:val="ConsPlusNormal"/>
            </w:pPr>
          </w:p>
        </w:tc>
        <w:tc>
          <w:tcPr>
            <w:tcW w:w="1701" w:type="dxa"/>
          </w:tcPr>
          <w:p w:rsidR="00CF32C5" w:rsidRDefault="00CF32C5">
            <w:pPr>
              <w:pStyle w:val="ConsPlusNormal"/>
            </w:pPr>
          </w:p>
        </w:tc>
        <w:tc>
          <w:tcPr>
            <w:tcW w:w="1587" w:type="dxa"/>
          </w:tcPr>
          <w:p w:rsidR="00CF32C5" w:rsidRDefault="00CF32C5">
            <w:pPr>
              <w:pStyle w:val="ConsPlusNormal"/>
            </w:pPr>
          </w:p>
        </w:tc>
        <w:tc>
          <w:tcPr>
            <w:tcW w:w="1587" w:type="dxa"/>
          </w:tcPr>
          <w:p w:rsidR="00CF32C5" w:rsidRDefault="00CF32C5">
            <w:pPr>
              <w:pStyle w:val="ConsPlusNormal"/>
            </w:pPr>
          </w:p>
        </w:tc>
        <w:tc>
          <w:tcPr>
            <w:tcW w:w="1757" w:type="dxa"/>
          </w:tcPr>
          <w:p w:rsidR="00CF32C5" w:rsidRDefault="00CF32C5">
            <w:pPr>
              <w:pStyle w:val="ConsPlusNormal"/>
            </w:pPr>
          </w:p>
        </w:tc>
        <w:tc>
          <w:tcPr>
            <w:tcW w:w="1757" w:type="dxa"/>
          </w:tcPr>
          <w:p w:rsidR="00CF32C5" w:rsidRDefault="00CF32C5">
            <w:pPr>
              <w:pStyle w:val="ConsPlusNormal"/>
            </w:pPr>
          </w:p>
        </w:tc>
      </w:tr>
      <w:tr w:rsidR="00CF32C5">
        <w:tc>
          <w:tcPr>
            <w:tcW w:w="675" w:type="dxa"/>
          </w:tcPr>
          <w:p w:rsidR="00CF32C5" w:rsidRDefault="00CF32C5">
            <w:pPr>
              <w:pStyle w:val="ConsPlusNormal"/>
              <w:jc w:val="center"/>
            </w:pPr>
            <w:r>
              <w:t>1.3.1</w:t>
            </w:r>
          </w:p>
        </w:tc>
        <w:tc>
          <w:tcPr>
            <w:tcW w:w="2551" w:type="dxa"/>
          </w:tcPr>
          <w:p w:rsidR="00CF32C5" w:rsidRDefault="00CF32C5">
            <w:pPr>
              <w:pStyle w:val="ConsPlusNormal"/>
              <w:jc w:val="center"/>
            </w:pPr>
            <w:r>
              <w:t>холодного водоснабжения</w:t>
            </w:r>
          </w:p>
        </w:tc>
        <w:tc>
          <w:tcPr>
            <w:tcW w:w="1928" w:type="dxa"/>
          </w:tcPr>
          <w:p w:rsidR="00CF32C5" w:rsidRDefault="00CF32C5">
            <w:pPr>
              <w:pStyle w:val="ConsPlusNormal"/>
              <w:jc w:val="center"/>
            </w:pPr>
            <w:r>
              <w:t>руб./</w:t>
            </w:r>
            <w:proofErr w:type="spellStart"/>
            <w:r>
              <w:t>пог</w:t>
            </w:r>
            <w:proofErr w:type="spellEnd"/>
            <w:r>
              <w:t>. м заменяемого трубопровода</w:t>
            </w:r>
          </w:p>
        </w:tc>
        <w:tc>
          <w:tcPr>
            <w:tcW w:w="1701" w:type="dxa"/>
          </w:tcPr>
          <w:p w:rsidR="00CF32C5" w:rsidRDefault="00CF32C5">
            <w:pPr>
              <w:pStyle w:val="ConsPlusNormal"/>
              <w:jc w:val="center"/>
            </w:pPr>
            <w:r>
              <w:t>1985</w:t>
            </w:r>
          </w:p>
        </w:tc>
        <w:tc>
          <w:tcPr>
            <w:tcW w:w="1587" w:type="dxa"/>
          </w:tcPr>
          <w:p w:rsidR="00CF32C5" w:rsidRDefault="00CF32C5">
            <w:pPr>
              <w:pStyle w:val="ConsPlusNormal"/>
              <w:jc w:val="center"/>
            </w:pPr>
            <w:r>
              <w:t>1760</w:t>
            </w:r>
          </w:p>
        </w:tc>
        <w:tc>
          <w:tcPr>
            <w:tcW w:w="1587" w:type="dxa"/>
          </w:tcPr>
          <w:p w:rsidR="00CF32C5" w:rsidRDefault="00CF32C5">
            <w:pPr>
              <w:pStyle w:val="ConsPlusNormal"/>
              <w:jc w:val="center"/>
            </w:pPr>
            <w:r>
              <w:t>1650</w:t>
            </w:r>
          </w:p>
        </w:tc>
        <w:tc>
          <w:tcPr>
            <w:tcW w:w="1757" w:type="dxa"/>
          </w:tcPr>
          <w:p w:rsidR="00CF32C5" w:rsidRDefault="00CF32C5">
            <w:pPr>
              <w:pStyle w:val="ConsPlusNormal"/>
              <w:jc w:val="center"/>
            </w:pPr>
            <w:r>
              <w:t>1600</w:t>
            </w:r>
          </w:p>
        </w:tc>
        <w:tc>
          <w:tcPr>
            <w:tcW w:w="1757" w:type="dxa"/>
          </w:tcPr>
          <w:p w:rsidR="00CF32C5" w:rsidRDefault="00CF32C5">
            <w:pPr>
              <w:pStyle w:val="ConsPlusNormal"/>
              <w:jc w:val="center"/>
            </w:pPr>
            <w:r>
              <w:t>1804</w:t>
            </w:r>
          </w:p>
        </w:tc>
      </w:tr>
      <w:tr w:rsidR="00CF32C5">
        <w:tc>
          <w:tcPr>
            <w:tcW w:w="675" w:type="dxa"/>
          </w:tcPr>
          <w:p w:rsidR="00CF32C5" w:rsidRDefault="00CF32C5">
            <w:pPr>
              <w:pStyle w:val="ConsPlusNormal"/>
              <w:jc w:val="center"/>
            </w:pPr>
            <w:r>
              <w:t>1.3.2</w:t>
            </w:r>
          </w:p>
        </w:tc>
        <w:tc>
          <w:tcPr>
            <w:tcW w:w="2551" w:type="dxa"/>
          </w:tcPr>
          <w:p w:rsidR="00CF32C5" w:rsidRDefault="00CF32C5">
            <w:pPr>
              <w:pStyle w:val="ConsPlusNormal"/>
              <w:jc w:val="center"/>
            </w:pPr>
            <w:r>
              <w:t>горячего водоснабжения</w:t>
            </w:r>
          </w:p>
        </w:tc>
        <w:tc>
          <w:tcPr>
            <w:tcW w:w="1928" w:type="dxa"/>
          </w:tcPr>
          <w:p w:rsidR="00CF32C5" w:rsidRDefault="00CF32C5">
            <w:pPr>
              <w:pStyle w:val="ConsPlusNormal"/>
              <w:jc w:val="center"/>
            </w:pPr>
            <w:r>
              <w:t>руб./</w:t>
            </w:r>
            <w:proofErr w:type="spellStart"/>
            <w:r>
              <w:t>пог</w:t>
            </w:r>
            <w:proofErr w:type="spellEnd"/>
            <w:r>
              <w:t>. м заменяемого трубопровода</w:t>
            </w:r>
          </w:p>
        </w:tc>
        <w:tc>
          <w:tcPr>
            <w:tcW w:w="1701" w:type="dxa"/>
          </w:tcPr>
          <w:p w:rsidR="00CF32C5" w:rsidRDefault="00CF32C5">
            <w:pPr>
              <w:pStyle w:val="ConsPlusNormal"/>
              <w:jc w:val="center"/>
            </w:pPr>
            <w:r>
              <w:t>2085</w:t>
            </w:r>
          </w:p>
        </w:tc>
        <w:tc>
          <w:tcPr>
            <w:tcW w:w="1587" w:type="dxa"/>
          </w:tcPr>
          <w:p w:rsidR="00CF32C5" w:rsidRDefault="00CF32C5">
            <w:pPr>
              <w:pStyle w:val="ConsPlusNormal"/>
              <w:jc w:val="center"/>
            </w:pPr>
            <w:r>
              <w:t>1969</w:t>
            </w:r>
          </w:p>
        </w:tc>
        <w:tc>
          <w:tcPr>
            <w:tcW w:w="1587" w:type="dxa"/>
          </w:tcPr>
          <w:p w:rsidR="00CF32C5" w:rsidRDefault="00CF32C5">
            <w:pPr>
              <w:pStyle w:val="ConsPlusNormal"/>
              <w:jc w:val="center"/>
            </w:pPr>
            <w:r>
              <w:t>1891</w:t>
            </w:r>
          </w:p>
        </w:tc>
        <w:tc>
          <w:tcPr>
            <w:tcW w:w="1757" w:type="dxa"/>
          </w:tcPr>
          <w:p w:rsidR="00CF32C5" w:rsidRDefault="00CF32C5">
            <w:pPr>
              <w:pStyle w:val="ConsPlusNormal"/>
              <w:jc w:val="center"/>
            </w:pPr>
            <w:r>
              <w:t>1840</w:t>
            </w:r>
          </w:p>
        </w:tc>
        <w:tc>
          <w:tcPr>
            <w:tcW w:w="1757" w:type="dxa"/>
          </w:tcPr>
          <w:p w:rsidR="00CF32C5" w:rsidRDefault="00CF32C5">
            <w:pPr>
              <w:pStyle w:val="ConsPlusNormal"/>
              <w:jc w:val="center"/>
            </w:pPr>
            <w:r>
              <w:t>1792</w:t>
            </w:r>
          </w:p>
        </w:tc>
      </w:tr>
      <w:tr w:rsidR="00CF32C5">
        <w:tc>
          <w:tcPr>
            <w:tcW w:w="675" w:type="dxa"/>
          </w:tcPr>
          <w:p w:rsidR="00CF32C5" w:rsidRDefault="00CF32C5">
            <w:pPr>
              <w:pStyle w:val="ConsPlusNormal"/>
              <w:jc w:val="center"/>
            </w:pPr>
            <w:r>
              <w:t>1.4</w:t>
            </w:r>
          </w:p>
        </w:tc>
        <w:tc>
          <w:tcPr>
            <w:tcW w:w="2551" w:type="dxa"/>
          </w:tcPr>
          <w:p w:rsidR="00CF32C5" w:rsidRDefault="00CF32C5">
            <w:pPr>
              <w:pStyle w:val="ConsPlusNormal"/>
              <w:jc w:val="center"/>
            </w:pPr>
            <w:r>
              <w:t>водоотведения</w:t>
            </w:r>
          </w:p>
        </w:tc>
        <w:tc>
          <w:tcPr>
            <w:tcW w:w="1928" w:type="dxa"/>
          </w:tcPr>
          <w:p w:rsidR="00CF32C5" w:rsidRDefault="00CF32C5">
            <w:pPr>
              <w:pStyle w:val="ConsPlusNormal"/>
              <w:jc w:val="center"/>
            </w:pPr>
            <w:r>
              <w:t>руб./</w:t>
            </w:r>
            <w:proofErr w:type="spellStart"/>
            <w:r>
              <w:t>пог</w:t>
            </w:r>
            <w:proofErr w:type="spellEnd"/>
            <w:r>
              <w:t>. м заменяемого трубопровода</w:t>
            </w:r>
          </w:p>
        </w:tc>
        <w:tc>
          <w:tcPr>
            <w:tcW w:w="1701" w:type="dxa"/>
          </w:tcPr>
          <w:p w:rsidR="00CF32C5" w:rsidRDefault="00CF32C5">
            <w:pPr>
              <w:pStyle w:val="ConsPlusNormal"/>
              <w:jc w:val="center"/>
            </w:pPr>
            <w:r>
              <w:t>2337</w:t>
            </w:r>
          </w:p>
        </w:tc>
        <w:tc>
          <w:tcPr>
            <w:tcW w:w="1587" w:type="dxa"/>
          </w:tcPr>
          <w:p w:rsidR="00CF32C5" w:rsidRDefault="00CF32C5">
            <w:pPr>
              <w:pStyle w:val="ConsPlusNormal"/>
              <w:jc w:val="center"/>
            </w:pPr>
            <w:r>
              <w:t>1630</w:t>
            </w:r>
          </w:p>
        </w:tc>
        <w:tc>
          <w:tcPr>
            <w:tcW w:w="1587" w:type="dxa"/>
          </w:tcPr>
          <w:p w:rsidR="00CF32C5" w:rsidRDefault="00CF32C5">
            <w:pPr>
              <w:pStyle w:val="ConsPlusNormal"/>
              <w:jc w:val="center"/>
            </w:pPr>
            <w:r>
              <w:t>1476</w:t>
            </w:r>
          </w:p>
        </w:tc>
        <w:tc>
          <w:tcPr>
            <w:tcW w:w="1757" w:type="dxa"/>
          </w:tcPr>
          <w:p w:rsidR="00CF32C5" w:rsidRDefault="00CF32C5">
            <w:pPr>
              <w:pStyle w:val="ConsPlusNormal"/>
              <w:jc w:val="center"/>
            </w:pPr>
            <w:r>
              <w:t>1442</w:t>
            </w:r>
          </w:p>
        </w:tc>
        <w:tc>
          <w:tcPr>
            <w:tcW w:w="1757" w:type="dxa"/>
          </w:tcPr>
          <w:p w:rsidR="00CF32C5" w:rsidRDefault="00CF32C5">
            <w:pPr>
              <w:pStyle w:val="ConsPlusNormal"/>
              <w:jc w:val="center"/>
            </w:pPr>
            <w:r>
              <w:t>1421</w:t>
            </w:r>
          </w:p>
        </w:tc>
      </w:tr>
      <w:tr w:rsidR="00CF32C5">
        <w:tc>
          <w:tcPr>
            <w:tcW w:w="675" w:type="dxa"/>
          </w:tcPr>
          <w:p w:rsidR="00CF32C5" w:rsidRDefault="00CF32C5">
            <w:pPr>
              <w:pStyle w:val="ConsPlusNormal"/>
              <w:jc w:val="center"/>
            </w:pPr>
            <w:r>
              <w:t>1.5</w:t>
            </w:r>
          </w:p>
        </w:tc>
        <w:tc>
          <w:tcPr>
            <w:tcW w:w="2551" w:type="dxa"/>
          </w:tcPr>
          <w:p w:rsidR="00CF32C5" w:rsidRDefault="00CF32C5">
            <w:pPr>
              <w:pStyle w:val="ConsPlusNormal"/>
              <w:jc w:val="center"/>
            </w:pPr>
            <w:r>
              <w:t>газоснабжения</w:t>
            </w:r>
          </w:p>
        </w:tc>
        <w:tc>
          <w:tcPr>
            <w:tcW w:w="1928" w:type="dxa"/>
          </w:tcPr>
          <w:p w:rsidR="00CF32C5" w:rsidRDefault="00CF32C5">
            <w:pPr>
              <w:pStyle w:val="ConsPlusNormal"/>
              <w:jc w:val="center"/>
            </w:pPr>
            <w:r>
              <w:t>руб./</w:t>
            </w:r>
            <w:proofErr w:type="spellStart"/>
            <w:r>
              <w:t>пог</w:t>
            </w:r>
            <w:proofErr w:type="spellEnd"/>
            <w:r>
              <w:t>. м заменяемого трубопровода</w:t>
            </w:r>
          </w:p>
        </w:tc>
        <w:tc>
          <w:tcPr>
            <w:tcW w:w="1701" w:type="dxa"/>
          </w:tcPr>
          <w:p w:rsidR="00CF32C5" w:rsidRDefault="00CF32C5">
            <w:pPr>
              <w:pStyle w:val="ConsPlusNormal"/>
              <w:jc w:val="center"/>
            </w:pPr>
            <w:r>
              <w:t>1633</w:t>
            </w:r>
          </w:p>
        </w:tc>
        <w:tc>
          <w:tcPr>
            <w:tcW w:w="1587" w:type="dxa"/>
          </w:tcPr>
          <w:p w:rsidR="00CF32C5" w:rsidRDefault="00CF32C5">
            <w:pPr>
              <w:pStyle w:val="ConsPlusNormal"/>
              <w:jc w:val="center"/>
            </w:pPr>
            <w:r>
              <w:t>1335</w:t>
            </w:r>
          </w:p>
        </w:tc>
        <w:tc>
          <w:tcPr>
            <w:tcW w:w="1587" w:type="dxa"/>
          </w:tcPr>
          <w:p w:rsidR="00CF32C5" w:rsidRDefault="00CF32C5">
            <w:pPr>
              <w:pStyle w:val="ConsPlusNormal"/>
              <w:jc w:val="center"/>
            </w:pPr>
            <w:r>
              <w:t>981</w:t>
            </w:r>
          </w:p>
        </w:tc>
        <w:tc>
          <w:tcPr>
            <w:tcW w:w="1757" w:type="dxa"/>
          </w:tcPr>
          <w:p w:rsidR="00CF32C5" w:rsidRDefault="00CF32C5">
            <w:pPr>
              <w:pStyle w:val="ConsPlusNormal"/>
              <w:jc w:val="center"/>
            </w:pPr>
            <w:r>
              <w:t>874</w:t>
            </w:r>
          </w:p>
        </w:tc>
        <w:tc>
          <w:tcPr>
            <w:tcW w:w="1757" w:type="dxa"/>
          </w:tcPr>
          <w:p w:rsidR="00CF32C5" w:rsidRDefault="00CF32C5">
            <w:pPr>
              <w:pStyle w:val="ConsPlusNormal"/>
              <w:jc w:val="center"/>
            </w:pPr>
            <w:r>
              <w:t>706</w:t>
            </w:r>
          </w:p>
        </w:tc>
      </w:tr>
      <w:tr w:rsidR="00CF32C5">
        <w:tc>
          <w:tcPr>
            <w:tcW w:w="675" w:type="dxa"/>
          </w:tcPr>
          <w:p w:rsidR="00CF32C5" w:rsidRDefault="00CF32C5">
            <w:pPr>
              <w:pStyle w:val="ConsPlusNormal"/>
              <w:jc w:val="center"/>
            </w:pPr>
            <w:r>
              <w:t>2</w:t>
            </w:r>
          </w:p>
        </w:tc>
        <w:tc>
          <w:tcPr>
            <w:tcW w:w="2551" w:type="dxa"/>
          </w:tcPr>
          <w:p w:rsidR="00CF32C5" w:rsidRDefault="00CF32C5">
            <w:pPr>
              <w:pStyle w:val="ConsPlusNormal"/>
              <w:jc w:val="center"/>
            </w:pPr>
            <w:r>
              <w:t>Ремонт или замена лифтового оборудования, признанного непригодным для эксплуатации, ремонт лифтовых шахт</w:t>
            </w:r>
          </w:p>
        </w:tc>
        <w:tc>
          <w:tcPr>
            <w:tcW w:w="1928" w:type="dxa"/>
          </w:tcPr>
          <w:p w:rsidR="00CF32C5" w:rsidRDefault="00CF32C5">
            <w:pPr>
              <w:pStyle w:val="ConsPlusNormal"/>
              <w:jc w:val="center"/>
            </w:pPr>
            <w:r>
              <w:t>руб./лифт</w:t>
            </w:r>
          </w:p>
        </w:tc>
        <w:tc>
          <w:tcPr>
            <w:tcW w:w="1701" w:type="dxa"/>
          </w:tcPr>
          <w:p w:rsidR="00CF32C5" w:rsidRDefault="00CF32C5">
            <w:pPr>
              <w:pStyle w:val="ConsPlusNormal"/>
              <w:jc w:val="center"/>
            </w:pPr>
            <w:r>
              <w:t>-</w:t>
            </w:r>
          </w:p>
        </w:tc>
        <w:tc>
          <w:tcPr>
            <w:tcW w:w="1587" w:type="dxa"/>
          </w:tcPr>
          <w:p w:rsidR="00CF32C5" w:rsidRDefault="00CF32C5">
            <w:pPr>
              <w:pStyle w:val="ConsPlusNormal"/>
              <w:jc w:val="center"/>
            </w:pPr>
            <w:r>
              <w:t>-</w:t>
            </w:r>
          </w:p>
        </w:tc>
        <w:tc>
          <w:tcPr>
            <w:tcW w:w="1587" w:type="dxa"/>
          </w:tcPr>
          <w:p w:rsidR="00CF32C5" w:rsidRDefault="00CF32C5">
            <w:pPr>
              <w:pStyle w:val="ConsPlusNormal"/>
              <w:jc w:val="center"/>
            </w:pPr>
            <w:r>
              <w:t>-</w:t>
            </w:r>
          </w:p>
        </w:tc>
        <w:tc>
          <w:tcPr>
            <w:tcW w:w="1757" w:type="dxa"/>
          </w:tcPr>
          <w:p w:rsidR="00CF32C5" w:rsidRDefault="00CF32C5">
            <w:pPr>
              <w:pStyle w:val="ConsPlusNormal"/>
              <w:jc w:val="center"/>
            </w:pPr>
            <w:r>
              <w:t>2101528</w:t>
            </w:r>
          </w:p>
        </w:tc>
        <w:tc>
          <w:tcPr>
            <w:tcW w:w="1757" w:type="dxa"/>
          </w:tcPr>
          <w:p w:rsidR="00CF32C5" w:rsidRDefault="00CF32C5">
            <w:pPr>
              <w:pStyle w:val="ConsPlusNormal"/>
              <w:jc w:val="center"/>
            </w:pPr>
            <w:r>
              <w:t>2724893</w:t>
            </w:r>
          </w:p>
        </w:tc>
      </w:tr>
      <w:tr w:rsidR="00CF32C5">
        <w:tc>
          <w:tcPr>
            <w:tcW w:w="675" w:type="dxa"/>
          </w:tcPr>
          <w:p w:rsidR="00CF32C5" w:rsidRDefault="00CF32C5">
            <w:pPr>
              <w:pStyle w:val="ConsPlusNormal"/>
              <w:jc w:val="center"/>
            </w:pPr>
            <w:r>
              <w:lastRenderedPageBreak/>
              <w:t>3</w:t>
            </w:r>
          </w:p>
        </w:tc>
        <w:tc>
          <w:tcPr>
            <w:tcW w:w="2551" w:type="dxa"/>
          </w:tcPr>
          <w:p w:rsidR="00CF32C5" w:rsidRDefault="00CF32C5">
            <w:pPr>
              <w:pStyle w:val="ConsPlusNormal"/>
              <w:jc w:val="center"/>
            </w:pPr>
            <w:r>
              <w:t>Ремонт крыши следующего типа</w:t>
            </w:r>
          </w:p>
        </w:tc>
        <w:tc>
          <w:tcPr>
            <w:tcW w:w="1928" w:type="dxa"/>
          </w:tcPr>
          <w:p w:rsidR="00CF32C5" w:rsidRDefault="00CF32C5">
            <w:pPr>
              <w:pStyle w:val="ConsPlusNormal"/>
            </w:pPr>
          </w:p>
        </w:tc>
        <w:tc>
          <w:tcPr>
            <w:tcW w:w="1701" w:type="dxa"/>
          </w:tcPr>
          <w:p w:rsidR="00CF32C5" w:rsidRDefault="00CF32C5">
            <w:pPr>
              <w:pStyle w:val="ConsPlusNormal"/>
            </w:pPr>
          </w:p>
        </w:tc>
        <w:tc>
          <w:tcPr>
            <w:tcW w:w="1587" w:type="dxa"/>
          </w:tcPr>
          <w:p w:rsidR="00CF32C5" w:rsidRDefault="00CF32C5">
            <w:pPr>
              <w:pStyle w:val="ConsPlusNormal"/>
            </w:pPr>
          </w:p>
        </w:tc>
        <w:tc>
          <w:tcPr>
            <w:tcW w:w="1587" w:type="dxa"/>
          </w:tcPr>
          <w:p w:rsidR="00CF32C5" w:rsidRDefault="00CF32C5">
            <w:pPr>
              <w:pStyle w:val="ConsPlusNormal"/>
            </w:pPr>
          </w:p>
        </w:tc>
        <w:tc>
          <w:tcPr>
            <w:tcW w:w="1757" w:type="dxa"/>
          </w:tcPr>
          <w:p w:rsidR="00CF32C5" w:rsidRDefault="00CF32C5">
            <w:pPr>
              <w:pStyle w:val="ConsPlusNormal"/>
            </w:pPr>
          </w:p>
        </w:tc>
        <w:tc>
          <w:tcPr>
            <w:tcW w:w="1757" w:type="dxa"/>
          </w:tcPr>
          <w:p w:rsidR="00CF32C5" w:rsidRDefault="00CF32C5">
            <w:pPr>
              <w:pStyle w:val="ConsPlusNormal"/>
            </w:pPr>
          </w:p>
        </w:tc>
      </w:tr>
      <w:tr w:rsidR="00CF32C5">
        <w:tc>
          <w:tcPr>
            <w:tcW w:w="675" w:type="dxa"/>
          </w:tcPr>
          <w:p w:rsidR="00CF32C5" w:rsidRDefault="00CF32C5">
            <w:pPr>
              <w:pStyle w:val="ConsPlusNormal"/>
              <w:jc w:val="center"/>
            </w:pPr>
            <w:r>
              <w:t>3.1</w:t>
            </w:r>
          </w:p>
        </w:tc>
        <w:tc>
          <w:tcPr>
            <w:tcW w:w="2551" w:type="dxa"/>
          </w:tcPr>
          <w:p w:rsidR="00CF32C5" w:rsidRDefault="00CF32C5">
            <w:pPr>
              <w:pStyle w:val="ConsPlusNormal"/>
              <w:jc w:val="center"/>
            </w:pPr>
            <w:r>
              <w:t>скатные</w:t>
            </w:r>
          </w:p>
        </w:tc>
        <w:tc>
          <w:tcPr>
            <w:tcW w:w="1928" w:type="dxa"/>
          </w:tcPr>
          <w:p w:rsidR="00CF32C5" w:rsidRDefault="00CF32C5">
            <w:pPr>
              <w:pStyle w:val="ConsPlusNormal"/>
              <w:jc w:val="center"/>
            </w:pPr>
            <w:r>
              <w:t>руб./кв. м общей площади покрытия кровли</w:t>
            </w:r>
          </w:p>
        </w:tc>
        <w:tc>
          <w:tcPr>
            <w:tcW w:w="1701" w:type="dxa"/>
          </w:tcPr>
          <w:p w:rsidR="00CF32C5" w:rsidRDefault="00CF32C5">
            <w:pPr>
              <w:pStyle w:val="ConsPlusNormal"/>
              <w:jc w:val="center"/>
            </w:pPr>
            <w:r>
              <w:t>4814</w:t>
            </w:r>
          </w:p>
        </w:tc>
        <w:tc>
          <w:tcPr>
            <w:tcW w:w="1587" w:type="dxa"/>
          </w:tcPr>
          <w:p w:rsidR="00CF32C5" w:rsidRDefault="00CF32C5">
            <w:pPr>
              <w:pStyle w:val="ConsPlusNormal"/>
              <w:jc w:val="center"/>
            </w:pPr>
            <w:r>
              <w:t>4505</w:t>
            </w:r>
          </w:p>
        </w:tc>
        <w:tc>
          <w:tcPr>
            <w:tcW w:w="1587" w:type="dxa"/>
          </w:tcPr>
          <w:p w:rsidR="00CF32C5" w:rsidRDefault="00CF32C5">
            <w:pPr>
              <w:pStyle w:val="ConsPlusNormal"/>
              <w:jc w:val="center"/>
            </w:pPr>
            <w:r>
              <w:t>4292</w:t>
            </w:r>
          </w:p>
        </w:tc>
        <w:tc>
          <w:tcPr>
            <w:tcW w:w="1757" w:type="dxa"/>
          </w:tcPr>
          <w:p w:rsidR="00CF32C5" w:rsidRDefault="00CF32C5">
            <w:pPr>
              <w:pStyle w:val="ConsPlusNormal"/>
              <w:jc w:val="center"/>
            </w:pPr>
            <w:r>
              <w:t>-</w:t>
            </w:r>
          </w:p>
        </w:tc>
        <w:tc>
          <w:tcPr>
            <w:tcW w:w="1757" w:type="dxa"/>
          </w:tcPr>
          <w:p w:rsidR="00CF32C5" w:rsidRDefault="00CF32C5">
            <w:pPr>
              <w:pStyle w:val="ConsPlusNormal"/>
              <w:jc w:val="center"/>
            </w:pPr>
            <w:r>
              <w:t>-</w:t>
            </w:r>
          </w:p>
        </w:tc>
      </w:tr>
      <w:tr w:rsidR="00CF32C5">
        <w:tc>
          <w:tcPr>
            <w:tcW w:w="675" w:type="dxa"/>
          </w:tcPr>
          <w:p w:rsidR="00CF32C5" w:rsidRDefault="00CF32C5">
            <w:pPr>
              <w:pStyle w:val="ConsPlusNormal"/>
              <w:jc w:val="center"/>
            </w:pPr>
            <w:r>
              <w:t>3.2</w:t>
            </w:r>
          </w:p>
        </w:tc>
        <w:tc>
          <w:tcPr>
            <w:tcW w:w="2551" w:type="dxa"/>
          </w:tcPr>
          <w:p w:rsidR="00CF32C5" w:rsidRDefault="00CF32C5">
            <w:pPr>
              <w:pStyle w:val="ConsPlusNormal"/>
              <w:jc w:val="center"/>
            </w:pPr>
            <w:r>
              <w:t>плоские</w:t>
            </w:r>
          </w:p>
        </w:tc>
        <w:tc>
          <w:tcPr>
            <w:tcW w:w="1928" w:type="dxa"/>
          </w:tcPr>
          <w:p w:rsidR="00CF32C5" w:rsidRDefault="00CF32C5">
            <w:pPr>
              <w:pStyle w:val="ConsPlusNormal"/>
              <w:jc w:val="center"/>
            </w:pPr>
            <w:r>
              <w:t>руб./кв. м общей площади покрытия кровли</w:t>
            </w:r>
          </w:p>
        </w:tc>
        <w:tc>
          <w:tcPr>
            <w:tcW w:w="1701" w:type="dxa"/>
          </w:tcPr>
          <w:p w:rsidR="00CF32C5" w:rsidRDefault="00CF32C5">
            <w:pPr>
              <w:pStyle w:val="ConsPlusNormal"/>
              <w:jc w:val="center"/>
            </w:pPr>
            <w:r>
              <w:t>-</w:t>
            </w:r>
          </w:p>
        </w:tc>
        <w:tc>
          <w:tcPr>
            <w:tcW w:w="1587" w:type="dxa"/>
          </w:tcPr>
          <w:p w:rsidR="00CF32C5" w:rsidRDefault="00CF32C5">
            <w:pPr>
              <w:pStyle w:val="ConsPlusNormal"/>
              <w:jc w:val="center"/>
            </w:pPr>
            <w:r>
              <w:t>-</w:t>
            </w:r>
          </w:p>
        </w:tc>
        <w:tc>
          <w:tcPr>
            <w:tcW w:w="1587" w:type="dxa"/>
          </w:tcPr>
          <w:p w:rsidR="00CF32C5" w:rsidRDefault="00CF32C5">
            <w:pPr>
              <w:pStyle w:val="ConsPlusNormal"/>
              <w:jc w:val="center"/>
            </w:pPr>
            <w:r>
              <w:t>2391</w:t>
            </w:r>
          </w:p>
        </w:tc>
        <w:tc>
          <w:tcPr>
            <w:tcW w:w="1757" w:type="dxa"/>
          </w:tcPr>
          <w:p w:rsidR="00CF32C5" w:rsidRDefault="00CF32C5">
            <w:pPr>
              <w:pStyle w:val="ConsPlusNormal"/>
              <w:jc w:val="center"/>
            </w:pPr>
            <w:r>
              <w:t>2362</w:t>
            </w:r>
          </w:p>
        </w:tc>
        <w:tc>
          <w:tcPr>
            <w:tcW w:w="1757" w:type="dxa"/>
          </w:tcPr>
          <w:p w:rsidR="00CF32C5" w:rsidRDefault="00CF32C5">
            <w:pPr>
              <w:pStyle w:val="ConsPlusNormal"/>
              <w:jc w:val="center"/>
            </w:pPr>
            <w:r>
              <w:t>2189</w:t>
            </w:r>
          </w:p>
        </w:tc>
      </w:tr>
      <w:tr w:rsidR="00CF32C5">
        <w:tc>
          <w:tcPr>
            <w:tcW w:w="675" w:type="dxa"/>
          </w:tcPr>
          <w:p w:rsidR="00CF32C5" w:rsidRDefault="00CF32C5">
            <w:pPr>
              <w:pStyle w:val="ConsPlusNormal"/>
              <w:jc w:val="center"/>
            </w:pPr>
            <w:r>
              <w:t>4</w:t>
            </w:r>
          </w:p>
        </w:tc>
        <w:tc>
          <w:tcPr>
            <w:tcW w:w="2551" w:type="dxa"/>
          </w:tcPr>
          <w:p w:rsidR="00CF32C5" w:rsidRDefault="00CF32C5">
            <w:pPr>
              <w:pStyle w:val="ConsPlusNormal"/>
              <w:jc w:val="center"/>
            </w:pPr>
            <w:r>
              <w:t>Ремонт подвальных помещений, относящихся к общему имуществу в многоквартирном доме</w:t>
            </w:r>
          </w:p>
        </w:tc>
        <w:tc>
          <w:tcPr>
            <w:tcW w:w="1928" w:type="dxa"/>
          </w:tcPr>
          <w:p w:rsidR="00CF32C5" w:rsidRDefault="00CF32C5">
            <w:pPr>
              <w:pStyle w:val="ConsPlusNormal"/>
              <w:jc w:val="center"/>
            </w:pPr>
            <w:r>
              <w:t>руб./кв. м площади подвала</w:t>
            </w:r>
          </w:p>
        </w:tc>
        <w:tc>
          <w:tcPr>
            <w:tcW w:w="1701" w:type="dxa"/>
          </w:tcPr>
          <w:p w:rsidR="00CF32C5" w:rsidRDefault="00CF32C5">
            <w:pPr>
              <w:pStyle w:val="ConsPlusNormal"/>
              <w:jc w:val="center"/>
            </w:pPr>
            <w:r>
              <w:t>2278</w:t>
            </w:r>
          </w:p>
        </w:tc>
        <w:tc>
          <w:tcPr>
            <w:tcW w:w="1587" w:type="dxa"/>
          </w:tcPr>
          <w:p w:rsidR="00CF32C5" w:rsidRDefault="00CF32C5">
            <w:pPr>
              <w:pStyle w:val="ConsPlusNormal"/>
              <w:jc w:val="center"/>
            </w:pPr>
            <w:r>
              <w:t>1855</w:t>
            </w:r>
          </w:p>
        </w:tc>
        <w:tc>
          <w:tcPr>
            <w:tcW w:w="1587" w:type="dxa"/>
          </w:tcPr>
          <w:p w:rsidR="00CF32C5" w:rsidRDefault="00CF32C5">
            <w:pPr>
              <w:pStyle w:val="ConsPlusNormal"/>
              <w:jc w:val="center"/>
            </w:pPr>
            <w:r>
              <w:t>1637</w:t>
            </w:r>
          </w:p>
        </w:tc>
        <w:tc>
          <w:tcPr>
            <w:tcW w:w="1757" w:type="dxa"/>
          </w:tcPr>
          <w:p w:rsidR="00CF32C5" w:rsidRDefault="00CF32C5">
            <w:pPr>
              <w:pStyle w:val="ConsPlusNormal"/>
              <w:jc w:val="center"/>
            </w:pPr>
            <w:r>
              <w:t>1593</w:t>
            </w:r>
          </w:p>
        </w:tc>
        <w:tc>
          <w:tcPr>
            <w:tcW w:w="1757" w:type="dxa"/>
          </w:tcPr>
          <w:p w:rsidR="00CF32C5" w:rsidRDefault="00CF32C5">
            <w:pPr>
              <w:pStyle w:val="ConsPlusNormal"/>
              <w:jc w:val="center"/>
            </w:pPr>
            <w:r>
              <w:t>1362</w:t>
            </w:r>
          </w:p>
        </w:tc>
      </w:tr>
      <w:tr w:rsidR="00CF32C5">
        <w:tc>
          <w:tcPr>
            <w:tcW w:w="675" w:type="dxa"/>
          </w:tcPr>
          <w:p w:rsidR="00CF32C5" w:rsidRDefault="00CF32C5">
            <w:pPr>
              <w:pStyle w:val="ConsPlusNormal"/>
              <w:jc w:val="center"/>
            </w:pPr>
            <w:r>
              <w:t>5</w:t>
            </w:r>
          </w:p>
        </w:tc>
        <w:tc>
          <w:tcPr>
            <w:tcW w:w="2551" w:type="dxa"/>
          </w:tcPr>
          <w:p w:rsidR="00CF32C5" w:rsidRDefault="00CF32C5">
            <w:pPr>
              <w:pStyle w:val="ConsPlusNormal"/>
              <w:jc w:val="center"/>
            </w:pPr>
            <w:r>
              <w:t>Ремонт фасада, в зависимости от выполняемых работ:</w:t>
            </w:r>
          </w:p>
        </w:tc>
        <w:tc>
          <w:tcPr>
            <w:tcW w:w="1928" w:type="dxa"/>
          </w:tcPr>
          <w:p w:rsidR="00CF32C5" w:rsidRDefault="00CF32C5">
            <w:pPr>
              <w:pStyle w:val="ConsPlusNormal"/>
            </w:pPr>
          </w:p>
        </w:tc>
        <w:tc>
          <w:tcPr>
            <w:tcW w:w="1701" w:type="dxa"/>
          </w:tcPr>
          <w:p w:rsidR="00CF32C5" w:rsidRDefault="00CF32C5">
            <w:pPr>
              <w:pStyle w:val="ConsPlusNormal"/>
            </w:pPr>
          </w:p>
        </w:tc>
        <w:tc>
          <w:tcPr>
            <w:tcW w:w="1587" w:type="dxa"/>
          </w:tcPr>
          <w:p w:rsidR="00CF32C5" w:rsidRDefault="00CF32C5">
            <w:pPr>
              <w:pStyle w:val="ConsPlusNormal"/>
            </w:pPr>
          </w:p>
        </w:tc>
        <w:tc>
          <w:tcPr>
            <w:tcW w:w="1587" w:type="dxa"/>
          </w:tcPr>
          <w:p w:rsidR="00CF32C5" w:rsidRDefault="00CF32C5">
            <w:pPr>
              <w:pStyle w:val="ConsPlusNormal"/>
            </w:pPr>
          </w:p>
        </w:tc>
        <w:tc>
          <w:tcPr>
            <w:tcW w:w="1757" w:type="dxa"/>
          </w:tcPr>
          <w:p w:rsidR="00CF32C5" w:rsidRDefault="00CF32C5">
            <w:pPr>
              <w:pStyle w:val="ConsPlusNormal"/>
            </w:pPr>
          </w:p>
        </w:tc>
        <w:tc>
          <w:tcPr>
            <w:tcW w:w="1757" w:type="dxa"/>
          </w:tcPr>
          <w:p w:rsidR="00CF32C5" w:rsidRDefault="00CF32C5">
            <w:pPr>
              <w:pStyle w:val="ConsPlusNormal"/>
            </w:pPr>
          </w:p>
        </w:tc>
      </w:tr>
      <w:tr w:rsidR="00CF32C5">
        <w:tc>
          <w:tcPr>
            <w:tcW w:w="675" w:type="dxa"/>
          </w:tcPr>
          <w:p w:rsidR="00CF32C5" w:rsidRDefault="00CF32C5">
            <w:pPr>
              <w:pStyle w:val="ConsPlusNormal"/>
              <w:jc w:val="center"/>
            </w:pPr>
            <w:r>
              <w:t>5.1</w:t>
            </w:r>
          </w:p>
        </w:tc>
        <w:tc>
          <w:tcPr>
            <w:tcW w:w="2551" w:type="dxa"/>
          </w:tcPr>
          <w:p w:rsidR="00CF32C5" w:rsidRDefault="00CF32C5">
            <w:pPr>
              <w:pStyle w:val="ConsPlusNormal"/>
              <w:jc w:val="center"/>
            </w:pPr>
            <w:r>
              <w:t>ремонт фасада, требующего утепления</w:t>
            </w:r>
          </w:p>
        </w:tc>
        <w:tc>
          <w:tcPr>
            <w:tcW w:w="1928" w:type="dxa"/>
          </w:tcPr>
          <w:p w:rsidR="00CF32C5" w:rsidRDefault="00CF32C5">
            <w:pPr>
              <w:pStyle w:val="ConsPlusNormal"/>
              <w:jc w:val="center"/>
            </w:pPr>
            <w:r>
              <w:t>руб./кв. м площади фасада</w:t>
            </w:r>
          </w:p>
        </w:tc>
        <w:tc>
          <w:tcPr>
            <w:tcW w:w="1701" w:type="dxa"/>
          </w:tcPr>
          <w:p w:rsidR="00CF32C5" w:rsidRDefault="00CF32C5">
            <w:pPr>
              <w:pStyle w:val="ConsPlusNormal"/>
              <w:jc w:val="center"/>
            </w:pPr>
            <w:r>
              <w:t>4825</w:t>
            </w:r>
          </w:p>
        </w:tc>
        <w:tc>
          <w:tcPr>
            <w:tcW w:w="1587" w:type="dxa"/>
          </w:tcPr>
          <w:p w:rsidR="00CF32C5" w:rsidRDefault="00CF32C5">
            <w:pPr>
              <w:pStyle w:val="ConsPlusNormal"/>
              <w:jc w:val="center"/>
            </w:pPr>
            <w:r>
              <w:t>4763</w:t>
            </w:r>
          </w:p>
        </w:tc>
        <w:tc>
          <w:tcPr>
            <w:tcW w:w="1587" w:type="dxa"/>
          </w:tcPr>
          <w:p w:rsidR="00CF32C5" w:rsidRDefault="00CF32C5">
            <w:pPr>
              <w:pStyle w:val="ConsPlusNormal"/>
              <w:jc w:val="center"/>
            </w:pPr>
            <w:r>
              <w:t>4654</w:t>
            </w:r>
          </w:p>
        </w:tc>
        <w:tc>
          <w:tcPr>
            <w:tcW w:w="1757" w:type="dxa"/>
          </w:tcPr>
          <w:p w:rsidR="00CF32C5" w:rsidRDefault="00CF32C5">
            <w:pPr>
              <w:pStyle w:val="ConsPlusNormal"/>
              <w:jc w:val="center"/>
            </w:pPr>
            <w:r>
              <w:t>4370</w:t>
            </w:r>
          </w:p>
        </w:tc>
        <w:tc>
          <w:tcPr>
            <w:tcW w:w="1757" w:type="dxa"/>
          </w:tcPr>
          <w:p w:rsidR="00CF32C5" w:rsidRDefault="00CF32C5">
            <w:pPr>
              <w:pStyle w:val="ConsPlusNormal"/>
              <w:jc w:val="center"/>
            </w:pPr>
            <w:r>
              <w:t>4350</w:t>
            </w:r>
          </w:p>
        </w:tc>
      </w:tr>
      <w:tr w:rsidR="00CF32C5">
        <w:tc>
          <w:tcPr>
            <w:tcW w:w="675" w:type="dxa"/>
          </w:tcPr>
          <w:p w:rsidR="00CF32C5" w:rsidRDefault="00CF32C5">
            <w:pPr>
              <w:pStyle w:val="ConsPlusNormal"/>
              <w:jc w:val="center"/>
            </w:pPr>
            <w:r>
              <w:t>5.2</w:t>
            </w:r>
          </w:p>
        </w:tc>
        <w:tc>
          <w:tcPr>
            <w:tcW w:w="2551" w:type="dxa"/>
          </w:tcPr>
          <w:p w:rsidR="00CF32C5" w:rsidRDefault="00CF32C5">
            <w:pPr>
              <w:pStyle w:val="ConsPlusNormal"/>
              <w:jc w:val="center"/>
            </w:pPr>
            <w:r>
              <w:t>ремонт фасада, не требующего утепления</w:t>
            </w:r>
          </w:p>
        </w:tc>
        <w:tc>
          <w:tcPr>
            <w:tcW w:w="1928" w:type="dxa"/>
          </w:tcPr>
          <w:p w:rsidR="00CF32C5" w:rsidRDefault="00CF32C5">
            <w:pPr>
              <w:pStyle w:val="ConsPlusNormal"/>
              <w:jc w:val="center"/>
            </w:pPr>
            <w:r>
              <w:t>руб./кв. м площади фасада</w:t>
            </w:r>
          </w:p>
        </w:tc>
        <w:tc>
          <w:tcPr>
            <w:tcW w:w="1701" w:type="dxa"/>
          </w:tcPr>
          <w:p w:rsidR="00CF32C5" w:rsidRDefault="00CF32C5">
            <w:pPr>
              <w:pStyle w:val="ConsPlusNormal"/>
              <w:jc w:val="center"/>
            </w:pPr>
            <w:r>
              <w:t>3126</w:t>
            </w:r>
          </w:p>
        </w:tc>
        <w:tc>
          <w:tcPr>
            <w:tcW w:w="1587" w:type="dxa"/>
          </w:tcPr>
          <w:p w:rsidR="00CF32C5" w:rsidRDefault="00CF32C5">
            <w:pPr>
              <w:pStyle w:val="ConsPlusNormal"/>
              <w:jc w:val="center"/>
            </w:pPr>
            <w:r>
              <w:t>2314</w:t>
            </w:r>
          </w:p>
        </w:tc>
        <w:tc>
          <w:tcPr>
            <w:tcW w:w="1587" w:type="dxa"/>
          </w:tcPr>
          <w:p w:rsidR="00CF32C5" w:rsidRDefault="00CF32C5">
            <w:pPr>
              <w:pStyle w:val="ConsPlusNormal"/>
              <w:jc w:val="center"/>
            </w:pPr>
            <w:r>
              <w:t>Кирпичные - 2095 Панельные - 2718</w:t>
            </w:r>
          </w:p>
        </w:tc>
        <w:tc>
          <w:tcPr>
            <w:tcW w:w="1757" w:type="dxa"/>
          </w:tcPr>
          <w:p w:rsidR="00CF32C5" w:rsidRDefault="00CF32C5">
            <w:pPr>
              <w:pStyle w:val="ConsPlusNormal"/>
              <w:jc w:val="center"/>
            </w:pPr>
            <w:r>
              <w:t>Кирпичные - 2162 Панельные - 2664</w:t>
            </w:r>
          </w:p>
        </w:tc>
        <w:tc>
          <w:tcPr>
            <w:tcW w:w="1757" w:type="dxa"/>
          </w:tcPr>
          <w:p w:rsidR="00CF32C5" w:rsidRDefault="00CF32C5">
            <w:pPr>
              <w:pStyle w:val="ConsPlusNormal"/>
              <w:jc w:val="center"/>
            </w:pPr>
            <w:r>
              <w:t>2205</w:t>
            </w:r>
          </w:p>
        </w:tc>
      </w:tr>
      <w:tr w:rsidR="00CF32C5">
        <w:tc>
          <w:tcPr>
            <w:tcW w:w="675" w:type="dxa"/>
          </w:tcPr>
          <w:p w:rsidR="00CF32C5" w:rsidRDefault="00CF32C5">
            <w:pPr>
              <w:pStyle w:val="ConsPlusNormal"/>
              <w:jc w:val="center"/>
            </w:pPr>
            <w:r>
              <w:t>6</w:t>
            </w:r>
          </w:p>
        </w:tc>
        <w:tc>
          <w:tcPr>
            <w:tcW w:w="2551" w:type="dxa"/>
          </w:tcPr>
          <w:p w:rsidR="00CF32C5" w:rsidRDefault="00CF32C5">
            <w:pPr>
              <w:pStyle w:val="ConsPlusNormal"/>
              <w:jc w:val="center"/>
            </w:pPr>
            <w:r>
              <w:t>Ремонт фундамента многоквартирного дома</w:t>
            </w:r>
          </w:p>
        </w:tc>
        <w:tc>
          <w:tcPr>
            <w:tcW w:w="1928" w:type="dxa"/>
          </w:tcPr>
          <w:p w:rsidR="00CF32C5" w:rsidRDefault="00CF32C5">
            <w:pPr>
              <w:pStyle w:val="ConsPlusNormal"/>
              <w:jc w:val="center"/>
            </w:pPr>
            <w:r>
              <w:t>руб./куб. м фундамента</w:t>
            </w:r>
          </w:p>
        </w:tc>
        <w:tc>
          <w:tcPr>
            <w:tcW w:w="1701" w:type="dxa"/>
          </w:tcPr>
          <w:p w:rsidR="00CF32C5" w:rsidRDefault="00CF32C5">
            <w:pPr>
              <w:pStyle w:val="ConsPlusNormal"/>
              <w:jc w:val="center"/>
            </w:pPr>
            <w:r>
              <w:t>41084</w:t>
            </w:r>
          </w:p>
        </w:tc>
        <w:tc>
          <w:tcPr>
            <w:tcW w:w="1587" w:type="dxa"/>
          </w:tcPr>
          <w:p w:rsidR="00CF32C5" w:rsidRDefault="00CF32C5">
            <w:pPr>
              <w:pStyle w:val="ConsPlusNormal"/>
              <w:jc w:val="center"/>
            </w:pPr>
            <w:r>
              <w:t>39519</w:t>
            </w:r>
          </w:p>
        </w:tc>
        <w:tc>
          <w:tcPr>
            <w:tcW w:w="1587" w:type="dxa"/>
          </w:tcPr>
          <w:p w:rsidR="00CF32C5" w:rsidRDefault="00CF32C5">
            <w:pPr>
              <w:pStyle w:val="ConsPlusNormal"/>
              <w:jc w:val="center"/>
            </w:pPr>
            <w:r>
              <w:t>38986</w:t>
            </w:r>
          </w:p>
        </w:tc>
        <w:tc>
          <w:tcPr>
            <w:tcW w:w="1757" w:type="dxa"/>
          </w:tcPr>
          <w:p w:rsidR="00CF32C5" w:rsidRDefault="00CF32C5">
            <w:pPr>
              <w:pStyle w:val="ConsPlusNormal"/>
              <w:jc w:val="center"/>
            </w:pPr>
            <w:r>
              <w:t>37886</w:t>
            </w:r>
          </w:p>
        </w:tc>
        <w:tc>
          <w:tcPr>
            <w:tcW w:w="1757" w:type="dxa"/>
          </w:tcPr>
          <w:p w:rsidR="00CF32C5" w:rsidRDefault="00CF32C5">
            <w:pPr>
              <w:pStyle w:val="ConsPlusNormal"/>
              <w:jc w:val="center"/>
            </w:pPr>
            <w:r>
              <w:t>34622</w:t>
            </w:r>
          </w:p>
        </w:tc>
      </w:tr>
      <w:tr w:rsidR="00CF32C5">
        <w:tc>
          <w:tcPr>
            <w:tcW w:w="675" w:type="dxa"/>
          </w:tcPr>
          <w:p w:rsidR="00CF32C5" w:rsidRDefault="00CF32C5">
            <w:pPr>
              <w:pStyle w:val="ConsPlusNormal"/>
              <w:jc w:val="center"/>
            </w:pPr>
            <w:r>
              <w:t>7</w:t>
            </w:r>
          </w:p>
        </w:tc>
        <w:tc>
          <w:tcPr>
            <w:tcW w:w="2551" w:type="dxa"/>
          </w:tcPr>
          <w:p w:rsidR="00CF32C5" w:rsidRDefault="00CF32C5">
            <w:pPr>
              <w:pStyle w:val="ConsPlusNormal"/>
              <w:jc w:val="center"/>
            </w:pPr>
            <w:r>
              <w:t>Установка автоматизированных информационно-</w:t>
            </w:r>
            <w:r>
              <w:lastRenderedPageBreak/>
              <w:t>измерительных систем учета потребления коммунальных ресурсов и коммунальных услуг, установка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w:t>
            </w:r>
          </w:p>
        </w:tc>
        <w:tc>
          <w:tcPr>
            <w:tcW w:w="1928" w:type="dxa"/>
          </w:tcPr>
          <w:p w:rsidR="00CF32C5" w:rsidRDefault="00CF32C5">
            <w:pPr>
              <w:pStyle w:val="ConsPlusNormal"/>
            </w:pPr>
          </w:p>
        </w:tc>
        <w:tc>
          <w:tcPr>
            <w:tcW w:w="1701" w:type="dxa"/>
          </w:tcPr>
          <w:p w:rsidR="00CF32C5" w:rsidRDefault="00CF32C5">
            <w:pPr>
              <w:pStyle w:val="ConsPlusNormal"/>
            </w:pPr>
          </w:p>
        </w:tc>
        <w:tc>
          <w:tcPr>
            <w:tcW w:w="1587" w:type="dxa"/>
          </w:tcPr>
          <w:p w:rsidR="00CF32C5" w:rsidRDefault="00CF32C5">
            <w:pPr>
              <w:pStyle w:val="ConsPlusNormal"/>
            </w:pPr>
          </w:p>
        </w:tc>
        <w:tc>
          <w:tcPr>
            <w:tcW w:w="1587" w:type="dxa"/>
          </w:tcPr>
          <w:p w:rsidR="00CF32C5" w:rsidRDefault="00CF32C5">
            <w:pPr>
              <w:pStyle w:val="ConsPlusNormal"/>
            </w:pPr>
          </w:p>
        </w:tc>
        <w:tc>
          <w:tcPr>
            <w:tcW w:w="1757" w:type="dxa"/>
          </w:tcPr>
          <w:p w:rsidR="00CF32C5" w:rsidRDefault="00CF32C5">
            <w:pPr>
              <w:pStyle w:val="ConsPlusNormal"/>
            </w:pPr>
          </w:p>
        </w:tc>
        <w:tc>
          <w:tcPr>
            <w:tcW w:w="1757" w:type="dxa"/>
          </w:tcPr>
          <w:p w:rsidR="00CF32C5" w:rsidRDefault="00CF32C5">
            <w:pPr>
              <w:pStyle w:val="ConsPlusNormal"/>
            </w:pPr>
          </w:p>
        </w:tc>
      </w:tr>
      <w:tr w:rsidR="00CF32C5">
        <w:tc>
          <w:tcPr>
            <w:tcW w:w="675" w:type="dxa"/>
          </w:tcPr>
          <w:p w:rsidR="00CF32C5" w:rsidRDefault="00CF32C5">
            <w:pPr>
              <w:pStyle w:val="ConsPlusNormal"/>
              <w:jc w:val="center"/>
            </w:pPr>
            <w:r>
              <w:t>7.1</w:t>
            </w:r>
          </w:p>
        </w:tc>
        <w:tc>
          <w:tcPr>
            <w:tcW w:w="2551" w:type="dxa"/>
          </w:tcPr>
          <w:p w:rsidR="00CF32C5" w:rsidRDefault="00CF32C5">
            <w:pPr>
              <w:pStyle w:val="ConsPlusNormal"/>
              <w:jc w:val="center"/>
            </w:pPr>
            <w:r>
              <w:t>тепловой энергии</w:t>
            </w:r>
          </w:p>
        </w:tc>
        <w:tc>
          <w:tcPr>
            <w:tcW w:w="1928" w:type="dxa"/>
          </w:tcPr>
          <w:p w:rsidR="00CF32C5" w:rsidRDefault="00CF32C5">
            <w:pPr>
              <w:pStyle w:val="ConsPlusNormal"/>
              <w:jc w:val="center"/>
            </w:pPr>
            <w:r>
              <w:t>руб./кв. м общей площади помещений многоквартирного дома</w:t>
            </w:r>
          </w:p>
        </w:tc>
        <w:tc>
          <w:tcPr>
            <w:tcW w:w="1701" w:type="dxa"/>
          </w:tcPr>
          <w:p w:rsidR="00CF32C5" w:rsidRDefault="00CF32C5">
            <w:pPr>
              <w:pStyle w:val="ConsPlusNormal"/>
              <w:jc w:val="center"/>
            </w:pPr>
            <w:r>
              <w:t>418084</w:t>
            </w:r>
          </w:p>
        </w:tc>
        <w:tc>
          <w:tcPr>
            <w:tcW w:w="1587" w:type="dxa"/>
          </w:tcPr>
          <w:p w:rsidR="00CF32C5" w:rsidRDefault="00CF32C5">
            <w:pPr>
              <w:pStyle w:val="ConsPlusNormal"/>
              <w:jc w:val="center"/>
            </w:pPr>
            <w:r>
              <w:t>418084</w:t>
            </w:r>
          </w:p>
        </w:tc>
        <w:tc>
          <w:tcPr>
            <w:tcW w:w="1587" w:type="dxa"/>
          </w:tcPr>
          <w:p w:rsidR="00CF32C5" w:rsidRDefault="00CF32C5">
            <w:pPr>
              <w:pStyle w:val="ConsPlusNormal"/>
              <w:jc w:val="center"/>
            </w:pPr>
            <w:r>
              <w:t>418084</w:t>
            </w:r>
          </w:p>
        </w:tc>
        <w:tc>
          <w:tcPr>
            <w:tcW w:w="1757" w:type="dxa"/>
          </w:tcPr>
          <w:p w:rsidR="00CF32C5" w:rsidRDefault="00CF32C5">
            <w:pPr>
              <w:pStyle w:val="ConsPlusNormal"/>
              <w:jc w:val="center"/>
            </w:pPr>
            <w:r>
              <w:t>418084</w:t>
            </w:r>
          </w:p>
        </w:tc>
        <w:tc>
          <w:tcPr>
            <w:tcW w:w="1757" w:type="dxa"/>
          </w:tcPr>
          <w:p w:rsidR="00CF32C5" w:rsidRDefault="00CF32C5">
            <w:pPr>
              <w:pStyle w:val="ConsPlusNormal"/>
              <w:jc w:val="center"/>
            </w:pPr>
            <w:r>
              <w:t>418084</w:t>
            </w:r>
          </w:p>
        </w:tc>
      </w:tr>
      <w:tr w:rsidR="00CF32C5">
        <w:tc>
          <w:tcPr>
            <w:tcW w:w="675" w:type="dxa"/>
          </w:tcPr>
          <w:p w:rsidR="00CF32C5" w:rsidRDefault="00CF32C5">
            <w:pPr>
              <w:pStyle w:val="ConsPlusNormal"/>
              <w:jc w:val="center"/>
            </w:pPr>
            <w:r>
              <w:t>7.2</w:t>
            </w:r>
          </w:p>
        </w:tc>
        <w:tc>
          <w:tcPr>
            <w:tcW w:w="2551" w:type="dxa"/>
          </w:tcPr>
          <w:p w:rsidR="00CF32C5" w:rsidRDefault="00CF32C5">
            <w:pPr>
              <w:pStyle w:val="ConsPlusNormal"/>
              <w:jc w:val="center"/>
            </w:pPr>
            <w:r>
              <w:t>электрической энергии</w:t>
            </w:r>
          </w:p>
        </w:tc>
        <w:tc>
          <w:tcPr>
            <w:tcW w:w="1928" w:type="dxa"/>
          </w:tcPr>
          <w:p w:rsidR="00CF32C5" w:rsidRDefault="00CF32C5">
            <w:pPr>
              <w:pStyle w:val="ConsPlusNormal"/>
              <w:jc w:val="center"/>
            </w:pPr>
            <w:r>
              <w:t>руб./кв. м общей площади помещений многоквартирного дома</w:t>
            </w:r>
          </w:p>
        </w:tc>
        <w:tc>
          <w:tcPr>
            <w:tcW w:w="1701" w:type="dxa"/>
          </w:tcPr>
          <w:p w:rsidR="00CF32C5" w:rsidRDefault="00CF32C5">
            <w:pPr>
              <w:pStyle w:val="ConsPlusNormal"/>
              <w:jc w:val="center"/>
            </w:pPr>
            <w:r>
              <w:t>67860</w:t>
            </w:r>
          </w:p>
        </w:tc>
        <w:tc>
          <w:tcPr>
            <w:tcW w:w="1587" w:type="dxa"/>
          </w:tcPr>
          <w:p w:rsidR="00CF32C5" w:rsidRDefault="00CF32C5">
            <w:pPr>
              <w:pStyle w:val="ConsPlusNormal"/>
              <w:jc w:val="center"/>
            </w:pPr>
            <w:r>
              <w:t>67860</w:t>
            </w:r>
          </w:p>
        </w:tc>
        <w:tc>
          <w:tcPr>
            <w:tcW w:w="1587" w:type="dxa"/>
          </w:tcPr>
          <w:p w:rsidR="00CF32C5" w:rsidRDefault="00CF32C5">
            <w:pPr>
              <w:pStyle w:val="ConsPlusNormal"/>
              <w:jc w:val="center"/>
            </w:pPr>
            <w:r>
              <w:t>67860</w:t>
            </w:r>
          </w:p>
        </w:tc>
        <w:tc>
          <w:tcPr>
            <w:tcW w:w="1757" w:type="dxa"/>
          </w:tcPr>
          <w:p w:rsidR="00CF32C5" w:rsidRDefault="00CF32C5">
            <w:pPr>
              <w:pStyle w:val="ConsPlusNormal"/>
              <w:jc w:val="center"/>
            </w:pPr>
            <w:r>
              <w:t>67860</w:t>
            </w:r>
          </w:p>
        </w:tc>
        <w:tc>
          <w:tcPr>
            <w:tcW w:w="1757" w:type="dxa"/>
          </w:tcPr>
          <w:p w:rsidR="00CF32C5" w:rsidRDefault="00CF32C5">
            <w:pPr>
              <w:pStyle w:val="ConsPlusNormal"/>
              <w:jc w:val="center"/>
            </w:pPr>
            <w:r>
              <w:t>67860</w:t>
            </w:r>
          </w:p>
        </w:tc>
      </w:tr>
      <w:tr w:rsidR="00CF32C5">
        <w:tc>
          <w:tcPr>
            <w:tcW w:w="675" w:type="dxa"/>
          </w:tcPr>
          <w:p w:rsidR="00CF32C5" w:rsidRDefault="00CF32C5">
            <w:pPr>
              <w:pStyle w:val="ConsPlusNormal"/>
              <w:jc w:val="center"/>
            </w:pPr>
            <w:r>
              <w:t>7.3</w:t>
            </w:r>
          </w:p>
        </w:tc>
        <w:tc>
          <w:tcPr>
            <w:tcW w:w="2551" w:type="dxa"/>
          </w:tcPr>
          <w:p w:rsidR="00CF32C5" w:rsidRDefault="00CF32C5">
            <w:pPr>
              <w:pStyle w:val="ConsPlusNormal"/>
              <w:jc w:val="center"/>
            </w:pPr>
            <w:r>
              <w:t>холодной или горячей воды</w:t>
            </w:r>
          </w:p>
        </w:tc>
        <w:tc>
          <w:tcPr>
            <w:tcW w:w="1928" w:type="dxa"/>
          </w:tcPr>
          <w:p w:rsidR="00CF32C5" w:rsidRDefault="00CF32C5">
            <w:pPr>
              <w:pStyle w:val="ConsPlusNormal"/>
              <w:jc w:val="center"/>
            </w:pPr>
            <w:r>
              <w:t>руб./кв. м общей площади помещений многоквартирного дома</w:t>
            </w:r>
          </w:p>
        </w:tc>
        <w:tc>
          <w:tcPr>
            <w:tcW w:w="1701" w:type="dxa"/>
          </w:tcPr>
          <w:p w:rsidR="00CF32C5" w:rsidRDefault="00CF32C5">
            <w:pPr>
              <w:pStyle w:val="ConsPlusNormal"/>
              <w:jc w:val="center"/>
            </w:pPr>
            <w:r>
              <w:t>98295</w:t>
            </w:r>
          </w:p>
        </w:tc>
        <w:tc>
          <w:tcPr>
            <w:tcW w:w="1587" w:type="dxa"/>
          </w:tcPr>
          <w:p w:rsidR="00CF32C5" w:rsidRDefault="00CF32C5">
            <w:pPr>
              <w:pStyle w:val="ConsPlusNormal"/>
              <w:jc w:val="center"/>
            </w:pPr>
            <w:r>
              <w:t>98295</w:t>
            </w:r>
          </w:p>
        </w:tc>
        <w:tc>
          <w:tcPr>
            <w:tcW w:w="1587" w:type="dxa"/>
          </w:tcPr>
          <w:p w:rsidR="00CF32C5" w:rsidRDefault="00CF32C5">
            <w:pPr>
              <w:pStyle w:val="ConsPlusNormal"/>
              <w:jc w:val="center"/>
            </w:pPr>
            <w:r>
              <w:t>98295</w:t>
            </w:r>
          </w:p>
        </w:tc>
        <w:tc>
          <w:tcPr>
            <w:tcW w:w="1757" w:type="dxa"/>
          </w:tcPr>
          <w:p w:rsidR="00CF32C5" w:rsidRDefault="00CF32C5">
            <w:pPr>
              <w:pStyle w:val="ConsPlusNormal"/>
              <w:jc w:val="center"/>
            </w:pPr>
            <w:r>
              <w:t>98295</w:t>
            </w:r>
          </w:p>
        </w:tc>
        <w:tc>
          <w:tcPr>
            <w:tcW w:w="1757" w:type="dxa"/>
          </w:tcPr>
          <w:p w:rsidR="00CF32C5" w:rsidRDefault="00CF32C5">
            <w:pPr>
              <w:pStyle w:val="ConsPlusNormal"/>
              <w:jc w:val="center"/>
            </w:pPr>
            <w:r>
              <w:t>98295</w:t>
            </w:r>
          </w:p>
        </w:tc>
      </w:tr>
      <w:tr w:rsidR="00CF32C5">
        <w:tc>
          <w:tcPr>
            <w:tcW w:w="675" w:type="dxa"/>
          </w:tcPr>
          <w:p w:rsidR="00CF32C5" w:rsidRDefault="00CF32C5">
            <w:pPr>
              <w:pStyle w:val="ConsPlusNormal"/>
              <w:jc w:val="center"/>
            </w:pPr>
            <w:r>
              <w:lastRenderedPageBreak/>
              <w:t>7.4</w:t>
            </w:r>
          </w:p>
        </w:tc>
        <w:tc>
          <w:tcPr>
            <w:tcW w:w="2551" w:type="dxa"/>
          </w:tcPr>
          <w:p w:rsidR="00CF32C5" w:rsidRDefault="00CF32C5">
            <w:pPr>
              <w:pStyle w:val="ConsPlusNormal"/>
              <w:jc w:val="center"/>
            </w:pPr>
            <w:r>
              <w:t>газа</w:t>
            </w:r>
          </w:p>
        </w:tc>
        <w:tc>
          <w:tcPr>
            <w:tcW w:w="1928" w:type="dxa"/>
          </w:tcPr>
          <w:p w:rsidR="00CF32C5" w:rsidRDefault="00CF32C5">
            <w:pPr>
              <w:pStyle w:val="ConsPlusNormal"/>
              <w:jc w:val="center"/>
            </w:pPr>
            <w:r>
              <w:t>руб./кв. м общей площади помещений многоквартирного дома</w:t>
            </w:r>
          </w:p>
        </w:tc>
        <w:tc>
          <w:tcPr>
            <w:tcW w:w="1701" w:type="dxa"/>
          </w:tcPr>
          <w:p w:rsidR="00CF32C5" w:rsidRDefault="00CF32C5">
            <w:pPr>
              <w:pStyle w:val="ConsPlusNormal"/>
              <w:jc w:val="center"/>
            </w:pPr>
            <w:r>
              <w:t>292813</w:t>
            </w:r>
          </w:p>
        </w:tc>
        <w:tc>
          <w:tcPr>
            <w:tcW w:w="1587" w:type="dxa"/>
          </w:tcPr>
          <w:p w:rsidR="00CF32C5" w:rsidRDefault="00CF32C5">
            <w:pPr>
              <w:pStyle w:val="ConsPlusNormal"/>
              <w:jc w:val="center"/>
            </w:pPr>
            <w:r>
              <w:t>292813</w:t>
            </w:r>
          </w:p>
        </w:tc>
        <w:tc>
          <w:tcPr>
            <w:tcW w:w="1587" w:type="dxa"/>
          </w:tcPr>
          <w:p w:rsidR="00CF32C5" w:rsidRDefault="00CF32C5">
            <w:pPr>
              <w:pStyle w:val="ConsPlusNormal"/>
              <w:jc w:val="center"/>
            </w:pPr>
            <w:r>
              <w:t>292813</w:t>
            </w:r>
          </w:p>
        </w:tc>
        <w:tc>
          <w:tcPr>
            <w:tcW w:w="1757" w:type="dxa"/>
          </w:tcPr>
          <w:p w:rsidR="00CF32C5" w:rsidRDefault="00CF32C5">
            <w:pPr>
              <w:pStyle w:val="ConsPlusNormal"/>
              <w:jc w:val="center"/>
            </w:pPr>
            <w:r>
              <w:t>292813</w:t>
            </w:r>
          </w:p>
        </w:tc>
        <w:tc>
          <w:tcPr>
            <w:tcW w:w="1757" w:type="dxa"/>
          </w:tcPr>
          <w:p w:rsidR="00CF32C5" w:rsidRDefault="00CF32C5">
            <w:pPr>
              <w:pStyle w:val="ConsPlusNormal"/>
              <w:jc w:val="center"/>
            </w:pPr>
            <w:r>
              <w:t>292813</w:t>
            </w:r>
          </w:p>
        </w:tc>
      </w:tr>
      <w:tr w:rsidR="00CF32C5">
        <w:tc>
          <w:tcPr>
            <w:tcW w:w="675" w:type="dxa"/>
          </w:tcPr>
          <w:p w:rsidR="00CF32C5" w:rsidRDefault="00CF32C5">
            <w:pPr>
              <w:pStyle w:val="ConsPlusNormal"/>
              <w:jc w:val="center"/>
            </w:pPr>
            <w:r>
              <w:t>8</w:t>
            </w:r>
          </w:p>
        </w:tc>
        <w:tc>
          <w:tcPr>
            <w:tcW w:w="2551" w:type="dxa"/>
          </w:tcPr>
          <w:p w:rsidR="00CF32C5" w:rsidRDefault="00CF32C5">
            <w:pPr>
              <w:pStyle w:val="ConsPlusNormal"/>
              <w:jc w:val="center"/>
            </w:pPr>
            <w:r>
              <w:t>Энергетическое обследование многоквартирного дома</w:t>
            </w:r>
          </w:p>
        </w:tc>
        <w:tc>
          <w:tcPr>
            <w:tcW w:w="1928" w:type="dxa"/>
          </w:tcPr>
          <w:p w:rsidR="00CF32C5" w:rsidRDefault="00CF32C5">
            <w:pPr>
              <w:pStyle w:val="ConsPlusNormal"/>
              <w:jc w:val="center"/>
            </w:pPr>
            <w:r>
              <w:t>руб./кв. м общей площади помещений многоквартирного дома</w:t>
            </w:r>
          </w:p>
        </w:tc>
        <w:tc>
          <w:tcPr>
            <w:tcW w:w="1701" w:type="dxa"/>
          </w:tcPr>
          <w:p w:rsidR="00CF32C5" w:rsidRDefault="00CF32C5">
            <w:pPr>
              <w:pStyle w:val="ConsPlusNormal"/>
              <w:jc w:val="center"/>
            </w:pPr>
            <w:r>
              <w:t>16</w:t>
            </w:r>
          </w:p>
        </w:tc>
        <w:tc>
          <w:tcPr>
            <w:tcW w:w="1587" w:type="dxa"/>
          </w:tcPr>
          <w:p w:rsidR="00CF32C5" w:rsidRDefault="00CF32C5">
            <w:pPr>
              <w:pStyle w:val="ConsPlusNormal"/>
              <w:jc w:val="center"/>
            </w:pPr>
            <w:r>
              <w:t>8</w:t>
            </w:r>
          </w:p>
        </w:tc>
        <w:tc>
          <w:tcPr>
            <w:tcW w:w="1587" w:type="dxa"/>
          </w:tcPr>
          <w:p w:rsidR="00CF32C5" w:rsidRDefault="00CF32C5">
            <w:pPr>
              <w:pStyle w:val="ConsPlusNormal"/>
              <w:jc w:val="center"/>
            </w:pPr>
            <w:r>
              <w:t>8</w:t>
            </w:r>
          </w:p>
        </w:tc>
        <w:tc>
          <w:tcPr>
            <w:tcW w:w="1757" w:type="dxa"/>
          </w:tcPr>
          <w:p w:rsidR="00CF32C5" w:rsidRDefault="00CF32C5">
            <w:pPr>
              <w:pStyle w:val="ConsPlusNormal"/>
              <w:jc w:val="center"/>
            </w:pPr>
            <w:r>
              <w:t>8</w:t>
            </w:r>
          </w:p>
        </w:tc>
        <w:tc>
          <w:tcPr>
            <w:tcW w:w="1757" w:type="dxa"/>
          </w:tcPr>
          <w:p w:rsidR="00CF32C5" w:rsidRDefault="00CF32C5">
            <w:pPr>
              <w:pStyle w:val="ConsPlusNormal"/>
              <w:jc w:val="center"/>
            </w:pPr>
            <w:r>
              <w:t>8</w:t>
            </w:r>
          </w:p>
        </w:tc>
      </w:tr>
      <w:tr w:rsidR="00CF32C5">
        <w:tc>
          <w:tcPr>
            <w:tcW w:w="675" w:type="dxa"/>
          </w:tcPr>
          <w:p w:rsidR="00CF32C5" w:rsidRDefault="00CF32C5">
            <w:pPr>
              <w:pStyle w:val="ConsPlusNormal"/>
              <w:jc w:val="center"/>
            </w:pPr>
            <w:r>
              <w:t>9</w:t>
            </w:r>
          </w:p>
        </w:tc>
        <w:tc>
          <w:tcPr>
            <w:tcW w:w="2551" w:type="dxa"/>
          </w:tcPr>
          <w:p w:rsidR="00CF32C5" w:rsidRDefault="00CF32C5">
            <w:pPr>
              <w:pStyle w:val="ConsPlusNormal"/>
              <w:jc w:val="center"/>
            </w:pPr>
            <w:r>
              <w:t>Техническая инвентаризация и паспортизация многоквартирного дома</w:t>
            </w:r>
          </w:p>
        </w:tc>
        <w:tc>
          <w:tcPr>
            <w:tcW w:w="1928" w:type="dxa"/>
          </w:tcPr>
          <w:p w:rsidR="00CF32C5" w:rsidRDefault="00CF32C5">
            <w:pPr>
              <w:pStyle w:val="ConsPlusNormal"/>
              <w:jc w:val="center"/>
            </w:pPr>
            <w:r>
              <w:t>руб./кв. м общей площади помещений многоквартирного дома</w:t>
            </w:r>
          </w:p>
        </w:tc>
        <w:tc>
          <w:tcPr>
            <w:tcW w:w="1701" w:type="dxa"/>
          </w:tcPr>
          <w:p w:rsidR="00CF32C5" w:rsidRDefault="00CF32C5">
            <w:pPr>
              <w:pStyle w:val="ConsPlusNormal"/>
              <w:jc w:val="center"/>
            </w:pPr>
            <w:r>
              <w:t>16</w:t>
            </w:r>
          </w:p>
        </w:tc>
        <w:tc>
          <w:tcPr>
            <w:tcW w:w="1587" w:type="dxa"/>
          </w:tcPr>
          <w:p w:rsidR="00CF32C5" w:rsidRDefault="00CF32C5">
            <w:pPr>
              <w:pStyle w:val="ConsPlusNormal"/>
              <w:jc w:val="center"/>
            </w:pPr>
            <w:r>
              <w:t>15</w:t>
            </w:r>
          </w:p>
        </w:tc>
        <w:tc>
          <w:tcPr>
            <w:tcW w:w="1587" w:type="dxa"/>
          </w:tcPr>
          <w:p w:rsidR="00CF32C5" w:rsidRDefault="00CF32C5">
            <w:pPr>
              <w:pStyle w:val="ConsPlusNormal"/>
              <w:jc w:val="center"/>
            </w:pPr>
            <w:r>
              <w:t>15</w:t>
            </w:r>
          </w:p>
        </w:tc>
        <w:tc>
          <w:tcPr>
            <w:tcW w:w="1757" w:type="dxa"/>
          </w:tcPr>
          <w:p w:rsidR="00CF32C5" w:rsidRDefault="00CF32C5">
            <w:pPr>
              <w:pStyle w:val="ConsPlusNormal"/>
              <w:jc w:val="center"/>
            </w:pPr>
            <w:r>
              <w:t>15</w:t>
            </w:r>
          </w:p>
        </w:tc>
        <w:tc>
          <w:tcPr>
            <w:tcW w:w="1757" w:type="dxa"/>
          </w:tcPr>
          <w:p w:rsidR="00CF32C5" w:rsidRDefault="00CF32C5">
            <w:pPr>
              <w:pStyle w:val="ConsPlusNormal"/>
              <w:jc w:val="center"/>
            </w:pPr>
            <w:r>
              <w:t>15</w:t>
            </w:r>
          </w:p>
        </w:tc>
      </w:tr>
    </w:tbl>
    <w:p w:rsidR="00CF32C5" w:rsidRDefault="00CF32C5">
      <w:pPr>
        <w:pStyle w:val="ConsPlusNormal"/>
        <w:jc w:val="both"/>
      </w:pPr>
    </w:p>
    <w:p w:rsidR="00CF32C5" w:rsidRDefault="00CF32C5">
      <w:pPr>
        <w:pStyle w:val="ConsPlusNormal"/>
        <w:ind w:firstLine="540"/>
        <w:jc w:val="both"/>
      </w:pPr>
      <w:r>
        <w:t>Примечание. В размере предельной стоимости услуг и (или) работ по капитальному ремонту общего имущества в многоквартирном доме на территории Пензенской области на 2018 год,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учтена стоимость работ (услуг) на:</w:t>
      </w:r>
    </w:p>
    <w:p w:rsidR="00CF32C5" w:rsidRDefault="00CF32C5">
      <w:pPr>
        <w:pStyle w:val="ConsPlusNormal"/>
        <w:spacing w:before="220"/>
        <w:ind w:firstLine="540"/>
        <w:jc w:val="both"/>
      </w:pPr>
      <w:r>
        <w:t>- разработку проектной документации,</w:t>
      </w:r>
    </w:p>
    <w:p w:rsidR="00CF32C5" w:rsidRDefault="00CF32C5">
      <w:pPr>
        <w:pStyle w:val="ConsPlusNormal"/>
        <w:spacing w:before="220"/>
        <w:ind w:firstLine="540"/>
        <w:jc w:val="both"/>
      </w:pPr>
      <w:r>
        <w:t>- проверку достоверности определения сметной стоимости работ по капитальному ремонту общего имущества в многоквартирных домах,</w:t>
      </w:r>
    </w:p>
    <w:p w:rsidR="00CF32C5" w:rsidRDefault="00CF32C5">
      <w:pPr>
        <w:pStyle w:val="ConsPlusNormal"/>
        <w:spacing w:before="220"/>
        <w:ind w:firstLine="540"/>
        <w:jc w:val="both"/>
      </w:pPr>
      <w:r>
        <w:t>- оплату услуг по строительному контролю.</w:t>
      </w:r>
    </w:p>
    <w:p w:rsidR="00CF32C5" w:rsidRDefault="00CF32C5">
      <w:pPr>
        <w:pStyle w:val="ConsPlusNormal"/>
        <w:jc w:val="both"/>
      </w:pPr>
    </w:p>
    <w:p w:rsidR="00CF32C5" w:rsidRDefault="00CF32C5">
      <w:pPr>
        <w:pStyle w:val="ConsPlusNormal"/>
        <w:jc w:val="both"/>
      </w:pPr>
    </w:p>
    <w:p w:rsidR="00CF32C5" w:rsidRDefault="00CF32C5">
      <w:pPr>
        <w:pStyle w:val="ConsPlusNormal"/>
        <w:pBdr>
          <w:top w:val="single" w:sz="6" w:space="0" w:color="auto"/>
        </w:pBdr>
        <w:spacing w:before="100" w:after="100"/>
        <w:jc w:val="both"/>
        <w:rPr>
          <w:sz w:val="2"/>
          <w:szCs w:val="2"/>
        </w:rPr>
      </w:pPr>
    </w:p>
    <w:p w:rsidR="00FD0C55" w:rsidRDefault="00FD0C55"/>
    <w:sectPr w:rsidR="00FD0C55" w:rsidSect="00EF13F9">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2C5"/>
    <w:rsid w:val="001954AC"/>
    <w:rsid w:val="001F7515"/>
    <w:rsid w:val="00CF32C5"/>
    <w:rsid w:val="00FD0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591E57-6361-44B7-937D-4A3EEACE0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32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F32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F32C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371DF1AB5C1375F49A823B0C83B6461C8BB093692B5E486911DA5E57AE8EDD30IDz5I" TargetMode="External"/><Relationship Id="rId3" Type="http://schemas.openxmlformats.org/officeDocument/2006/relationships/webSettings" Target="webSettings.xml"/><Relationship Id="rId7" Type="http://schemas.openxmlformats.org/officeDocument/2006/relationships/hyperlink" Target="consultantplus://offline/ref=80371DF1AB5C1375F49A823B0C83B6461C8BB093692B5E4D6710DA5E57AE8EDD30IDz5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0371DF1AB5C1375F49A9C361AEFE8491F87E69B6D2A551F3D42DC0908IFzEI" TargetMode="External"/><Relationship Id="rId11" Type="http://schemas.openxmlformats.org/officeDocument/2006/relationships/theme" Target="theme/theme1.xml"/><Relationship Id="rId5" Type="http://schemas.openxmlformats.org/officeDocument/2006/relationships/hyperlink" Target="consultantplus://offline/ref=80371DF1AB5C1375F49A823B0C83B6461C8BB093692B5E4C6517DA5E57AE8EDD30D54C7062988BEE13D0728BIDz0I" TargetMode="External"/><Relationship Id="rId10" Type="http://schemas.openxmlformats.org/officeDocument/2006/relationships/fontTable" Target="fontTable.xml"/><Relationship Id="rId4" Type="http://schemas.openxmlformats.org/officeDocument/2006/relationships/hyperlink" Target="consultantplus://offline/ref=80371DF1AB5C1375F49A82381EEFE8491F82EF986F2D551F3D42DC0908FE888870954A2020IDzCI" TargetMode="External"/><Relationship Id="rId9" Type="http://schemas.openxmlformats.org/officeDocument/2006/relationships/hyperlink" Target="consultantplus://offline/ref=80371DF1AB5C1375F49A823B0C83B6461C8BB093692B5E486911DA5E57AE8EDD30D54C7062988BEE13D0728BIDz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1101</Words>
  <Characters>6278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Федорова</dc:creator>
  <cp:keywords/>
  <dc:description/>
  <cp:lastModifiedBy>Надежда Федорова</cp:lastModifiedBy>
  <cp:revision>3</cp:revision>
  <dcterms:created xsi:type="dcterms:W3CDTF">2018-01-09T08:51:00Z</dcterms:created>
  <dcterms:modified xsi:type="dcterms:W3CDTF">2018-01-09T08:59:00Z</dcterms:modified>
</cp:coreProperties>
</file>