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CD7" w:rsidRPr="00743CA2" w:rsidRDefault="00C83CD7" w:rsidP="00C83C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CA2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FF13DF" w:rsidRDefault="00FF13DF" w:rsidP="00FF13DF">
      <w:pPr>
        <w:pStyle w:val="1"/>
        <w:spacing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7D61C8">
        <w:rPr>
          <w:rFonts w:ascii="Times New Roman" w:hAnsi="Times New Roman" w:cs="Times New Roman"/>
          <w:color w:val="auto"/>
          <w:sz w:val="28"/>
          <w:szCs w:val="28"/>
        </w:rPr>
        <w:t xml:space="preserve"> внесении изменений в </w:t>
      </w:r>
      <w:r>
        <w:rPr>
          <w:rFonts w:ascii="Times New Roman" w:hAnsi="Times New Roman" w:cs="Times New Roman"/>
          <w:color w:val="auto"/>
          <w:sz w:val="28"/>
          <w:szCs w:val="28"/>
        </w:rPr>
        <w:t>Извещение и Конкурсную д</w:t>
      </w:r>
      <w:r w:rsidRPr="007D61C8">
        <w:rPr>
          <w:rFonts w:ascii="Times New Roman" w:hAnsi="Times New Roman" w:cs="Times New Roman"/>
          <w:color w:val="auto"/>
          <w:sz w:val="28"/>
          <w:szCs w:val="28"/>
        </w:rPr>
        <w:t xml:space="preserve">окументацию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color w:val="000000"/>
        </w:rPr>
        <w:t xml:space="preserve">О ПРОВЕДЕНИИ ОТКРЫТОГО КОНКУРСА </w:t>
      </w:r>
      <w:r w:rsidRPr="008C2D05">
        <w:rPr>
          <w:rFonts w:ascii="Times New Roman" w:hAnsi="Times New Roman"/>
          <w:color w:val="000000"/>
        </w:rPr>
        <w:t>НА ВЫПОЛНЕНИЕ РАБОТ</w:t>
      </w:r>
    </w:p>
    <w:p w:rsidR="00FF13DF" w:rsidRPr="005E573A" w:rsidRDefault="00FF13DF" w:rsidP="00FF13DF">
      <w:pPr>
        <w:pStyle w:val="1"/>
        <w:spacing w:before="0" w:after="0"/>
        <w:rPr>
          <w:rFonts w:ascii="Times New Roman" w:hAnsi="Times New Roman"/>
          <w:color w:val="auto"/>
        </w:rPr>
      </w:pPr>
      <w:r w:rsidRPr="008C2D05">
        <w:rPr>
          <w:rFonts w:ascii="Times New Roman" w:hAnsi="Times New Roman"/>
          <w:color w:val="auto"/>
        </w:rPr>
        <w:t>ПО КАПИТАЛЬНОМУ РЕМОНТУ МНОГОКВАРТИРНОГО ДОМА, РАСПОЛОЖЕННОГО ПО АДРЕСУ:</w:t>
      </w:r>
      <w:r>
        <w:rPr>
          <w:rFonts w:ascii="Times New Roman" w:hAnsi="Times New Roman"/>
          <w:color w:val="auto"/>
        </w:rPr>
        <w:t xml:space="preserve"> ПЕНЗЕНСКАЯ ОБЛАСТЬ</w:t>
      </w:r>
      <w:r w:rsidRPr="008C2D05">
        <w:rPr>
          <w:rFonts w:ascii="Times New Roman" w:hAnsi="Times New Roman"/>
          <w:color w:val="auto"/>
        </w:rPr>
        <w:t xml:space="preserve">, </w:t>
      </w:r>
      <w:r>
        <w:rPr>
          <w:rFonts w:ascii="Times New Roman" w:hAnsi="Times New Roman"/>
          <w:color w:val="auto"/>
        </w:rPr>
        <w:t>КАМЕНСКИЙ РАЙОН, Г. КАМЕНКА, УЛ. РОКОССОВСКОГО, 47</w:t>
      </w:r>
    </w:p>
    <w:p w:rsidR="00C83CD7" w:rsidRPr="002547FE" w:rsidRDefault="00C83CD7" w:rsidP="00B40205">
      <w:pPr>
        <w:pStyle w:val="1"/>
        <w:spacing w:before="0" w:after="300"/>
        <w:rPr>
          <w:rFonts w:ascii="Times New Roman" w:hAnsi="Times New Roman" w:cs="Times New Roman"/>
          <w:sz w:val="28"/>
          <w:szCs w:val="28"/>
        </w:rPr>
      </w:pPr>
    </w:p>
    <w:p w:rsidR="008B7161" w:rsidRPr="00FF13DF" w:rsidRDefault="00E37EF9" w:rsidP="00BC7B4B">
      <w:pPr>
        <w:pStyle w:val="a3"/>
        <w:numPr>
          <w:ilvl w:val="1"/>
          <w:numId w:val="1"/>
        </w:numPr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F13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</w:t>
      </w:r>
      <w:r w:rsidR="00C83CD7" w:rsidRPr="00FF13DF">
        <w:rPr>
          <w:rFonts w:ascii="Times New Roman" w:eastAsia="Times New Roman" w:hAnsi="Times New Roman" w:cs="Times New Roman"/>
          <w:sz w:val="28"/>
          <w:szCs w:val="28"/>
          <w:lang w:eastAsia="ar-SA"/>
        </w:rPr>
        <w:t>Региональный фонд капитального ремонта многоквартирных домо</w:t>
      </w:r>
      <w:r w:rsidR="009D2D22" w:rsidRPr="00FF13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Пензенской области на основании </w:t>
      </w:r>
      <w:r w:rsidR="00743CA2" w:rsidRPr="00FF13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Приказа </w:t>
      </w:r>
      <w:r w:rsidR="009D2D22" w:rsidRPr="00FF13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</w:t>
      </w:r>
      <w:r w:rsidR="00CB714E">
        <w:rPr>
          <w:rFonts w:ascii="Times New Roman" w:eastAsia="Times New Roman" w:hAnsi="Times New Roman" w:cs="Times New Roman"/>
          <w:sz w:val="28"/>
          <w:szCs w:val="28"/>
          <w:lang w:eastAsia="ar-SA"/>
        </w:rPr>
        <w:t>68</w:t>
      </w:r>
      <w:r w:rsidR="00232B8E" w:rsidRPr="00FF13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D2D22" w:rsidRPr="00FF13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E61DEA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="00FF13DF" w:rsidRPr="00FF13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июля </w:t>
      </w:r>
      <w:r w:rsidR="00232B8E" w:rsidRPr="00FF13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2015 года </w:t>
      </w:r>
      <w:r w:rsidR="002547FE" w:rsidRPr="00FF13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</w:t>
      </w:r>
      <w:r w:rsidR="009D2D22" w:rsidRPr="00FF13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сообщает о</w:t>
      </w:r>
      <w:r w:rsidR="00C83CD7" w:rsidRPr="00FF13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внесении изменений в </w:t>
      </w:r>
      <w:r w:rsidR="00754FCD" w:rsidRPr="00FF13DF">
        <w:rPr>
          <w:rFonts w:ascii="Times New Roman" w:hAnsi="Times New Roman" w:cs="Times New Roman"/>
          <w:sz w:val="28"/>
          <w:szCs w:val="28"/>
        </w:rPr>
        <w:t>Извещение и Конкурсную документацию</w:t>
      </w:r>
      <w:r w:rsidR="006738C8" w:rsidRPr="00FF13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547FE" w:rsidRPr="00FF13DF">
        <w:rPr>
          <w:rFonts w:ascii="Times New Roman" w:hAnsi="Times New Roman" w:cs="Times New Roman"/>
          <w:sz w:val="28"/>
          <w:szCs w:val="28"/>
        </w:rPr>
        <w:t>о проведении открытого конкурса на выполнение работ по капитальному ремонту многоквартирного дома</w:t>
      </w:r>
      <w:r w:rsidR="00FF13DF" w:rsidRPr="00FF13DF">
        <w:rPr>
          <w:rFonts w:ascii="Times New Roman" w:hAnsi="Times New Roman" w:cs="Times New Roman"/>
          <w:sz w:val="28"/>
          <w:szCs w:val="28"/>
        </w:rPr>
        <w:t>, расположенного по адресу: Пензенская область, Каменский район, г. Каменка, ул. Рокоссовского, 47</w:t>
      </w:r>
      <w:r w:rsidR="002547FE" w:rsidRPr="00FF13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13DF" w:rsidRPr="00FF13DF" w:rsidRDefault="00FF13DF" w:rsidP="00BC7B4B">
      <w:pPr>
        <w:pStyle w:val="a3"/>
        <w:numPr>
          <w:ilvl w:val="1"/>
          <w:numId w:val="1"/>
        </w:numPr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13DB1" w:rsidRPr="00913DB1" w:rsidRDefault="00913DB1" w:rsidP="00913DB1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3D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Внести в Извещение и Конкурсную документацию о проведении открытого конкурса на выполнение работ </w:t>
      </w:r>
      <w:r w:rsidR="00E61DEA" w:rsidRPr="00FF13DF">
        <w:rPr>
          <w:rFonts w:ascii="Times New Roman" w:hAnsi="Times New Roman" w:cs="Times New Roman"/>
          <w:sz w:val="28"/>
          <w:szCs w:val="28"/>
        </w:rPr>
        <w:t xml:space="preserve">по капитальному ремонту многоквартирного дома, расположенного по адресу: Пензенская область, Каменский </w:t>
      </w:r>
      <w:proofErr w:type="gramStart"/>
      <w:r w:rsidR="00E61DEA" w:rsidRPr="00FF13DF">
        <w:rPr>
          <w:rFonts w:ascii="Times New Roman" w:hAnsi="Times New Roman" w:cs="Times New Roman"/>
          <w:sz w:val="28"/>
          <w:szCs w:val="28"/>
        </w:rPr>
        <w:t xml:space="preserve">район, </w:t>
      </w:r>
      <w:r w:rsidR="00E61DE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E61DE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61DEA" w:rsidRPr="00FF13DF">
        <w:rPr>
          <w:rFonts w:ascii="Times New Roman" w:hAnsi="Times New Roman" w:cs="Times New Roman"/>
          <w:sz w:val="28"/>
          <w:szCs w:val="28"/>
        </w:rPr>
        <w:t>г. Каменка, ул. Рокоссовского, 47</w:t>
      </w:r>
      <w:r w:rsidRPr="00913D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(далее Извещение и Конкурсная документация) следующие изменения:</w:t>
      </w:r>
    </w:p>
    <w:p w:rsidR="00E61DEA" w:rsidRPr="00E61DEA" w:rsidRDefault="00E61DEA" w:rsidP="00E61DEA">
      <w:pPr>
        <w:pStyle w:val="a3"/>
        <w:numPr>
          <w:ilvl w:val="1"/>
          <w:numId w:val="1"/>
        </w:numPr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1DEA">
        <w:rPr>
          <w:rFonts w:ascii="Times New Roman" w:eastAsia="Times New Roman" w:hAnsi="Times New Roman" w:cs="Times New Roman"/>
          <w:sz w:val="28"/>
          <w:szCs w:val="28"/>
          <w:lang w:eastAsia="ar-SA"/>
        </w:rPr>
        <w:t>1.1. Позицию Извещения «Условия оплаты по договору» изменить, изложив в следующей редакции:</w:t>
      </w:r>
    </w:p>
    <w:p w:rsidR="00E61DEA" w:rsidRPr="00E61DEA" w:rsidRDefault="00E61DEA" w:rsidP="005754CD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1D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«Авансовый платеж в размере 30 % от общей стоимости работ по договору, определенной по результатам конкурса, оплачивается в течении 5 рабочих дней с даты подписания договора с победителем конкурса. Расчеты по Договору будут осуществляться в рублях Российской Федерации платежным поручением после предоставления Подрядчиком исполнительной документации, подписания акта по форме КС-2 и справки по форме КС-3, акта о приемке в эксплуатацию приемочной комиссией законченных работ по капитальному ремонту Объекта по форме согласно </w:t>
      </w:r>
      <w:proofErr w:type="gramStart"/>
      <w:r w:rsidRPr="00E61DE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приложению</w:t>
      </w:r>
      <w:proofErr w:type="gramEnd"/>
      <w:r w:rsidRPr="00E61D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ВСН 42-85 (Р) в срок до 31 декабря 2015 года включительно, при условии предоставления Подрядчиком обеспечение исполнения гарантийных обязательств».</w:t>
      </w:r>
    </w:p>
    <w:p w:rsidR="00E61DEA" w:rsidRPr="00E61DEA" w:rsidRDefault="00E61DEA" w:rsidP="00E61DEA">
      <w:pPr>
        <w:pStyle w:val="a3"/>
        <w:numPr>
          <w:ilvl w:val="1"/>
          <w:numId w:val="1"/>
        </w:numPr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1D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1.2. Позиции «Дата окончания подачи заявок» и «Место, дата и время вскрытия конвертов с заявками» в Извещении изменить, изложив в следующей редакции: </w:t>
      </w:r>
    </w:p>
    <w:p w:rsidR="00E61DEA" w:rsidRPr="00E61DEA" w:rsidRDefault="00E61DEA" w:rsidP="005754CD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1D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«Дата окончания подачи заявок: 29 июля 2015 г. 10:00ч. по московскому времени. Место, дата и время вскрытия конвертов с заявками: г. </w:t>
      </w:r>
      <w:proofErr w:type="gramStart"/>
      <w:r w:rsidRPr="00E61D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Пенза,   </w:t>
      </w:r>
      <w:proofErr w:type="gramEnd"/>
      <w:r w:rsidRPr="00E61D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ул. Некрасова, 24, кабинет 602, 29 июля 2015 г. 10:00ч. по московскому времени».</w:t>
      </w:r>
    </w:p>
    <w:p w:rsidR="00E61DEA" w:rsidRPr="00E61DEA" w:rsidRDefault="00E61DEA" w:rsidP="00E61DEA">
      <w:pPr>
        <w:pStyle w:val="a3"/>
        <w:numPr>
          <w:ilvl w:val="1"/>
          <w:numId w:val="1"/>
        </w:numPr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1D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1.3. Пункт 1.5. раздела 1 Конкурсной документации изменить, изложив в следующей редакции: </w:t>
      </w:r>
    </w:p>
    <w:p w:rsidR="00E61DEA" w:rsidRPr="00E61DEA" w:rsidRDefault="00E61DEA" w:rsidP="00E61DEA">
      <w:pPr>
        <w:pStyle w:val="a3"/>
        <w:numPr>
          <w:ilvl w:val="1"/>
          <w:numId w:val="1"/>
        </w:numPr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1DEA">
        <w:rPr>
          <w:rFonts w:ascii="Times New Roman" w:eastAsia="Times New Roman" w:hAnsi="Times New Roman" w:cs="Times New Roman"/>
          <w:sz w:val="28"/>
          <w:szCs w:val="28"/>
          <w:lang w:eastAsia="ar-SA"/>
        </w:rPr>
        <w:t>«1.5. Вскрытие конвертов с конкурсными заявками будет произведено 29.07.2015 в 10:00 часов по московскому времени по адресу: г. Пенза, ул. Некрасова, 24, кабинет 602. На процедуру вскрытия конвертов приглашаются представители всех претендентов на участие в конкурсе. Полномочия представителя должны быть подтверждены доверенностью».</w:t>
      </w:r>
    </w:p>
    <w:p w:rsidR="00E61DEA" w:rsidRPr="00E61DEA" w:rsidRDefault="00E61DEA" w:rsidP="00E61DEA">
      <w:pPr>
        <w:pStyle w:val="a3"/>
        <w:numPr>
          <w:ilvl w:val="1"/>
          <w:numId w:val="1"/>
        </w:numPr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1DEA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1.4. Пункт 1.9. раздела 1 Конкурсной документации изменить, изложив в следующей редакции: </w:t>
      </w:r>
    </w:p>
    <w:p w:rsidR="00E61DEA" w:rsidRPr="00E61DEA" w:rsidRDefault="00E61DEA" w:rsidP="005754CD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1D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«Договор подряда с победителем  конкурса  заключается  по  форме согласно </w:t>
      </w:r>
      <w:hyperlink w:anchor="sub_4400" w:history="1">
        <w:r w:rsidRPr="00EE4C9C">
          <w:rPr>
            <w:rFonts w:ascii="Times New Roman" w:eastAsia="Times New Roman" w:hAnsi="Times New Roman" w:cs="Times New Roman"/>
            <w:b/>
            <w:lang w:eastAsia="ar-SA"/>
          </w:rPr>
          <w:t>приложению N 4</w:t>
        </w:r>
      </w:hyperlink>
      <w:r w:rsidRPr="00E61D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 настоящей конкурсной документации не ранее чем через десять дней со дня размещения на официальном сайте Регионального фонда капитального ремонта многоквартирных домов Пензенской области в информационно-телекоммуникационной сети «Интернет» - www.fkrmd58.ru протокола оценки и сопоставления заявок на участие в конкурсе, после предоставления обеспечения исполнения обязательств по договору в виде залога денежных средств, в том числе в форме вклада (депозита), в размере 947 428 руб. 98 коп. (девятьсот сорок семь тысяч четыреста двадцать восемь рублей 98 копеек) (30% начальной (максимальной) цены договора подряда), либо безотзывную банковскую гарантию, выданную на срок до 01 февраля 2016 года, и не позднее двадцати дней с даты определения победителя конкурса».</w:t>
      </w:r>
    </w:p>
    <w:p w:rsidR="00E61DEA" w:rsidRPr="00E61DEA" w:rsidRDefault="00E61DEA" w:rsidP="00E61DEA">
      <w:pPr>
        <w:pStyle w:val="a3"/>
        <w:numPr>
          <w:ilvl w:val="1"/>
          <w:numId w:val="1"/>
        </w:numPr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1DEA">
        <w:rPr>
          <w:rFonts w:ascii="Times New Roman" w:eastAsia="Times New Roman" w:hAnsi="Times New Roman" w:cs="Times New Roman"/>
          <w:sz w:val="28"/>
          <w:szCs w:val="28"/>
          <w:lang w:eastAsia="ar-SA"/>
        </w:rPr>
        <w:t>1.5. Пункт 7.2. раздела 7 Конкурсной документации изменить, изложив в следующей редакции:</w:t>
      </w:r>
    </w:p>
    <w:p w:rsidR="00E61DEA" w:rsidRPr="00E61DEA" w:rsidRDefault="00E61DEA" w:rsidP="005754CD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1DEA">
        <w:rPr>
          <w:rFonts w:ascii="Times New Roman" w:eastAsia="Times New Roman" w:hAnsi="Times New Roman" w:cs="Times New Roman"/>
          <w:sz w:val="28"/>
          <w:szCs w:val="28"/>
          <w:lang w:eastAsia="ar-SA"/>
        </w:rPr>
        <w:t>«Размер обеспечения исполнения контракта не может превышать тридцати процентов начальной (максимальной) цены договора подряда, указанной в извещении о проведении открытого конкурса. Размер обеспечения исполнения контракта устанавливается 30% начальной (максимальной) цены договора подряда».</w:t>
      </w:r>
    </w:p>
    <w:p w:rsidR="00E61DEA" w:rsidRPr="00E61DEA" w:rsidRDefault="00E61DEA" w:rsidP="00E61DEA">
      <w:pPr>
        <w:pStyle w:val="a3"/>
        <w:numPr>
          <w:ilvl w:val="1"/>
          <w:numId w:val="1"/>
        </w:numPr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1DEA">
        <w:rPr>
          <w:rFonts w:ascii="Times New Roman" w:eastAsia="Times New Roman" w:hAnsi="Times New Roman" w:cs="Times New Roman"/>
          <w:sz w:val="28"/>
          <w:szCs w:val="28"/>
          <w:lang w:eastAsia="ar-SA"/>
        </w:rPr>
        <w:t>1.6. В Договоре строительного подряда, являющегося приложением № 4 к Конкурсной документации:</w:t>
      </w:r>
    </w:p>
    <w:p w:rsidR="00E61DEA" w:rsidRPr="00E61DEA" w:rsidRDefault="00E61DEA" w:rsidP="00E61DEA">
      <w:pPr>
        <w:pStyle w:val="a3"/>
        <w:numPr>
          <w:ilvl w:val="1"/>
          <w:numId w:val="1"/>
        </w:numPr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1D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1.6.1. Статью 2. «Стоимость работ» – дополнить </w:t>
      </w:r>
      <w:proofErr w:type="spellStart"/>
      <w:r w:rsidRPr="00E61DEA">
        <w:rPr>
          <w:rFonts w:ascii="Times New Roman" w:eastAsia="Times New Roman" w:hAnsi="Times New Roman" w:cs="Times New Roman"/>
          <w:sz w:val="28"/>
          <w:szCs w:val="28"/>
          <w:lang w:eastAsia="ar-SA"/>
        </w:rPr>
        <w:t>пп</w:t>
      </w:r>
      <w:proofErr w:type="spellEnd"/>
      <w:r w:rsidRPr="00E61D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proofErr w:type="gramStart"/>
      <w:r w:rsidRPr="00E61DEA">
        <w:rPr>
          <w:rFonts w:ascii="Times New Roman" w:eastAsia="Times New Roman" w:hAnsi="Times New Roman" w:cs="Times New Roman"/>
          <w:sz w:val="28"/>
          <w:szCs w:val="28"/>
          <w:lang w:eastAsia="ar-SA"/>
        </w:rPr>
        <w:t>2.6.,</w:t>
      </w:r>
      <w:proofErr w:type="gramEnd"/>
      <w:r w:rsidRPr="00E61D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2.7., 2.8., 2.9.:</w:t>
      </w:r>
    </w:p>
    <w:p w:rsidR="00E61DEA" w:rsidRPr="00E61DEA" w:rsidRDefault="00E61DEA" w:rsidP="005754CD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1D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«2.6. Авансовый платеж в размере 30 (Тридцати) % от стоимости, указанной в п.2.1. настоящего Договора, выплачивается в течение 5 (Пяти) рабочих дней с даты подписания настоящего Договора.  </w:t>
      </w:r>
    </w:p>
    <w:p w:rsidR="00E61DEA" w:rsidRPr="00E61DEA" w:rsidRDefault="00E61DEA" w:rsidP="00631867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1D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2.7. В соответствии с НК РФ Подрядчик обязан в срок не позднее 5 (Пяти) календарных дней со дня получения предоплаты, направить в адрес Заказчика счет-фактуру на сумму полученной предоплаты. </w:t>
      </w:r>
    </w:p>
    <w:p w:rsidR="00E61DEA" w:rsidRPr="00E61DEA" w:rsidRDefault="00E61DEA" w:rsidP="00631867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1DEA">
        <w:rPr>
          <w:rFonts w:ascii="Times New Roman" w:eastAsia="Times New Roman" w:hAnsi="Times New Roman" w:cs="Times New Roman"/>
          <w:sz w:val="28"/>
          <w:szCs w:val="28"/>
          <w:lang w:eastAsia="ar-SA"/>
        </w:rPr>
        <w:t>2.8. Подрядчик обязан использовать аванс для покрытия расходов по производству работ. Подрядчик обязан предоставить Заказчику все необходимые документы, заверенные подписями и печатями уполномоченных лиц, подтверждающие использование авансового платежа в соответствии с его назначением, не позднее, чем через 5 (Пять) календарных дней с момента получения от Заказчика соответствующего требования.</w:t>
      </w:r>
    </w:p>
    <w:p w:rsidR="00E61DEA" w:rsidRPr="00E61DEA" w:rsidRDefault="00E61DEA" w:rsidP="00631867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1DEA">
        <w:rPr>
          <w:rFonts w:ascii="Times New Roman" w:eastAsia="Times New Roman" w:hAnsi="Times New Roman" w:cs="Times New Roman"/>
          <w:sz w:val="28"/>
          <w:szCs w:val="28"/>
          <w:lang w:eastAsia="ar-SA"/>
        </w:rPr>
        <w:t>2.9. При непредставлении Подрядчиком необходимых документов в указанный в пункте 2.8. Договора срок, или при установлении на основании представленных документов факта нецелевого использования Подрядчиком этих платежей, Заказчик уведомляет Подрядчика об установленной сумме, использованной им не по назначению».</w:t>
      </w:r>
    </w:p>
    <w:p w:rsidR="00057B24" w:rsidRPr="00057B24" w:rsidRDefault="00057B24" w:rsidP="00057B24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t>1</w:t>
      </w:r>
      <w:r w:rsidRPr="00057B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.6.2. дополнить пунктом </w:t>
      </w:r>
      <w:proofErr w:type="gramStart"/>
      <w:r w:rsidRPr="00057B24">
        <w:rPr>
          <w:rFonts w:ascii="Times New Roman" w:eastAsia="Times New Roman" w:hAnsi="Times New Roman" w:cs="Times New Roman"/>
          <w:sz w:val="28"/>
          <w:szCs w:val="28"/>
          <w:lang w:eastAsia="ar-SA"/>
        </w:rPr>
        <w:t>11.2  следующего</w:t>
      </w:r>
      <w:proofErr w:type="gramEnd"/>
      <w:r w:rsidRPr="00057B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содержания: </w:t>
      </w:r>
      <w:bookmarkStart w:id="0" w:name="_GoBack"/>
      <w:bookmarkEnd w:id="0"/>
    </w:p>
    <w:p w:rsidR="00057B24" w:rsidRPr="00057B24" w:rsidRDefault="00057B24" w:rsidP="00057B24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7B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«11.2. При возникновении потребности в изменении согласованных объемов и/или видов работ с превышением сметной стоимости их корректировка производится на следующих условиях:</w:t>
      </w:r>
    </w:p>
    <w:p w:rsidR="00057B24" w:rsidRPr="00057B24" w:rsidRDefault="00057B24" w:rsidP="00057B24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7B24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-   Заказчик вправе согласовать дополнительные работы, в случае если такие работы по стоимости не превышают 10% (десяти процентов) указанной в </w:t>
      </w:r>
      <w:hyperlink w:anchor="sub_4412" w:history="1">
        <w:r w:rsidRPr="00057B24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пункте 1.2.</w:t>
        </w:r>
      </w:hyperlink>
      <w:r w:rsidRPr="00057B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Договора стоимости работ и характер работ не изменяется;</w:t>
      </w:r>
    </w:p>
    <w:p w:rsidR="00057B24" w:rsidRPr="00057B24" w:rsidRDefault="00057B24" w:rsidP="00057B24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7B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 дополнительные работы оплачиваются в соответствии с измененной   сметной документацией разработанной Подрядчиком и утвержденной Заказчиком, являющейся неотъемлемой частью настоящего Договора. При этом оформляется Акт на дополнительные работы и дополнительное    соглашение    на   выполнение    дополнительных   работ с корректировкой сроков выполнения работ»;</w:t>
      </w:r>
    </w:p>
    <w:p w:rsidR="00057B24" w:rsidRPr="00057B24" w:rsidRDefault="00057B24" w:rsidP="00057B24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7B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1.6.3. пункты 11.2. – 11.5. Договора соответственно считать пунктами                     11.3. – 11.6. </w:t>
      </w:r>
    </w:p>
    <w:p w:rsidR="00057B24" w:rsidRPr="00057B24" w:rsidRDefault="00057B24" w:rsidP="00057B24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7B24">
        <w:rPr>
          <w:rFonts w:ascii="Times New Roman" w:eastAsia="Times New Roman" w:hAnsi="Times New Roman" w:cs="Times New Roman"/>
          <w:sz w:val="28"/>
          <w:szCs w:val="28"/>
          <w:lang w:eastAsia="ar-SA"/>
        </w:rPr>
        <w:t>1.6.4. В статье 15. «Ответственность сторон. Банковские гарантии»:</w:t>
      </w:r>
    </w:p>
    <w:p w:rsidR="00057B24" w:rsidRPr="00057B24" w:rsidRDefault="00057B24" w:rsidP="00057B24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7B24">
        <w:rPr>
          <w:rFonts w:ascii="Times New Roman" w:eastAsia="Times New Roman" w:hAnsi="Times New Roman" w:cs="Times New Roman"/>
          <w:sz w:val="28"/>
          <w:szCs w:val="28"/>
          <w:lang w:eastAsia="ar-SA"/>
        </w:rPr>
        <w:t>1.6.4.1. пункт 15.12 изменить, изложив в следующей редакции:</w:t>
      </w:r>
    </w:p>
    <w:p w:rsidR="00057B24" w:rsidRPr="00057B24" w:rsidRDefault="00057B24" w:rsidP="00057B24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7B24">
        <w:rPr>
          <w:rFonts w:ascii="Times New Roman" w:eastAsia="Times New Roman" w:hAnsi="Times New Roman" w:cs="Times New Roman"/>
          <w:sz w:val="28"/>
          <w:szCs w:val="28"/>
          <w:lang w:eastAsia="ar-SA"/>
        </w:rPr>
        <w:t>«Размер обеспечения исполнения обязательств составляет 30 (Тридцать) процентов начальной (максимальной) цены договора подряда»;</w:t>
      </w:r>
    </w:p>
    <w:p w:rsidR="00057B24" w:rsidRPr="00057B24" w:rsidRDefault="00057B24" w:rsidP="00057B24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7B24">
        <w:rPr>
          <w:rFonts w:ascii="Times New Roman" w:eastAsia="Times New Roman" w:hAnsi="Times New Roman" w:cs="Times New Roman"/>
          <w:sz w:val="28"/>
          <w:szCs w:val="28"/>
          <w:lang w:eastAsia="ar-SA"/>
        </w:rPr>
        <w:t>1.6.4.2. пункт 15.15. дополнить:</w:t>
      </w:r>
    </w:p>
    <w:p w:rsidR="00057B24" w:rsidRPr="00057B24" w:rsidRDefault="00057B24" w:rsidP="00057B24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7B24">
        <w:rPr>
          <w:rFonts w:ascii="Times New Roman" w:eastAsia="Times New Roman" w:hAnsi="Times New Roman" w:cs="Times New Roman"/>
          <w:sz w:val="28"/>
          <w:szCs w:val="28"/>
          <w:lang w:eastAsia="ar-SA"/>
        </w:rPr>
        <w:t>«-Авансовый платеж, или его часть, оставшаяся непогашенной к моменту досрочного прекращения Договора, не были возвращены Подрядчиком Заказчику в течение 10 (десяти) календарных дней с момента досрочного прекращения Договора, и/или».</w:t>
      </w:r>
    </w:p>
    <w:p w:rsidR="00743CA2" w:rsidRPr="00D47750" w:rsidRDefault="00743CA2" w:rsidP="00057B24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743CA2" w:rsidRPr="00D47750" w:rsidSect="00E61DE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 w:val="0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0F92EB5"/>
    <w:multiLevelType w:val="hybridMultilevel"/>
    <w:tmpl w:val="2C344276"/>
    <w:lvl w:ilvl="0" w:tplc="844CDF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EB90288"/>
    <w:multiLevelType w:val="hybridMultilevel"/>
    <w:tmpl w:val="43F2EA32"/>
    <w:lvl w:ilvl="0" w:tplc="69E840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6D35E02"/>
    <w:multiLevelType w:val="multilevel"/>
    <w:tmpl w:val="6B0C413A"/>
    <w:lvl w:ilvl="0">
      <w:start w:val="1"/>
      <w:numFmt w:val="decimal"/>
      <w:lvlText w:val="%1."/>
      <w:lvlJc w:val="center"/>
      <w:pPr>
        <w:tabs>
          <w:tab w:val="num" w:pos="4167"/>
        </w:tabs>
        <w:ind w:left="4167" w:hanging="567"/>
      </w:pPr>
      <w:rPr>
        <w:rFonts w:cs="Times New Roman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1751"/>
        </w:tabs>
        <w:ind w:left="333" w:firstLine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decimal"/>
      <w:pStyle w:val="-"/>
      <w:lvlText w:val="%1.%2.%3"/>
      <w:lvlJc w:val="left"/>
      <w:pPr>
        <w:tabs>
          <w:tab w:val="num" w:pos="1391"/>
        </w:tabs>
        <w:ind w:left="-27" w:firstLine="567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russianLower"/>
      <w:pStyle w:val="-"/>
      <w:lvlText w:val="%4)"/>
      <w:lvlJc w:val="left"/>
      <w:pPr>
        <w:tabs>
          <w:tab w:val="num" w:pos="1418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835"/>
        </w:tabs>
        <w:ind w:left="2835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45"/>
        </w:tabs>
        <w:ind w:left="288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65"/>
        </w:tabs>
        <w:ind w:left="3465" w:hanging="1440"/>
      </w:pPr>
      <w:rPr>
        <w:rFonts w:cs="Times New Roman" w:hint="default"/>
      </w:rPr>
    </w:lvl>
  </w:abstractNum>
  <w:abstractNum w:abstractNumId="4" w15:restartNumberingAfterBreak="0">
    <w:nsid w:val="78ED60C5"/>
    <w:multiLevelType w:val="multilevel"/>
    <w:tmpl w:val="D42E9F9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42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96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CD7"/>
    <w:rsid w:val="0004218C"/>
    <w:rsid w:val="00057B24"/>
    <w:rsid w:val="001104AA"/>
    <w:rsid w:val="0011459B"/>
    <w:rsid w:val="00232B8E"/>
    <w:rsid w:val="002547FE"/>
    <w:rsid w:val="00401910"/>
    <w:rsid w:val="004554A6"/>
    <w:rsid w:val="00465C44"/>
    <w:rsid w:val="004A1740"/>
    <w:rsid w:val="004D2CF2"/>
    <w:rsid w:val="005754CD"/>
    <w:rsid w:val="005A776B"/>
    <w:rsid w:val="00631867"/>
    <w:rsid w:val="006436C0"/>
    <w:rsid w:val="006738C8"/>
    <w:rsid w:val="00743CA2"/>
    <w:rsid w:val="00754FCD"/>
    <w:rsid w:val="008B7161"/>
    <w:rsid w:val="00913DB1"/>
    <w:rsid w:val="009D2D22"/>
    <w:rsid w:val="009D44B0"/>
    <w:rsid w:val="00B82980"/>
    <w:rsid w:val="00C83CD7"/>
    <w:rsid w:val="00CA105E"/>
    <w:rsid w:val="00CB714E"/>
    <w:rsid w:val="00CF331E"/>
    <w:rsid w:val="00D47750"/>
    <w:rsid w:val="00D92DB2"/>
    <w:rsid w:val="00E268A1"/>
    <w:rsid w:val="00E37EF9"/>
    <w:rsid w:val="00E61DEA"/>
    <w:rsid w:val="00EE4C9C"/>
    <w:rsid w:val="00FF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A4FA66-7C8C-4003-9270-66BCC1512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5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D92DB2"/>
    <w:pPr>
      <w:numPr>
        <w:numId w:val="1"/>
      </w:numPr>
      <w:autoSpaceDE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3CD7"/>
    <w:pPr>
      <w:spacing w:after="0" w:line="240" w:lineRule="auto"/>
    </w:pPr>
  </w:style>
  <w:style w:type="table" w:styleId="a4">
    <w:name w:val="Table Grid"/>
    <w:basedOn w:val="a1"/>
    <w:uiPriority w:val="39"/>
    <w:rsid w:val="00C83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D92DB2"/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D92DB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92D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92DB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a8">
    <w:name w:val="Таблицы (моноширинный)"/>
    <w:basedOn w:val="a"/>
    <w:next w:val="a"/>
    <w:uiPriority w:val="99"/>
    <w:rsid w:val="00754FCD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  <w:lang w:eastAsia="ru-RU"/>
    </w:rPr>
  </w:style>
  <w:style w:type="character" w:customStyle="1" w:styleId="a9">
    <w:name w:val="Гипертекстовая ссылка"/>
    <w:rsid w:val="00E61DEA"/>
    <w:rPr>
      <w:rFonts w:cs="Times New Roman"/>
      <w:b/>
      <w:color w:val="008000"/>
    </w:rPr>
  </w:style>
  <w:style w:type="paragraph" w:customStyle="1" w:styleId="-">
    <w:name w:val="Контракт-пункт"/>
    <w:basedOn w:val="a"/>
    <w:link w:val="-0"/>
    <w:rsid w:val="00E61DEA"/>
    <w:pPr>
      <w:numPr>
        <w:ilvl w:val="3"/>
        <w:numId w:val="5"/>
      </w:numPr>
      <w:tabs>
        <w:tab w:val="clear" w:pos="1418"/>
        <w:tab w:val="num" w:pos="1391"/>
      </w:tabs>
      <w:suppressAutoHyphens w:val="0"/>
      <w:spacing w:before="60" w:after="60"/>
      <w:ind w:left="-27"/>
      <w:jc w:val="both"/>
    </w:pPr>
    <w:rPr>
      <w:rFonts w:ascii="Calibri" w:eastAsia="Calibri" w:hAnsi="Calibri"/>
      <w:szCs w:val="24"/>
      <w:lang w:val="x-none" w:eastAsia="x-none"/>
    </w:rPr>
  </w:style>
  <w:style w:type="character" w:customStyle="1" w:styleId="-0">
    <w:name w:val="Контракт-пункт Знак"/>
    <w:link w:val="-"/>
    <w:locked/>
    <w:rsid w:val="00E61DEA"/>
    <w:rPr>
      <w:rFonts w:ascii="Calibri" w:eastAsia="Calibri" w:hAnsi="Calibri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Алексеев</dc:creator>
  <cp:keywords/>
  <dc:description/>
  <cp:lastModifiedBy>user9</cp:lastModifiedBy>
  <cp:revision>25</cp:revision>
  <cp:lastPrinted>2015-05-14T07:56:00Z</cp:lastPrinted>
  <dcterms:created xsi:type="dcterms:W3CDTF">2014-08-29T13:28:00Z</dcterms:created>
  <dcterms:modified xsi:type="dcterms:W3CDTF">2015-07-20T08:56:00Z</dcterms:modified>
</cp:coreProperties>
</file>