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06" w:rsidRDefault="00014006" w:rsidP="00014006">
      <w:pPr>
        <w:pStyle w:val="a4"/>
        <w:spacing w:line="285" w:lineRule="atLeast"/>
        <w:jc w:val="center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b/>
          <w:bCs/>
          <w:color w:val="333333"/>
          <w:sz w:val="20"/>
          <w:szCs w:val="20"/>
        </w:rPr>
        <w:t>Информация по вопросу порядка зачета стоимости ранее оказанных отдельных услуг и (или) проведенных отдельных работ по капитальному ремонту общего имущества в многоквартирных домах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формирующих фонды капитального ремонта на счете регионального оператора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 Собственники помещений многоквартирных домов (далее – МКД) Пензенской области в силу требований статьи 169 Жилищного кодекса РФ обязаны уплачивать ежемесячные взносы на капитальный ремонт общего имущества в МКД, за исключением:</w:t>
      </w:r>
    </w:p>
    <w:p w:rsidR="00014006" w:rsidRDefault="00014006" w:rsidP="00632723">
      <w:pPr>
        <w:numPr>
          <w:ilvl w:val="0"/>
          <w:numId w:val="5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 собственников помещений МКД, признанного аварийным и подлежащим сносу;</w:t>
      </w:r>
    </w:p>
    <w:p w:rsidR="00014006" w:rsidRDefault="00014006" w:rsidP="00632723">
      <w:pPr>
        <w:numPr>
          <w:ilvl w:val="0"/>
          <w:numId w:val="5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 принятия решения об изъятии для государственных или муниципальных нужд земельного участка, на котором расположен дом, и об изъятии каждого жилого помещения в этом доме;</w:t>
      </w:r>
    </w:p>
    <w:p w:rsidR="00014006" w:rsidRDefault="00014006" w:rsidP="00632723">
      <w:pPr>
        <w:numPr>
          <w:ilvl w:val="0"/>
          <w:numId w:val="5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- принятия решения о зачете стоимости ранее оказанных услуг и (или) проведенных работ по </w:t>
      </w:r>
      <w:bookmarkStart w:id="0" w:name="_GoBack"/>
      <w:bookmarkEnd w:id="0"/>
      <w:r>
        <w:rPr>
          <w:rFonts w:ascii="Georgia" w:hAnsi="Georgia"/>
          <w:color w:val="333333"/>
          <w:sz w:val="20"/>
          <w:szCs w:val="20"/>
        </w:rPr>
        <w:t>капитальному ремонту общего имущества в МКД в соответствии с частью 5 статьи 181 Жилищного кодекса РФ.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На основании части </w:t>
      </w:r>
      <w:r w:rsidR="00632723" w:rsidRPr="00632723">
        <w:rPr>
          <w:rFonts w:ascii="Georgia" w:hAnsi="Georgia"/>
          <w:color w:val="333333"/>
          <w:sz w:val="20"/>
          <w:szCs w:val="20"/>
        </w:rPr>
        <w:t>5</w:t>
      </w:r>
      <w:r>
        <w:rPr>
          <w:rFonts w:ascii="Georgia" w:hAnsi="Georgia"/>
          <w:color w:val="333333"/>
          <w:sz w:val="20"/>
          <w:szCs w:val="20"/>
        </w:rPr>
        <w:t xml:space="preserve"> статьи 181 Жилищного кодекса РФ, статьи 16 Закона Пензенской области от 01.07.2013 № 2403-ЗПО «Об организации проведения капитального ремонта общего имущества в многоквартирных домах, расположенных на территории Пензенской области» (далее – Закон Пензенской области № 2403-ЗПО) Региональный фонд капитального ремонта многоквартирных домов Пензенской области (далее - региональный оператор) засчитывает в счет исполнения на будущий период обязательств по уплате взносов на капитальный ремонт при наличии одновременно следующих условий: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1.1. собственники помещений в МКД формируют фонд капитального ремонта на счете регионального оператора;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1.2. выполненные работы (услуги) по капитальному ремонту общего имущества предусмотрены Региональной программой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 февраля 2014 г. № 95-пП (далее – Региональная программа капитального ремонта), для проведения в данном МКД;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1.3. работы (услуги) по капитальному ремонту общего имущества выполнены до наступления установленного Региональной программой капитального ремонта срока проведения капитального ремонта общего имущества в этом МКД, но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b/>
          <w:bCs/>
          <w:i/>
          <w:iCs/>
          <w:color w:val="333333"/>
          <w:sz w:val="20"/>
          <w:szCs w:val="20"/>
        </w:rPr>
        <w:t>не ранее срока утверждения Региональной программы капитального ремонта</w:t>
      </w:r>
      <w:r>
        <w:rPr>
          <w:rFonts w:ascii="Georgia" w:hAnsi="Georgia"/>
          <w:color w:val="333333"/>
          <w:sz w:val="20"/>
          <w:szCs w:val="20"/>
        </w:rPr>
        <w:t>, т.е. не ранее 19 февраля 2014 года;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1.4. оплата работ (услуг) по капитальному ремонту была осуществлена без использования бюджетных средств и средств регионального оператора;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1.5. наличие Приказа Управления </w:t>
      </w:r>
      <w:proofErr w:type="gramStart"/>
      <w:r>
        <w:rPr>
          <w:rFonts w:ascii="Georgia" w:hAnsi="Georgia"/>
          <w:color w:val="333333"/>
          <w:sz w:val="20"/>
          <w:szCs w:val="20"/>
        </w:rPr>
        <w:t>ЖКХ  и</w:t>
      </w:r>
      <w:proofErr w:type="gramEnd"/>
      <w:r>
        <w:rPr>
          <w:rFonts w:ascii="Georgia" w:hAnsi="Georgia"/>
          <w:color w:val="333333"/>
          <w:sz w:val="20"/>
          <w:szCs w:val="20"/>
        </w:rPr>
        <w:t xml:space="preserve"> ГЗН Пензенской области о отсутствии необходимости повторного выполнения работ по капитальному ремонту в срок, установленный Региональной программой капитального ремонта, в порядке установления необходимости проведения капитального ремонта общего имущества в МКД;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1.6. засчитывается размер оплаченных средств на капитальный ремонт не превышающий размер предельной стоимости этих работ, определенный в соответствии с частью 4 статьи 190 Жилищного кодекса РФ;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1.7. работы (услуги) по капитальному ремонту общего имущества МКД полностью оплачены подрядной организации, что подтверждается соответствующими документами;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1.8. представленные собственниками документы подтверждают выполнение работ (оказание услуг) по капитальному ремонту общего имущества в многоквартирном доме;</w:t>
      </w:r>
    </w:p>
    <w:p w:rsidR="00014006" w:rsidRDefault="00014006" w:rsidP="00632723">
      <w:pPr>
        <w:numPr>
          <w:ilvl w:val="0"/>
          <w:numId w:val="6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1.9. решение собственников о проведении зачета соответствует нормам жилищного и гражданского законодательства</w:t>
      </w:r>
      <w:r w:rsidR="00256D18">
        <w:rPr>
          <w:rFonts w:ascii="Georgia" w:hAnsi="Georgia"/>
          <w:color w:val="333333"/>
          <w:sz w:val="20"/>
          <w:szCs w:val="20"/>
        </w:rPr>
        <w:t>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Для осуществления зачета стоимости ранее оказанных услуг и (или) проведенных отдельных работ по капитальному ремонту общего имущества лицо, уполномоченное действовать от имени собственников помещений в многоквартирном доме, представляет в Управления </w:t>
      </w:r>
      <w:proofErr w:type="gramStart"/>
      <w:r>
        <w:rPr>
          <w:rFonts w:ascii="Georgia" w:hAnsi="Georgia"/>
          <w:color w:val="333333"/>
          <w:sz w:val="20"/>
          <w:szCs w:val="20"/>
        </w:rPr>
        <w:t>ЖКХ  и</w:t>
      </w:r>
      <w:proofErr w:type="gramEnd"/>
      <w:r>
        <w:rPr>
          <w:rFonts w:ascii="Georgia" w:hAnsi="Georgia"/>
          <w:color w:val="333333"/>
          <w:sz w:val="20"/>
          <w:szCs w:val="20"/>
        </w:rPr>
        <w:t xml:space="preserve"> ГЗН Пензенской области следующие документы:</w:t>
      </w:r>
    </w:p>
    <w:p w:rsidR="00014006" w:rsidRDefault="00014006" w:rsidP="00632723">
      <w:pPr>
        <w:numPr>
          <w:ilvl w:val="0"/>
          <w:numId w:val="7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1)    Протокол общего собрания собственников помещений МКД, содержащего решение о проведении капитального ремонта общего имущества МКД, который по форме и содержанию соответствует требованиям статьи 181.2 Гражданского кодекса РФ, статьям 46 и 189 Жилищного кодекса РФ;</w:t>
      </w:r>
    </w:p>
    <w:p w:rsidR="00014006" w:rsidRDefault="00014006" w:rsidP="00632723">
      <w:pPr>
        <w:numPr>
          <w:ilvl w:val="0"/>
          <w:numId w:val="7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lastRenderedPageBreak/>
        <w:t>2)    Протокол общего собрания собственников помещений многоквартирного дома, содержащего решение о проведении зачета стоимости ранее оказанных услуг и (или) проведенных отдельных работ по капитальному ремонту общего имущества в счет исполнения на будущий период обязательств по уплате взносов на капитальный ремонт, который по форме и содержанию соответствует требованиям статьи 181.2 Гражданского кодекса РФ, статье 46 Жилищного кодекса РФ;</w:t>
      </w:r>
    </w:p>
    <w:p w:rsidR="00014006" w:rsidRDefault="00014006" w:rsidP="00632723">
      <w:pPr>
        <w:numPr>
          <w:ilvl w:val="0"/>
          <w:numId w:val="7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3)    Договор на оказание услуг и (или) выполнение работ по капитальному ремонту общего имущества;</w:t>
      </w:r>
    </w:p>
    <w:p w:rsidR="00014006" w:rsidRDefault="00014006" w:rsidP="00632723">
      <w:pPr>
        <w:numPr>
          <w:ilvl w:val="0"/>
          <w:numId w:val="7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4)    Акты приемки оказанных услуг и (или) выполненных работ;</w:t>
      </w:r>
    </w:p>
    <w:p w:rsidR="00014006" w:rsidRDefault="00014006" w:rsidP="00632723">
      <w:pPr>
        <w:numPr>
          <w:ilvl w:val="0"/>
          <w:numId w:val="7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5)    Документы об оплате оказанных услуг и (или) выполненных работ.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Вторым этапом лицо, уполномоченное действовать от имени собственников помещений в многоквартирном доме, представляет региональному оператору следующие документы: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1)    Протокол общего собрания собственников помещений МКД, содержащего решение о проведении капитального ремонта общего имущества МКД, который по форме и содержанию соответствует требованиям статьи 181.2 Гражданского кодекса РФ, статьям 46 и 189 Жилищного кодекса РФ;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2)    Протокол общего собрания собственников помещений многоквартирного дома, содержащего решение о проведении зачета стоимости ранее оказанных услуг и (или) проведенных отдельных работ по капитальному ремонту общего имущества в счет исполнения на будущий период обязательств по уплате взносов на капитальный ремонт, который по форме и содержанию соответствует требованиям статьи 181.2 Гражданского кодекса РФ, статье 46 Жилищного кодекса РФ;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3)    Договор на оказание услуг и (или) выполнение работ по капитальному ремонту общего имущества;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4)    Акты приемки оказанных услуг и (или) выполненных работ;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5)    Документы об оплате оказанных услуг и (или) выполненных работ</w:t>
      </w:r>
    </w:p>
    <w:p w:rsidR="00014006" w:rsidRDefault="00014006" w:rsidP="00632723">
      <w:pPr>
        <w:numPr>
          <w:ilvl w:val="0"/>
          <w:numId w:val="8"/>
        </w:numPr>
        <w:spacing w:after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6)    Приказ Управления </w:t>
      </w:r>
      <w:proofErr w:type="gramStart"/>
      <w:r>
        <w:rPr>
          <w:rFonts w:ascii="Georgia" w:hAnsi="Georgia"/>
          <w:color w:val="333333"/>
          <w:sz w:val="20"/>
          <w:szCs w:val="20"/>
        </w:rPr>
        <w:t>ЖКХ  и</w:t>
      </w:r>
      <w:proofErr w:type="gramEnd"/>
      <w:r>
        <w:rPr>
          <w:rFonts w:ascii="Georgia" w:hAnsi="Georgia"/>
          <w:color w:val="333333"/>
          <w:sz w:val="20"/>
          <w:szCs w:val="20"/>
        </w:rPr>
        <w:t xml:space="preserve"> ГЗН Пензенской области об отсутствии необходимости повторного капремонта в срок, указанный в Программе.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Указанные документы (оригиналы) представляются региональному оператору лицом, уполномоченным решением общего собрания собственников помещений в МКД. Региональный оператор осуществляет проверку представленных документов на соответствие их действующему законодательству и принимает мотивированное решение о проведении зачета стоимости ранее проведенных работ по капитальному ремонту либо об отказе в проведении такого зачета.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Решение о проведении зачета стоимости ранее проведенных работ по капитальному ремонту принимается региональным оператором на основании приказа и решения об отсутствии необходимости повторного проведения в срок, установленный в Региональной программе капитального ремонта,  выполненных работ по капитальному ремонту общего имущества в МКД принятого Министерством строительства и жилищно-коммунального хозяйства Пензенской области (далее – уполномоченный орган) в соответствии с Порядком установления необходимости проведения капитального ремонта общего имущества в МКД, утвержденным постановлением Правительства Пензенской области от 16 октября 2014 г. № 712-пП (далее – Порядок). Указанным Порядком утвержден порядок обращения заявителей с инициативой рассмотрения вопроса об установлении необходимости проведения капитального ремонта общего имущества в МКД; порядок создания и работы комиссии по установлению необходимости проведения капитального ремонта общего имущества в МКД (далее – комиссия); порядок проведения обследования технического состояния конструктивных элементов МКД; порядок принятия окончательного решения уполномоченным органом на основании заключения комиссии.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Региональный оператор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  <w:u w:val="single"/>
        </w:rPr>
        <w:t>принимает мотивированный отказ в проведении зачета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стоимости ранее оказанных услуг и (или) проведенных работ по капитальному ремонту общего имущества в МКД в случаях, если: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1) решение о проведении зачета стоимости ранее оказанных услуг и (или) проведенных работ по капитальному ремонту общего имущества в МКД, принято неуполномоченными лицами;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2) решение о проведении зачета стоимости ранее оказанных услуг и (или) проведенных работ по капитальному ремонту общего имущества в МКД, не соответствует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hyperlink r:id="rId5" w:history="1">
        <w:r>
          <w:rPr>
            <w:rStyle w:val="a3"/>
            <w:rFonts w:ascii="Georgia" w:hAnsi="Georgia"/>
            <w:sz w:val="20"/>
            <w:szCs w:val="20"/>
          </w:rPr>
          <w:t>жилищному законодательству</w:t>
        </w:r>
      </w:hyperlink>
      <w:r>
        <w:rPr>
          <w:rFonts w:ascii="Georgia" w:hAnsi="Georgia"/>
          <w:color w:val="333333"/>
          <w:sz w:val="20"/>
          <w:szCs w:val="20"/>
        </w:rPr>
        <w:t>;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3) представленные документы не подтверждают оказание услуг и (или) выполнение работ по капитальному ремонту общего имущества в МКД;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4) в случае принятия уполномоченным органом решения о необходимости повторного проведения в срок, установленный в Региональной программе капитального ремонта, выполненных работ по капитальному ремонту общего имущества в МКД, на основании заключения комиссии;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5) в случае отсутствия Приказа Управления </w:t>
      </w:r>
      <w:proofErr w:type="gramStart"/>
      <w:r>
        <w:rPr>
          <w:rFonts w:ascii="Georgia" w:hAnsi="Georgia"/>
          <w:color w:val="333333"/>
          <w:sz w:val="20"/>
          <w:szCs w:val="20"/>
        </w:rPr>
        <w:t>ЖКХ  и</w:t>
      </w:r>
      <w:proofErr w:type="gramEnd"/>
      <w:r>
        <w:rPr>
          <w:rFonts w:ascii="Georgia" w:hAnsi="Georgia"/>
          <w:color w:val="333333"/>
          <w:sz w:val="20"/>
          <w:szCs w:val="20"/>
        </w:rPr>
        <w:t xml:space="preserve"> ГЗН Пензенской области об отсутствии необходимости повторного капремонта в срок, указанный в Программе.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Мотивированное решение о проведении зачета стоимости ранее проведенных работ по капитальному ремонту либо об отказе в проведении такого зачета, принятое региональным оператором в соответствии с частью 4 статьи </w:t>
      </w:r>
      <w:r>
        <w:rPr>
          <w:rFonts w:ascii="Georgia" w:hAnsi="Georgia"/>
          <w:color w:val="333333"/>
          <w:sz w:val="20"/>
          <w:szCs w:val="20"/>
        </w:rPr>
        <w:lastRenderedPageBreak/>
        <w:t>181 Жилищного кодекса РФ направляется лицу, уполномоченному решением общего собрания собственников помещений в многоквартирном доме (указанному в протоколе общего собрания собственников помещений в МКД о проведении зачета) в месячный срок со дня его принятия.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На основании принятого региональным оператором решения о проведении зачета стоимости ранее проведенных работ оказанных услуг и (или) по капитальному ремонту общего имущества на сумму проведенного капитального ремонта (но не свыше предельной стоимости работ) платежные документы на уплату взносов на капитальный ремонт собственникам не выставляются.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В соответствии с частью 4 статьи 190 Жилищного кодекса РФ размер предельной стоимости услуг и (или) работ по капитальному ремонту общего имущества в МКД,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определяется нормативным правовым актом субъекта Российской Федерации: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  <w:u w:val="single"/>
        </w:rPr>
        <w:t>На 2014 год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размер предельной стоимости услуг и (или) работ по капитальному ремонту общего имущества в МКД на территории Пензенской области утвержден постановлением Правительства Пензенской области от 22 мая 2014 г. № 345-пП;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  <w:u w:val="single"/>
        </w:rPr>
        <w:t>На 2015 год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Georgia" w:hAnsi="Georgia"/>
          <w:color w:val="333333"/>
          <w:sz w:val="20"/>
          <w:szCs w:val="20"/>
        </w:rPr>
        <w:t>размер предельной стоимости услуг и (или) работ по капитальному ремонту общего имущества в многоквартирном доме на территории Пензенской области утвержден постановлением Правительства Пензенской области от 31 октября 2014 г. № 751-пП.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- </w:t>
      </w:r>
      <w:r>
        <w:rPr>
          <w:rFonts w:ascii="Georgia" w:hAnsi="Georgia"/>
          <w:color w:val="333333"/>
          <w:sz w:val="20"/>
          <w:szCs w:val="20"/>
          <w:u w:val="single"/>
        </w:rPr>
        <w:t>На 2016 год</w:t>
      </w:r>
      <w:r>
        <w:rPr>
          <w:rFonts w:ascii="Georgia" w:hAnsi="Georgia"/>
          <w:color w:val="333333"/>
          <w:sz w:val="20"/>
          <w:szCs w:val="20"/>
        </w:rPr>
        <w:t> размер предельной стоимости услуг и (или) работ по капитальному ремонту общего имущества в многоквартирном доме на территории Пензенской области утвержден постановлением Правительства Пензенской области от 30 октября 2015 г. № 606-пП.</w:t>
      </w:r>
    </w:p>
    <w:p w:rsidR="00014006" w:rsidRDefault="00014006" w:rsidP="00632723">
      <w:pPr>
        <w:pStyle w:val="a4"/>
        <w:spacing w:before="0" w:beforeAutospacing="0" w:after="0" w:afterAutospacing="0" w:line="285" w:lineRule="atLeast"/>
        <w:jc w:val="both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Для получения дополнительных разъяснений можно обратиться в Региональный фонд по телефону бесплатной горячей линии 8-800-700-86-06, по которому специалисты ответят на Ваши вопросы в рабочие дни с 09.00 до 18.00, перерыв с 13.00 до 14.00.</w:t>
      </w:r>
    </w:p>
    <w:p w:rsidR="00C32450" w:rsidRPr="00014006" w:rsidRDefault="00C32450" w:rsidP="00632723">
      <w:pPr>
        <w:jc w:val="both"/>
      </w:pPr>
    </w:p>
    <w:sectPr w:rsidR="00C32450" w:rsidRPr="00014006" w:rsidSect="00014006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4B2D"/>
    <w:multiLevelType w:val="multilevel"/>
    <w:tmpl w:val="89AE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B158D"/>
    <w:multiLevelType w:val="multilevel"/>
    <w:tmpl w:val="CE46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644B5"/>
    <w:multiLevelType w:val="multilevel"/>
    <w:tmpl w:val="0B84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C2F9A"/>
    <w:multiLevelType w:val="multilevel"/>
    <w:tmpl w:val="B3BC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E458F"/>
    <w:multiLevelType w:val="multilevel"/>
    <w:tmpl w:val="91F4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1444C"/>
    <w:multiLevelType w:val="multilevel"/>
    <w:tmpl w:val="9D1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37343"/>
    <w:multiLevelType w:val="multilevel"/>
    <w:tmpl w:val="590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51772"/>
    <w:multiLevelType w:val="multilevel"/>
    <w:tmpl w:val="37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BB"/>
    <w:rsid w:val="00014006"/>
    <w:rsid w:val="000B20F5"/>
    <w:rsid w:val="000D5DBB"/>
    <w:rsid w:val="00256D18"/>
    <w:rsid w:val="004E1A99"/>
    <w:rsid w:val="00632723"/>
    <w:rsid w:val="00A17E39"/>
    <w:rsid w:val="00C32450"/>
    <w:rsid w:val="00C7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F532B-00FE-4473-BE5A-E21C3C4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E1A99"/>
  </w:style>
  <w:style w:type="character" w:customStyle="1" w:styleId="apple-converted-space">
    <w:name w:val="apple-converted-space"/>
    <w:basedOn w:val="a0"/>
    <w:rsid w:val="004E1A99"/>
  </w:style>
  <w:style w:type="character" w:styleId="a3">
    <w:name w:val="Hyperlink"/>
    <w:basedOn w:val="a0"/>
    <w:uiPriority w:val="99"/>
    <w:semiHidden/>
    <w:unhideWhenUsed/>
    <w:rsid w:val="004E1A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38291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Бичкурова</dc:creator>
  <cp:keywords/>
  <dc:description/>
  <cp:lastModifiedBy>Мария Бичкурова</cp:lastModifiedBy>
  <cp:revision>6</cp:revision>
  <cp:lastPrinted>2016-01-20T06:39:00Z</cp:lastPrinted>
  <dcterms:created xsi:type="dcterms:W3CDTF">2016-01-20T06:39:00Z</dcterms:created>
  <dcterms:modified xsi:type="dcterms:W3CDTF">2016-03-25T15:02:00Z</dcterms:modified>
</cp:coreProperties>
</file>