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56D2" w:rsidRDefault="004D56D2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4D56D2" w:rsidRDefault="004D56D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D56D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56D2" w:rsidRDefault="004D56D2">
            <w:pPr>
              <w:pStyle w:val="ConsPlusNormal"/>
            </w:pPr>
            <w:r>
              <w:t>28 декабря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4D56D2" w:rsidRDefault="004D56D2">
            <w:pPr>
              <w:pStyle w:val="ConsPlusNormal"/>
              <w:jc w:val="right"/>
            </w:pPr>
            <w:r>
              <w:t>N 469-ФЗ</w:t>
            </w:r>
          </w:p>
        </w:tc>
      </w:tr>
    </w:tbl>
    <w:p w:rsidR="004D56D2" w:rsidRDefault="004D56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Title"/>
        <w:jc w:val="center"/>
      </w:pPr>
      <w:r>
        <w:t>РОССИЙСКАЯ ФЕДЕРАЦИЯ</w:t>
      </w:r>
    </w:p>
    <w:p w:rsidR="004D56D2" w:rsidRDefault="004D56D2">
      <w:pPr>
        <w:pStyle w:val="ConsPlusTitle"/>
        <w:jc w:val="center"/>
      </w:pPr>
    </w:p>
    <w:p w:rsidR="004D56D2" w:rsidRDefault="004D56D2">
      <w:pPr>
        <w:pStyle w:val="ConsPlusTitle"/>
        <w:jc w:val="center"/>
      </w:pPr>
      <w:r>
        <w:t>ФЕДЕРАЛЬНЫЙ ЗАКОН</w:t>
      </w:r>
    </w:p>
    <w:p w:rsidR="004D56D2" w:rsidRDefault="004D56D2">
      <w:pPr>
        <w:pStyle w:val="ConsPlusTitle"/>
        <w:jc w:val="center"/>
      </w:pPr>
    </w:p>
    <w:p w:rsidR="004D56D2" w:rsidRDefault="004D56D2">
      <w:pPr>
        <w:pStyle w:val="ConsPlusTitle"/>
        <w:jc w:val="center"/>
      </w:pPr>
      <w:r>
        <w:t>О ВНЕСЕНИИ ИЗМЕНЕНИЙ</w:t>
      </w:r>
    </w:p>
    <w:p w:rsidR="004D56D2" w:rsidRDefault="004D56D2">
      <w:pPr>
        <w:pStyle w:val="ConsPlusTitle"/>
        <w:jc w:val="center"/>
      </w:pPr>
      <w:r>
        <w:t>В ЖИЛИЩНЫЙ КОДЕКС РОССИЙСКОЙ ФЕДЕРАЦИИ И ОТДЕЛЬНЫЕ</w:t>
      </w:r>
    </w:p>
    <w:p w:rsidR="004D56D2" w:rsidRDefault="004D56D2">
      <w:pPr>
        <w:pStyle w:val="ConsPlusTitle"/>
        <w:jc w:val="center"/>
      </w:pPr>
      <w:r>
        <w:t>ЗАКОНОДАТЕЛЬНЫЕ АКТЫ РОССИЙСКОЙ ФЕДЕРАЦИИ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jc w:val="right"/>
      </w:pPr>
      <w:r>
        <w:t>Принят</w:t>
      </w:r>
    </w:p>
    <w:p w:rsidR="004D56D2" w:rsidRDefault="004D56D2">
      <w:pPr>
        <w:pStyle w:val="ConsPlusNormal"/>
        <w:jc w:val="right"/>
      </w:pPr>
      <w:r>
        <w:t>Государственной Думой</w:t>
      </w:r>
    </w:p>
    <w:p w:rsidR="004D56D2" w:rsidRDefault="004D56D2">
      <w:pPr>
        <w:pStyle w:val="ConsPlusNormal"/>
        <w:jc w:val="right"/>
      </w:pPr>
      <w:r>
        <w:t>21 декабря 2016 года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jc w:val="right"/>
      </w:pPr>
      <w:r>
        <w:t>Одобрен</w:t>
      </w:r>
    </w:p>
    <w:p w:rsidR="004D56D2" w:rsidRDefault="004D56D2">
      <w:pPr>
        <w:pStyle w:val="ConsPlusNormal"/>
        <w:jc w:val="right"/>
      </w:pPr>
      <w:r>
        <w:t>Советом Федерации</w:t>
      </w:r>
    </w:p>
    <w:p w:rsidR="004D56D2" w:rsidRDefault="004D56D2">
      <w:pPr>
        <w:pStyle w:val="ConsPlusNormal"/>
        <w:jc w:val="right"/>
      </w:pPr>
      <w:r>
        <w:t>23 декабря 2016 года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  <w:outlineLvl w:val="0"/>
      </w:pPr>
      <w:r>
        <w:t>Статья 1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r>
        <w:t xml:space="preserve">Внести в Жилищный </w:t>
      </w:r>
      <w:hyperlink r:id="rId5" w:history="1">
        <w:r>
          <w:rPr>
            <w:color w:val="0000FF"/>
          </w:rPr>
          <w:t>кодекс</w:t>
        </w:r>
      </w:hyperlink>
      <w:r>
        <w:t xml:space="preserve"> Российской Федерации (Собрание законодательства Российской Федерации, 2005, N 1, ст. 14; 2007, N 1, ст. 14; N 43, ст. 5084; 2008, N 30, ст. 3616; 2009, N 48, ст. 5711; 2010, N 31, ст. 4206; 2011, N 23, ст. 3263; N 30, ст. 4590; N 50, ст. 7343, 7359; 2012, N 26, ст. 3446; N 53, ст. 7596; 2013, N 14, ст. 1646; N 52, ст. 6982; 2014, N 23, ст. 2937; N 26, ст. 3406; N 30, ст. 4218, 4256, 4264; 2015, N 1, ст. 11; N 27, ст. 3967; 2016, N 1, ст. 24; N 23, ст. 3299; N 27, ст. 4200, 4288) следующие изменения: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1) в </w:t>
      </w:r>
      <w:hyperlink r:id="rId6" w:history="1">
        <w:r>
          <w:rPr>
            <w:color w:val="0000FF"/>
          </w:rPr>
          <w:t>статье 20</w:t>
        </w:r>
      </w:hyperlink>
      <w:r>
        <w:t>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а) </w:t>
      </w:r>
      <w:hyperlink r:id="rId7" w:history="1">
        <w:r>
          <w:rPr>
            <w:color w:val="0000FF"/>
          </w:rPr>
          <w:t>часть 1</w:t>
        </w:r>
      </w:hyperlink>
      <w:r>
        <w:t xml:space="preserve"> после слов "платы за коммунальные услуги," дополнить словами "требований к составу нормативов потребления коммунальных ресурсов (коммунальных услуг), условиям и методам установления нормативов потребления коммунальных ресурсов (коммунальных услуг), а также обоснованности размера установленного норматива потребления коммунальных ресурсов (коммунальных услуг),";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б) </w:t>
      </w:r>
      <w:hyperlink r:id="rId8" w:history="1">
        <w:r>
          <w:rPr>
            <w:color w:val="0000FF"/>
          </w:rPr>
          <w:t>часть 4.1</w:t>
        </w:r>
      </w:hyperlink>
      <w:r>
        <w:t xml:space="preserve"> дополнить пунктом 3 следующего содержания: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"3) установления или изменения нормативов потребления коммунальных ресурсов (коммунальных услуг).";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в) </w:t>
      </w:r>
      <w:hyperlink r:id="rId9" w:history="1">
        <w:r>
          <w:rPr>
            <w:color w:val="0000FF"/>
          </w:rPr>
          <w:t>часть 4.2</w:t>
        </w:r>
      </w:hyperlink>
      <w:r>
        <w:t xml:space="preserve"> после слов "платы за коммунальные услуги," дополнить словами "о фактах необоснованности размера установленного норматива потребления коммунальных ресурсов (коммунальных услуг), нарушения требований к составу нормативов потребления коммунальных ресурсов (коммунальных услуг), несоблюдения условий и методов установления нормативов потребления коммунальных ресурсов (коммунальных услуг),";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2) </w:t>
      </w:r>
      <w:hyperlink r:id="rId10" w:history="1">
        <w:r>
          <w:rPr>
            <w:color w:val="0000FF"/>
          </w:rPr>
          <w:t>статью 154</w:t>
        </w:r>
      </w:hyperlink>
      <w:r>
        <w:t xml:space="preserve"> дополнить частью 5 следующего содержания: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"5. В случае непосредственного управления многоквартирным домом собственниками помещений в многоквартирном доме, в случаях, если собственниками помещений в многоквартирном доме не выбран способ управления таким домом или выбранный способ </w:t>
      </w:r>
      <w:r>
        <w:lastRenderedPageBreak/>
        <w:t>управления не реализован, плата за коммунальные услуги включает в себя плату за холодную воду, горячую воду, электрическую энергию, тепловую энергию, газ, бытовой газ в баллонах, твердое топливо при наличии печного отопления, плату за отведение сточных вод, обращение с твердыми коммунальными отходами, в том числе плату за холодную воду, горячую воду, электрическую энергию, потребляемые при содержании общего имущества в многоквартирном доме, а также за отведение сточных вод в целях содержания общего имущества в многоквартирном доме.";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3) </w:t>
      </w:r>
      <w:hyperlink r:id="rId11" w:history="1">
        <w:r>
          <w:rPr>
            <w:color w:val="0000FF"/>
          </w:rPr>
          <w:t>часть 10.1 статьи 161</w:t>
        </w:r>
      </w:hyperlink>
      <w:r>
        <w:t xml:space="preserve"> дополнить словами ", если иной срок размещения в системе указанной информации не установлен федеральным законом";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4) </w:t>
      </w:r>
      <w:hyperlink r:id="rId12" w:history="1">
        <w:r>
          <w:rPr>
            <w:color w:val="0000FF"/>
          </w:rPr>
          <w:t>часть 5 статьи 165</w:t>
        </w:r>
      </w:hyperlink>
      <w:r>
        <w:t xml:space="preserve"> дополнить словами ", если иной срок размещения в системе указанной информации не установлен федеральным законом";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5) </w:t>
      </w:r>
      <w:hyperlink r:id="rId13" w:history="1">
        <w:r>
          <w:rPr>
            <w:color w:val="0000FF"/>
          </w:rPr>
          <w:t>часть 2 статьи 167</w:t>
        </w:r>
      </w:hyperlink>
      <w:r>
        <w:t xml:space="preserve"> дополнить словами ", если иной срок размещения в системе указанных нормативных правовых актов не установлен федеральным законом";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6) </w:t>
      </w:r>
      <w:hyperlink r:id="rId14" w:history="1">
        <w:r>
          <w:rPr>
            <w:color w:val="0000FF"/>
          </w:rPr>
          <w:t>часть 8 статьи 168</w:t>
        </w:r>
      </w:hyperlink>
      <w:r>
        <w:t xml:space="preserve"> дополнить словами ", если иной срок размещения в системе указанной информации не установлен федеральным законом";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7) </w:t>
      </w:r>
      <w:hyperlink r:id="rId15" w:history="1">
        <w:r>
          <w:rPr>
            <w:color w:val="0000FF"/>
          </w:rPr>
          <w:t>часть 1 статьи 193</w:t>
        </w:r>
      </w:hyperlink>
      <w:r>
        <w:t xml:space="preserve"> дополнить пунктом 6.1 следующего содержания: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"6.1) соблюдение лицензиатом требований к размещению информации, установленных частью 10.1 статьи 161 настоящего Кодекса;";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8) в </w:t>
      </w:r>
      <w:hyperlink r:id="rId16" w:history="1">
        <w:r>
          <w:rPr>
            <w:color w:val="0000FF"/>
          </w:rPr>
          <w:t>статье 198</w:t>
        </w:r>
      </w:hyperlink>
      <w:r>
        <w:t>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а) </w:t>
      </w:r>
      <w:hyperlink r:id="rId17" w:history="1">
        <w:r>
          <w:rPr>
            <w:color w:val="0000FF"/>
          </w:rPr>
          <w:t>часть 1</w:t>
        </w:r>
      </w:hyperlink>
      <w:r>
        <w:t xml:space="preserve"> изложить в следующей редакции: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"1. Сведения о многоквартирных домах, деятельность по управлению которыми осуществляет лицензиат, подлежат размещению лицензиатом в системе. Состав указанных сведений, подлежащих размещению в системе, устанавливается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информационных технологий, совместно с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жилищно-коммунального хозяйства.";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б) в </w:t>
      </w:r>
      <w:hyperlink r:id="rId18" w:history="1">
        <w:r>
          <w:rPr>
            <w:color w:val="0000FF"/>
          </w:rPr>
          <w:t>части 2</w:t>
        </w:r>
      </w:hyperlink>
      <w:r>
        <w:t xml:space="preserve"> слова "на официальном сайте для раскрытия информации" заменить словами "в системе";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в) в </w:t>
      </w:r>
      <w:hyperlink r:id="rId19" w:history="1">
        <w:r>
          <w:rPr>
            <w:color w:val="0000FF"/>
          </w:rPr>
          <w:t>части 4</w:t>
        </w:r>
      </w:hyperlink>
      <w:r>
        <w:t xml:space="preserve"> слова "на официальном сайте для раскрытия информации" заменить словами "указанных сведений в системе".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  <w:outlineLvl w:val="0"/>
      </w:pPr>
      <w:r>
        <w:t>Статья 2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r>
        <w:t xml:space="preserve">Внести в </w:t>
      </w:r>
      <w:hyperlink r:id="rId20" w:history="1">
        <w:r>
          <w:rPr>
            <w:color w:val="0000FF"/>
          </w:rPr>
          <w:t>статью 12</w:t>
        </w:r>
      </w:hyperlink>
      <w:r>
        <w:t xml:space="preserve"> Федерального закона от 21 июля 2014 года N 209-ФЗ "О государственной информационной системе жилищно-коммунального хозяйства" (Собрание законодательства Российской Федерации, 2014, N 30, ст. 4210) следующие изменения: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1) </w:t>
      </w:r>
      <w:hyperlink r:id="rId21" w:history="1">
        <w:r>
          <w:rPr>
            <w:color w:val="0000FF"/>
          </w:rPr>
          <w:t>часть 4</w:t>
        </w:r>
      </w:hyperlink>
      <w:r>
        <w:t xml:space="preserve"> изложить в следующей редакции: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"4. С 1 июля 2017 года поставщики информации обязаны размещать в системе информацию, предусмотренную настоящим Федеральным законом, за исключением поставщиков информации, осуществляющих деятельность на территориях субъектов Российской Федерации - городов федерального значения Москвы, Санкт-Петербурга, Севастополя, и поставщиков информации - федеральных органов исполнительной власти, государственных внебюджетных фондов, органов </w:t>
      </w:r>
      <w:r>
        <w:lastRenderedPageBreak/>
        <w:t xml:space="preserve">государственного жилищного надзора в части размещения информации, предусмотренной </w:t>
      </w:r>
      <w:hyperlink r:id="rId22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органов исполнительной власти субъектов Российской Федерации в области государственного регулирования тарифов (за исключением субъектов Российской Федерации - городов федерального значения Москвы, Санкт-Петербурга, Севастополя), лиц, осуществляющих деятельность по управлению многоквартирными домами на основании договора управления многоквартирным домом, в части размещения информации, предусмотренной </w:t>
      </w:r>
      <w:hyperlink r:id="rId23" w:history="1">
        <w:r>
          <w:rPr>
            <w:color w:val="0000FF"/>
          </w:rPr>
          <w:t>статьей 198</w:t>
        </w:r>
      </w:hyperlink>
      <w:r>
        <w:t xml:space="preserve"> Жилищного кодекса Российской Федерации, для которых законодательством Российской Федерации установлен более ранний срок размещения информации в системе.";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2) </w:t>
      </w:r>
      <w:hyperlink r:id="rId24" w:history="1">
        <w:r>
          <w:rPr>
            <w:color w:val="0000FF"/>
          </w:rPr>
          <w:t>дополнить</w:t>
        </w:r>
      </w:hyperlink>
      <w:r>
        <w:t xml:space="preserve"> частями 4.1 и 4.2 следующего содержания: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"4.1. Поставщики информации, осуществляющие деятельность на территориях субъектов Российской Федерации - городов федерального значения Москвы, Санкт-Петербурга, Севастополя, обязаны размещать в системе информацию, предусмотренную настоящим Федеральным законом, с 1 июля 2019 года.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4.2. Положения части 4.1 настоящей статьи не применяются в отношении лиц, указанных в частях 5, 6, части 7 (в отношении федерального органа исполнительной власти в области государственного регулирования тарифов), частях 8 - 12, части 23 (в отношении банков, иных кредитных организаций, организации федеральной почтовой связи, федерального органа, осуществляющего открытие и ведение лицевых счетов в соответствии с бюджетным законодательством Российской Федерации) статьи 7 настоящего Федерального закона.";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3) </w:t>
      </w:r>
      <w:hyperlink r:id="rId25" w:history="1">
        <w:r>
          <w:rPr>
            <w:color w:val="0000FF"/>
          </w:rPr>
          <w:t>часть 8</w:t>
        </w:r>
      </w:hyperlink>
      <w:r>
        <w:t xml:space="preserve"> изложить в следующей редакции: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"8. С 1 января 2018 года в случае, если в системе не размещена информация о размере платы, подлежащей внесению потребителем за жилое помещение и коммунальные услуги, либо размещена информация, которая не соответствует платежному документу, представленному потребителю на бумажном носителе, платежный документ считается не представленным в соответствии с требованиями законодательства Российской Федерации, за исключением случая, предусмотренного частью 9 настоящей статьи.";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4) </w:t>
      </w:r>
      <w:hyperlink r:id="rId26" w:history="1">
        <w:r>
          <w:rPr>
            <w:color w:val="0000FF"/>
          </w:rPr>
          <w:t>дополнить</w:t>
        </w:r>
      </w:hyperlink>
      <w:r>
        <w:t xml:space="preserve"> частью 9 следующего содержания: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>"9. В случае, если по истечении шести месяцев с даты, указанной в части 4.1 настоящей статьи, поставщиками информации, осуществляющими деятельность на территориях субъектов Российской Федерации - городов федерального значения Москвы, Санкт-Петербурга, Севастополя, в системе не размещена информация о размере платы, подлежащей внесению потребителем за жилое помещение и коммунальные услуги, либо размещена информация, которая не соответствует платежному документу, представленному потребителю на бумажном носителе, платежный документ считается не представленным в соответствии с требованиями законодательства Российской Федерации.".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  <w:outlineLvl w:val="0"/>
      </w:pPr>
      <w:r>
        <w:t>Статья 3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r>
        <w:t xml:space="preserve">Внести в </w:t>
      </w:r>
      <w:hyperlink r:id="rId27" w:history="1">
        <w:r>
          <w:rPr>
            <w:color w:val="0000FF"/>
          </w:rPr>
          <w:t>статью 6</w:t>
        </w:r>
      </w:hyperlink>
      <w:r>
        <w:t xml:space="preserve"> Федерального закона от 21 июля 2014 года N 263-ФЗ "О внесении изменений в отдельные законодательные акты Российской Федерации в связи с принятием Федерального закона "О государственной информационной системе жилищно-коммунального хозяйства" (Собрание законодательства Российской Федерации, 2014, N 30, ст. 4264; 2016, N 23, ст. 3299) следующие изменения: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1) </w:t>
      </w:r>
      <w:hyperlink r:id="rId28" w:history="1">
        <w:r>
          <w:rPr>
            <w:color w:val="0000FF"/>
          </w:rPr>
          <w:t>часть 2.1</w:t>
        </w:r>
      </w:hyperlink>
      <w:r>
        <w:t xml:space="preserve"> изложить в следующей редакции: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"2.1. До 1 января 2018 года положения </w:t>
      </w:r>
      <w:hyperlink r:id="rId29" w:history="1">
        <w:r>
          <w:rPr>
            <w:color w:val="0000FF"/>
          </w:rPr>
          <w:t>части 1 статьи 13.19.1</w:t>
        </w:r>
      </w:hyperlink>
      <w:r>
        <w:t xml:space="preserve"> Кодекса Российской Федерации </w:t>
      </w:r>
      <w:r>
        <w:lastRenderedPageBreak/>
        <w:t xml:space="preserve">об административных правонарушениях (в редакции настоящего Федерального закона) применяются только в отношении должностных лиц федеральных органов исполнительной власти, должностных лиц государственных внебюджетных фондов, должностных лиц органов государственного жилищного надзора в случае, предусмотренном </w:t>
      </w:r>
      <w:hyperlink r:id="rId30" w:history="1">
        <w:r>
          <w:rPr>
            <w:color w:val="0000FF"/>
          </w:rPr>
          <w:t>статьей 195</w:t>
        </w:r>
      </w:hyperlink>
      <w:r>
        <w:t xml:space="preserve"> Жилищного кодекса Российской Федерации, должностных лиц органов исполнительной власти субъектов Российской Федерации в области государственного регулирования тарифов. Положения </w:t>
      </w:r>
      <w:hyperlink r:id="rId31" w:history="1">
        <w:r>
          <w:rPr>
            <w:color w:val="0000FF"/>
          </w:rPr>
          <w:t>части 1 статьи 13.19.1</w:t>
        </w:r>
      </w:hyperlink>
      <w:r>
        <w:t xml:space="preserve"> Кодекса Российской Федерации об административных правонарушениях (в редакции настоящего Федерального закона) в отношении лиц, осуществляющих деятельность на территориях субъектов Российской Федерации - городов федерального значения Москвы, Санкт-Петербурга, Севастополя (должностное лицо органа исполнительной власти субъекта Российской Федерации, в том числе должностное лицо органа исполнительной власти субъекта Российской Федерации в области государственного регулирования тарифов, а также должностное лицо органа государственного жилищного надзора, должностное лицо органа муниципального жилищного контроля, должностное лицо специализированной некоммерческой организации, которая осуществляет деятельность, направленную на обеспечение проведения капитального ремонта общего имущества в многоквартирных домах, иная организация, через которую производится внесение платы за жилое помещение и коммунальные услуги), применяются с 1 июля 2019 года.";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2) в </w:t>
      </w:r>
      <w:hyperlink r:id="rId32" w:history="1">
        <w:r>
          <w:rPr>
            <w:color w:val="0000FF"/>
          </w:rPr>
          <w:t>части 2.2</w:t>
        </w:r>
      </w:hyperlink>
      <w:r>
        <w:t xml:space="preserve"> слова "До 1 января 2017 года" заменить словами "До 1 января 2018 года", дополнить предложением следующего содержания: "Положения </w:t>
      </w:r>
      <w:hyperlink r:id="rId33" w:history="1">
        <w:r>
          <w:rPr>
            <w:color w:val="0000FF"/>
          </w:rPr>
          <w:t>части 1 статьи 13.19.2</w:t>
        </w:r>
      </w:hyperlink>
      <w:r>
        <w:t xml:space="preserve"> Кодекса Российской Федерации об административных правонарушениях (в редакции настоящего Федерального закона) в отношении лиц, осуществляющих деятельность на территориях субъектов Российской Федерации - городов федерального значения Москвы, Санкт-Петербурга, Севастополя, применяются с 1 июля 2019 года.";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3) в </w:t>
      </w:r>
      <w:hyperlink r:id="rId34" w:history="1">
        <w:r>
          <w:rPr>
            <w:color w:val="0000FF"/>
          </w:rPr>
          <w:t>части 4</w:t>
        </w:r>
      </w:hyperlink>
      <w:r>
        <w:t xml:space="preserve"> слова "1 июля 2016 года" заменить словами "1 января 2018 года (на территориях субъектов Российской Федерации - городов федерального значения Москвы, Санкт-Петербурга, Севастополя - до 1 июля 2019 года)";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4) в </w:t>
      </w:r>
      <w:hyperlink r:id="rId35" w:history="1">
        <w:r>
          <w:rPr>
            <w:color w:val="0000FF"/>
          </w:rPr>
          <w:t>части 5</w:t>
        </w:r>
      </w:hyperlink>
      <w:r>
        <w:t xml:space="preserve"> второе предложение изложить в следующей редакции: "С 1 июля 2017 года положения </w:t>
      </w:r>
      <w:hyperlink r:id="rId36" w:history="1">
        <w:r>
          <w:rPr>
            <w:color w:val="0000FF"/>
          </w:rPr>
          <w:t>части 10.1 статьи 161</w:t>
        </w:r>
      </w:hyperlink>
      <w:r>
        <w:t xml:space="preserve"> Жилищного кодекса Российской Федерации (в редакции настоящего Федерального закона) применяются для всех субъектов Российской Федерации, за исключением субъектов Российской Федерации - городов федерального значения Москвы, Санкт-Петербурга, Севастополя.", дополнить предложением следующего содержания: "Положения </w:t>
      </w:r>
      <w:hyperlink r:id="rId37" w:history="1">
        <w:r>
          <w:rPr>
            <w:color w:val="0000FF"/>
          </w:rPr>
          <w:t>части 10.1 статьи 161</w:t>
        </w:r>
      </w:hyperlink>
      <w:r>
        <w:t xml:space="preserve"> Жилищного кодекса Российской Федерации (в редакции настоящего Федерального закона) для субъектов Российской Федерации - городов федерального значения Москвы, Санкт-Петербурга, Севастополя применяются с 1 июля 2019 года.";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5) </w:t>
      </w:r>
      <w:hyperlink r:id="rId38" w:history="1">
        <w:r>
          <w:rPr>
            <w:color w:val="0000FF"/>
          </w:rPr>
          <w:t>часть 6</w:t>
        </w:r>
      </w:hyperlink>
      <w:r>
        <w:t xml:space="preserve"> изложить в следующей редакции: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"6. Положения </w:t>
      </w:r>
      <w:hyperlink r:id="rId39" w:history="1">
        <w:r>
          <w:rPr>
            <w:color w:val="0000FF"/>
          </w:rPr>
          <w:t>части 2.2 статьи 155</w:t>
        </w:r>
      </w:hyperlink>
      <w:r>
        <w:t xml:space="preserve"> Жилищного кодекса Российской Федерации (в редакции настоящего Федерального закона) применяются с 1 января 2018 года, за исключением случая, предусмотренного частью 7 настоящей статьи.";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6) </w:t>
      </w:r>
      <w:hyperlink r:id="rId40" w:history="1">
        <w:r>
          <w:rPr>
            <w:color w:val="0000FF"/>
          </w:rPr>
          <w:t>дополнить</w:t>
        </w:r>
      </w:hyperlink>
      <w:r>
        <w:t xml:space="preserve"> частью 7 следующего содержания: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"7. С 1 января 2020 года в случае неразмещения платежных документов и информации о размере платы за жилое помещение и коммунальные услуги, о задолженности по оплате жилого помещения и коммунальных услуг в системе поставщиками информации, осуществляющими деятельность на территориях субъектов Российской Федерации - городов федерального значения Москвы, Санкт-Петербурга, Севастополя, в срок, предусмотренный </w:t>
      </w:r>
      <w:hyperlink r:id="rId41" w:history="1">
        <w:r>
          <w:rPr>
            <w:color w:val="0000FF"/>
          </w:rPr>
          <w:t>частью 2 статьи 155</w:t>
        </w:r>
      </w:hyperlink>
      <w:r>
        <w:t xml:space="preserve"> Жилищного кодекса Российской Федерации, граждане и организации вносят плату за жилое помещение и коммунальные услуги до десятого числа месяца, следующего за истекшим месяцем, в котором были размещены платежные документы и указанная информация в системе.".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  <w:outlineLvl w:val="0"/>
      </w:pPr>
      <w:r>
        <w:lastRenderedPageBreak/>
        <w:t>Статья 4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hyperlink r:id="rId42" w:history="1">
        <w:r>
          <w:rPr>
            <w:color w:val="0000FF"/>
          </w:rPr>
          <w:t>Статью 2</w:t>
        </w:r>
      </w:hyperlink>
      <w:r>
        <w:t xml:space="preserve"> Федерального закона от 3 июля 2016 года N 267-ФЗ "О внесении изменений в Жилищный кодекс Российской Федерации" (Собрание законодательства Российской Федерации, 2016, N 27, ст. 4200) изложить в следующей редакции: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r>
        <w:t>"Статья 2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r>
        <w:t xml:space="preserve">До 1 января 2018 года приостановить действие </w:t>
      </w:r>
      <w:hyperlink r:id="rId43" w:history="1">
        <w:r>
          <w:rPr>
            <w:color w:val="0000FF"/>
          </w:rPr>
          <w:t>статьи 47.1</w:t>
        </w:r>
      </w:hyperlink>
      <w:r>
        <w:t xml:space="preserve"> Жилищного кодекса Российской Федерации (Собрание законодательства Российской Федерации, 2005, N 1, ст. 14; 2014, N 30, ст. 4264) в части проведения общего собрания собственников помещений в многоквартирном доме в форме заочного голосования с использованием государственной информационной системы жилищно-коммунального хозяйства на территориях всех субъектов Российской Федерации и до 1 июля 2019 года на территориях субъектов Российской Федерации - городов федерального значения Москвы, Санкт-Петербурга, Севастополя.".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  <w:outlineLvl w:val="0"/>
      </w:pPr>
      <w:r>
        <w:t>Статья 5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2. Положения </w:t>
      </w:r>
      <w:hyperlink r:id="rId44" w:history="1">
        <w:r>
          <w:rPr>
            <w:color w:val="0000FF"/>
          </w:rPr>
          <w:t>пункта 6.1 части 1 статьи 193</w:t>
        </w:r>
      </w:hyperlink>
      <w:r>
        <w:t xml:space="preserve"> Жилищного кодекса Российской Федерации (в редакции настоящего Федерального закона) применяются с 1 января 2018 года, а на территориях субъектов Российской Федерации - городов федерального значения Москвы, Санкт-Петербурга, Севастополя - с 1 июля 2019 года.</w:t>
      </w:r>
    </w:p>
    <w:p w:rsidR="004D56D2" w:rsidRDefault="004D56D2">
      <w:pPr>
        <w:pStyle w:val="ConsPlusNormal"/>
        <w:spacing w:before="220"/>
        <w:ind w:firstLine="540"/>
        <w:jc w:val="both"/>
      </w:pPr>
      <w:r>
        <w:t xml:space="preserve">3. Положения </w:t>
      </w:r>
      <w:hyperlink r:id="rId45" w:history="1">
        <w:r>
          <w:rPr>
            <w:color w:val="0000FF"/>
          </w:rPr>
          <w:t>пункта 6 части 1 статьи 193</w:t>
        </w:r>
      </w:hyperlink>
      <w:r>
        <w:t xml:space="preserve"> Жилищного кодекса Российской Федерации подлежат применению до 31 декабря 2017 года включительно, а на территориях субъектов Российской Федерации - городов федерального значения Москвы, Санкт-Петербурга, Севастополя - до 30 июня 2019 года включительно.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jc w:val="right"/>
      </w:pPr>
      <w:r>
        <w:t>Президент</w:t>
      </w:r>
    </w:p>
    <w:p w:rsidR="004D56D2" w:rsidRDefault="004D56D2">
      <w:pPr>
        <w:pStyle w:val="ConsPlusNormal"/>
        <w:jc w:val="right"/>
      </w:pPr>
      <w:r>
        <w:t>Российской Федерации</w:t>
      </w:r>
    </w:p>
    <w:p w:rsidR="004D56D2" w:rsidRDefault="004D56D2">
      <w:pPr>
        <w:pStyle w:val="ConsPlusNormal"/>
        <w:jc w:val="right"/>
      </w:pPr>
      <w:r>
        <w:t>В.ПУТИН</w:t>
      </w:r>
    </w:p>
    <w:p w:rsidR="004D56D2" w:rsidRDefault="004D56D2">
      <w:pPr>
        <w:pStyle w:val="ConsPlusNormal"/>
      </w:pPr>
      <w:r>
        <w:t>Москва, Кремль</w:t>
      </w:r>
    </w:p>
    <w:p w:rsidR="004D56D2" w:rsidRDefault="004D56D2">
      <w:pPr>
        <w:pStyle w:val="ConsPlusNormal"/>
        <w:spacing w:before="220"/>
      </w:pPr>
      <w:r>
        <w:t>28 декабря 2016 года</w:t>
      </w:r>
    </w:p>
    <w:p w:rsidR="004D56D2" w:rsidRDefault="004D56D2">
      <w:pPr>
        <w:pStyle w:val="ConsPlusNormal"/>
        <w:spacing w:before="220"/>
      </w:pPr>
      <w:r>
        <w:t>N 469-ФЗ</w:t>
      </w: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jc w:val="both"/>
      </w:pPr>
    </w:p>
    <w:p w:rsidR="004D56D2" w:rsidRDefault="004D56D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0D89" w:rsidRDefault="000D0D89">
      <w:bookmarkStart w:id="0" w:name="_GoBack"/>
      <w:bookmarkEnd w:id="0"/>
    </w:p>
    <w:sectPr w:rsidR="000D0D89" w:rsidSect="00693F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6D2"/>
    <w:rsid w:val="000D0D89"/>
    <w:rsid w:val="004D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5A8796-77AB-4651-8CC8-B1D05816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D5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D56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D56D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BF7B6092006989C3FA56BC2DE50318002BB6CC6645B7E600ADAC7CA4ECF419F0F8EE68E793B0A64R5GCP" TargetMode="External"/><Relationship Id="rId13" Type="http://schemas.openxmlformats.org/officeDocument/2006/relationships/hyperlink" Target="consultantplus://offline/ref=4BF7B6092006989C3FA56BC2DE50318002BB6CC6645B7E600ADAC7CA4ECF419F0F8EE68E793B0F66R5G4P" TargetMode="External"/><Relationship Id="rId18" Type="http://schemas.openxmlformats.org/officeDocument/2006/relationships/hyperlink" Target="consultantplus://offline/ref=4BF7B6092006989C3FA56BC2DE50318002BB6CC6645B7E600ADAC7CA4ECF419F0F8EE68B70R3GBP" TargetMode="External"/><Relationship Id="rId26" Type="http://schemas.openxmlformats.org/officeDocument/2006/relationships/hyperlink" Target="consultantplus://offline/ref=4BF7B6092006989C3FA56BC2DE50318001BD68CF635F7E600ADAC7CA4ECF419F0F8EE68E793A0A67R5G2P" TargetMode="External"/><Relationship Id="rId39" Type="http://schemas.openxmlformats.org/officeDocument/2006/relationships/hyperlink" Target="consultantplus://offline/ref=4BF7B6092006989C3FA56BC2DE50318002BA64C660567E600ADAC7CA4ECF419F0F8EE68E793B0F61R5G0P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4BF7B6092006989C3FA56BC2DE50318001BD68CF635F7E600ADAC7CA4ECF419F0F8EE68E793A0A66R5G4P" TargetMode="External"/><Relationship Id="rId34" Type="http://schemas.openxmlformats.org/officeDocument/2006/relationships/hyperlink" Target="consultantplus://offline/ref=4BF7B6092006989C3FA56BC2DE50318001B265CE665A7E600ADAC7CA4ECF419F0F8EE68E793A0A61R5G1P" TargetMode="External"/><Relationship Id="rId42" Type="http://schemas.openxmlformats.org/officeDocument/2006/relationships/hyperlink" Target="consultantplus://offline/ref=4BF7B6092006989C3FA56BC2DE50318002BB6DC26A5C7E600ADAC7CA4ECF419F0F8EE68E793A0B62R5G2P" TargetMode="External"/><Relationship Id="rId47" Type="http://schemas.openxmlformats.org/officeDocument/2006/relationships/theme" Target="theme/theme1.xml"/><Relationship Id="rId7" Type="http://schemas.openxmlformats.org/officeDocument/2006/relationships/hyperlink" Target="consultantplus://offline/ref=4BF7B6092006989C3FA56BC2DE50318002BB6CC6645B7E600ADAC7CA4ECF419F0F8EE68E793B0D62R5G6P" TargetMode="External"/><Relationship Id="rId12" Type="http://schemas.openxmlformats.org/officeDocument/2006/relationships/hyperlink" Target="consultantplus://offline/ref=4BF7B6092006989C3FA56BC2DE50318002BB6CC6645B7E600ADAC7CA4ECF419F0F8EE68E793B0F67R5GCP" TargetMode="External"/><Relationship Id="rId17" Type="http://schemas.openxmlformats.org/officeDocument/2006/relationships/hyperlink" Target="consultantplus://offline/ref=4BF7B6092006989C3FA56BC2DE50318002BB6CC6645B7E600ADAC7CA4ECF419F0F8EE68B70R3GAP" TargetMode="External"/><Relationship Id="rId25" Type="http://schemas.openxmlformats.org/officeDocument/2006/relationships/hyperlink" Target="consultantplus://offline/ref=4BF7B6092006989C3FA56BC2DE50318001BD68CF635F7E600ADAC7CA4ECF419F0F8EE68E793A0A66R5G0P" TargetMode="External"/><Relationship Id="rId33" Type="http://schemas.openxmlformats.org/officeDocument/2006/relationships/hyperlink" Target="consultantplus://offline/ref=4BF7B6092006989C3FA56BC2DE50318002BA64C6635C7E600ADAC7CA4ECF419F0F8EE6897A3ER0G3P" TargetMode="External"/><Relationship Id="rId38" Type="http://schemas.openxmlformats.org/officeDocument/2006/relationships/hyperlink" Target="consultantplus://offline/ref=4BF7B6092006989C3FA56BC2DE50318001B265CE665A7E600ADAC7CA4ECF419F0F8EE68E793A0A60R5G7P" TargetMode="External"/><Relationship Id="rId46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4BF7B6092006989C3FA56BC2DE50318002BB6CC6645B7E600ADAC7CA4ECF419F0F8EE68B71R3G3P" TargetMode="External"/><Relationship Id="rId20" Type="http://schemas.openxmlformats.org/officeDocument/2006/relationships/hyperlink" Target="consultantplus://offline/ref=4BF7B6092006989C3FA56BC2DE50318001BD68CF635F7E600ADAC7CA4ECF419F0F8EE68E793A0A67R5G2P" TargetMode="External"/><Relationship Id="rId29" Type="http://schemas.openxmlformats.org/officeDocument/2006/relationships/hyperlink" Target="consultantplus://offline/ref=4BF7B6092006989C3FA56BC2DE50318002BA64C6635C7E600ADAC7CA4ECF419F0F8EE68A7C39R0GCP" TargetMode="External"/><Relationship Id="rId41" Type="http://schemas.openxmlformats.org/officeDocument/2006/relationships/hyperlink" Target="consultantplus://offline/ref=4BF7B6092006989C3FA56BC2DE50318002BA64C660567E600ADAC7CA4ECF419F0F8EE68E793B0F61R5G4P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4BF7B6092006989C3FA56BC2DE50318002BB6CC6645B7E600ADAC7CA4ECF419F0F8EE68E793B0960R5G0P" TargetMode="External"/><Relationship Id="rId11" Type="http://schemas.openxmlformats.org/officeDocument/2006/relationships/hyperlink" Target="consultantplus://offline/ref=4BF7B6092006989C3FA56BC2DE50318002BB6CC6645B7E600ADAC7CA4ECF419F0F8EE68E793B0F60R5GDP" TargetMode="External"/><Relationship Id="rId24" Type="http://schemas.openxmlformats.org/officeDocument/2006/relationships/hyperlink" Target="consultantplus://offline/ref=4BF7B6092006989C3FA56BC2DE50318001BD68CF635F7E600ADAC7CA4ECF419F0F8EE68E793A0A67R5G2P" TargetMode="External"/><Relationship Id="rId32" Type="http://schemas.openxmlformats.org/officeDocument/2006/relationships/hyperlink" Target="consultantplus://offline/ref=4BF7B6092006989C3FA56BC2DE50318001B265CE665A7E600ADAC7CA4ECF419F0F8EE68E793A0A60R5G4P" TargetMode="External"/><Relationship Id="rId37" Type="http://schemas.openxmlformats.org/officeDocument/2006/relationships/hyperlink" Target="consultantplus://offline/ref=4BF7B6092006989C3FA56BC2DE50318002BA64C660567E600ADAC7CA4ECF419F0F8EE68E793B0F60R5GDP" TargetMode="External"/><Relationship Id="rId40" Type="http://schemas.openxmlformats.org/officeDocument/2006/relationships/hyperlink" Target="consultantplus://offline/ref=4BF7B6092006989C3FA56BC2DE50318001B265CE665A7E600ADAC7CA4ECF419F0F8EE68E793A0A61R5G5P" TargetMode="External"/><Relationship Id="rId45" Type="http://schemas.openxmlformats.org/officeDocument/2006/relationships/hyperlink" Target="consultantplus://offline/ref=4BF7B6092006989C3FA56BC2DE50318002BA64C660567E600ADAC7CA4ECF419F0F8EE68B7FR3GCP" TargetMode="External"/><Relationship Id="rId5" Type="http://schemas.openxmlformats.org/officeDocument/2006/relationships/hyperlink" Target="consultantplus://offline/ref=4BF7B6092006989C3FA56BC2DE50318002BB6CC6645B7E600ADAC7CA4ERCGFP" TargetMode="External"/><Relationship Id="rId15" Type="http://schemas.openxmlformats.org/officeDocument/2006/relationships/hyperlink" Target="consultantplus://offline/ref=4BF7B6092006989C3FA56BC2DE50318002BB6CC6645B7E600ADAC7CA4ECF419F0F8EE68B7FR3GAP" TargetMode="External"/><Relationship Id="rId23" Type="http://schemas.openxmlformats.org/officeDocument/2006/relationships/hyperlink" Target="consultantplus://offline/ref=4BF7B6092006989C3FA56BC2DE50318002BA64C660567E600ADAC7CA4ECF419F0F8EE68B71R3G3P" TargetMode="External"/><Relationship Id="rId28" Type="http://schemas.openxmlformats.org/officeDocument/2006/relationships/hyperlink" Target="consultantplus://offline/ref=4BF7B6092006989C3FA56BC2DE50318001B265CE665A7E600ADAC7CA4ECF419F0F8EE68E793A0A60R5G5P" TargetMode="External"/><Relationship Id="rId36" Type="http://schemas.openxmlformats.org/officeDocument/2006/relationships/hyperlink" Target="consultantplus://offline/ref=4BF7B6092006989C3FA56BC2DE50318002BA64C660567E600ADAC7CA4ECF419F0F8EE68E793B0F60R5GDP" TargetMode="External"/><Relationship Id="rId10" Type="http://schemas.openxmlformats.org/officeDocument/2006/relationships/hyperlink" Target="consultantplus://offline/ref=4BF7B6092006989C3FA56BC2DE50318002BB6CC6645B7E600ADAC7CA4ECF419F0F8EE68E793A0263R5G5P" TargetMode="External"/><Relationship Id="rId19" Type="http://schemas.openxmlformats.org/officeDocument/2006/relationships/hyperlink" Target="consultantplus://offline/ref=4BF7B6092006989C3FA56BC2DE50318002BB6CC6645B7E600ADAC7CA4ECF419F0F8EE68B70R3G9P" TargetMode="External"/><Relationship Id="rId31" Type="http://schemas.openxmlformats.org/officeDocument/2006/relationships/hyperlink" Target="consultantplus://offline/ref=4BF7B6092006989C3FA56BC2DE50318002BA64C6635C7E600ADAC7CA4ECF419F0F8EE68A7C39R0GCP" TargetMode="External"/><Relationship Id="rId44" Type="http://schemas.openxmlformats.org/officeDocument/2006/relationships/hyperlink" Target="consultantplus://offline/ref=4BF7B6092006989C3FA56BC2DE50318002BA64C660567E600ADAC7CA4ECF419F0F8EE6897FR3GEP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4BF7B6092006989C3FA56BC2DE50318002BB6CC6645B7E600ADAC7CA4ECF419F0F8EE68E793B0F66R5G3P" TargetMode="External"/><Relationship Id="rId14" Type="http://schemas.openxmlformats.org/officeDocument/2006/relationships/hyperlink" Target="consultantplus://offline/ref=4BF7B6092006989C3FA56BC2DE50318002BB6CC6645B7E600ADAC7CA4ECF419F0F8EE68E793B0E61R5G7P" TargetMode="External"/><Relationship Id="rId22" Type="http://schemas.openxmlformats.org/officeDocument/2006/relationships/hyperlink" Target="consultantplus://offline/ref=4BF7B6092006989C3FA56BC2DE50318002BA64C660567E600ADAC7CA4ECF419F0F8EE68B7ER3G9P" TargetMode="External"/><Relationship Id="rId27" Type="http://schemas.openxmlformats.org/officeDocument/2006/relationships/hyperlink" Target="consultantplus://offline/ref=4BF7B6092006989C3FA56BC2DE50318001B265CE665A7E600ADAC7CA4ECF419F0F8EE68E793A0A61R5G5P" TargetMode="External"/><Relationship Id="rId30" Type="http://schemas.openxmlformats.org/officeDocument/2006/relationships/hyperlink" Target="consultantplus://offline/ref=4BF7B6092006989C3FA56BC2DE50318002BA64C660567E600ADAC7CA4ECF419F0F8EE68B7ER3G9P" TargetMode="External"/><Relationship Id="rId35" Type="http://schemas.openxmlformats.org/officeDocument/2006/relationships/hyperlink" Target="consultantplus://offline/ref=4BF7B6092006989C3FA56BC2DE50318001B265CE665A7E600ADAC7CA4ECF419F0F8EE68E793A0A61R5G0P" TargetMode="External"/><Relationship Id="rId43" Type="http://schemas.openxmlformats.org/officeDocument/2006/relationships/hyperlink" Target="consultantplus://offline/ref=4BF7B6092006989C3FA56BC2DE50318002BA64C660567E600ADAC7CA4ECF419F0F8EE68E793B0965R5G3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2837</Words>
  <Characters>16174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Солдатова</dc:creator>
  <cp:keywords/>
  <dc:description/>
  <cp:lastModifiedBy>Людмила Солдатова</cp:lastModifiedBy>
  <cp:revision>1</cp:revision>
  <dcterms:created xsi:type="dcterms:W3CDTF">2017-07-14T15:06:00Z</dcterms:created>
  <dcterms:modified xsi:type="dcterms:W3CDTF">2017-07-14T15:06:00Z</dcterms:modified>
</cp:coreProperties>
</file>