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84B58">
      <w:pPr>
        <w:pStyle w:val="1"/>
      </w:pPr>
      <w:r>
        <w:fldChar w:fldCharType="begin"/>
      </w:r>
      <w:r>
        <w:instrText>HYPERLINK "garantF1://71243768.0"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строительства и жилищно-коммунального хозяйства РФ от 29 октября 2015 г. N 774/пр</w:t>
      </w:r>
      <w:r>
        <w:rPr>
          <w:rStyle w:val="a4"/>
          <w:b w:val="0"/>
          <w:bCs w:val="0"/>
        </w:rPr>
        <w:br/>
        <w:t>"Об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</w:t>
      </w:r>
      <w:r>
        <w:rPr>
          <w:rStyle w:val="a4"/>
          <w:b w:val="0"/>
          <w:bCs w:val="0"/>
        </w:rPr>
        <w:t>монта общего имущества в многоквартирных домах"</w:t>
      </w:r>
      <w:r>
        <w:fldChar w:fldCharType="end"/>
      </w:r>
    </w:p>
    <w:p w:rsidR="00000000" w:rsidRDefault="00A84B58"/>
    <w:p w:rsidR="00000000" w:rsidRDefault="00A84B58">
      <w:r>
        <w:t xml:space="preserve">В соответствии с </w:t>
      </w:r>
      <w:hyperlink r:id="rId5" w:history="1">
        <w:r>
          <w:rPr>
            <w:rStyle w:val="a4"/>
          </w:rPr>
          <w:t>частью 4.1 статьи 168</w:t>
        </w:r>
      </w:hyperlink>
      <w:r>
        <w:t xml:space="preserve"> Жилищного кодекса Российской Федерации (Собрание законодательства Российской Федерации, 2005, N 1, ст. 14; 2015, N 27, ст. </w:t>
      </w:r>
      <w:r>
        <w:t xml:space="preserve">3967), </w:t>
      </w:r>
      <w:hyperlink r:id="rId6" w:history="1">
        <w:r>
          <w:rPr>
            <w:rStyle w:val="a4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</w:t>
      </w:r>
      <w:r>
        <w:t xml:space="preserve"> ноября 2013 г. N 1038 (Собрание законодательства Российской Федерации, 2013, N 47, ст. 6117; 2014, N 40 (Часть III), ст. 5426; 2015, N 23, ст. 3334, N 46, ст. 6393), приказываю:</w:t>
      </w:r>
    </w:p>
    <w:p w:rsidR="00000000" w:rsidRDefault="00A84B58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методические рекомендаци</w:t>
        </w:r>
        <w:r>
          <w:rPr>
            <w:rStyle w:val="a4"/>
          </w:rPr>
          <w:t>и</w:t>
        </w:r>
      </w:hyperlink>
      <w:r>
        <w:t xml:space="preserve">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домах.</w:t>
      </w:r>
    </w:p>
    <w:p w:rsidR="00000000" w:rsidRDefault="00A84B58">
      <w:bookmarkStart w:id="2" w:name="sub_2"/>
      <w:bookmarkEnd w:id="1"/>
      <w:r>
        <w:t>2. Контроль за исполнением настоящего приказа возложить на заместителя Министра с</w:t>
      </w:r>
      <w:r>
        <w:t>троительства и жилищно-коммунального хозяйства Российской Федерации А.В. Чибиса.</w:t>
      </w:r>
    </w:p>
    <w:bookmarkEnd w:id="2"/>
    <w:p w:rsidR="00000000" w:rsidRDefault="00A84B5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4B58">
            <w:pPr>
              <w:pStyle w:val="a6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4B58">
            <w:pPr>
              <w:pStyle w:val="a5"/>
              <w:jc w:val="right"/>
            </w:pPr>
            <w:r>
              <w:t>М.А. Мень</w:t>
            </w:r>
          </w:p>
        </w:tc>
      </w:tr>
    </w:tbl>
    <w:p w:rsidR="00000000" w:rsidRDefault="00A84B58"/>
    <w:p w:rsidR="00000000" w:rsidRDefault="00A84B58">
      <w:pPr>
        <w:pStyle w:val="1"/>
      </w:pPr>
      <w:bookmarkStart w:id="3" w:name="sub_1000"/>
      <w:r>
        <w:t xml:space="preserve">Методические рекомендации </w:t>
      </w:r>
      <w:r>
        <w:br/>
        <w:t>по принятию субъектом Российской Федерации решений о внесении изменений в региональную программу капитального ремо</w:t>
      </w:r>
      <w:r>
        <w:t>нта общего имущества в многоквартирных домах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строительства и жилищно-коммунального хозяйства РФ от 29 октября 2015 г. N 774/пр)</w:t>
      </w:r>
    </w:p>
    <w:bookmarkEnd w:id="3"/>
    <w:p w:rsidR="00000000" w:rsidRDefault="00A84B58"/>
    <w:p w:rsidR="00000000" w:rsidRDefault="00A84B58">
      <w:pPr>
        <w:pStyle w:val="1"/>
      </w:pPr>
      <w:bookmarkStart w:id="4" w:name="sub_1100"/>
      <w:r>
        <w:t>I. Общие положения</w:t>
      </w:r>
    </w:p>
    <w:bookmarkEnd w:id="4"/>
    <w:p w:rsidR="00000000" w:rsidRDefault="00A84B58"/>
    <w:p w:rsidR="00000000" w:rsidRDefault="00A84B58">
      <w:bookmarkStart w:id="5" w:name="sub_101"/>
      <w:r>
        <w:t>1. Настоящие методические</w:t>
      </w:r>
      <w:r>
        <w:t xml:space="preserve"> рекомендации (далее - Методические рекомендации) разработаны с целью оказания методического содействия органам государственной власти субъектов Российской Федерации при принятии ими решений о внесении изменений в утвержденную региональную программу ка</w:t>
      </w:r>
      <w:r>
        <w:lastRenderedPageBreak/>
        <w:t>пита</w:t>
      </w:r>
      <w:r>
        <w:t>льного ремонта общего имущества в многоквартирных домах (далее - региональная программа).</w:t>
      </w:r>
    </w:p>
    <w:bookmarkEnd w:id="5"/>
    <w:p w:rsidR="00000000" w:rsidRDefault="00A84B58"/>
    <w:p w:rsidR="00000000" w:rsidRDefault="00A84B58">
      <w:pPr>
        <w:pStyle w:val="1"/>
      </w:pPr>
      <w:bookmarkStart w:id="6" w:name="sub_1200"/>
      <w:r>
        <w:t>II. Основные рекомендации по подготовке принятия решения о внесении изменений в региональную программу</w:t>
      </w:r>
    </w:p>
    <w:bookmarkEnd w:id="6"/>
    <w:p w:rsidR="00000000" w:rsidRDefault="00A84B58"/>
    <w:p w:rsidR="00000000" w:rsidRDefault="00A84B58">
      <w:bookmarkStart w:id="7" w:name="sub_102"/>
      <w:r>
        <w:t>2. Нормативным правовым актом с</w:t>
      </w:r>
      <w:r>
        <w:t>убъекта Российской Федерации рекомендуется установить порядок, сроки и основания принятия решения о внесении изменений в региональную программу исполнительным органом государственной власти субъекта Российской Федерации, ответственным за реализацию региона</w:t>
      </w:r>
      <w:r>
        <w:t>льной программы (далее - уполномоченный орган), а также сроки направления в уполномоченный орган сведений, необходимых для принятия решения о внесении изменений в региональную программу, в том числе при актуализации региональной программы. Нормативным прав</w:t>
      </w:r>
      <w:r>
        <w:t>овым актом субъекта Российской Федерации может быть определено, что изменения в региональную программу вносятся преимущественно при ее актуализации, за исключением изменений, связанных с проведением капитального ремонта в текущем году региональной программ</w:t>
      </w:r>
      <w:r>
        <w:t>ы.</w:t>
      </w:r>
    </w:p>
    <w:p w:rsidR="00000000" w:rsidRDefault="00A84B58">
      <w:bookmarkStart w:id="8" w:name="sub_103"/>
      <w:bookmarkEnd w:id="7"/>
      <w:r>
        <w:t xml:space="preserve">3. В нормативном правовом акте субъекта Российской Федерации, предусмотренном </w:t>
      </w:r>
      <w:hyperlink w:anchor="sub_102" w:history="1">
        <w:r>
          <w:rPr>
            <w:rStyle w:val="a4"/>
          </w:rPr>
          <w:t>пунктом 2</w:t>
        </w:r>
      </w:hyperlink>
      <w:r>
        <w:t xml:space="preserve"> настоящих Методических рекомендаций, рекомендуется предусмотреть, что сведения, необходимые для принятия решения об изменении </w:t>
      </w:r>
      <w:r>
        <w:t xml:space="preserve">региональной программы, предусмотренные </w:t>
      </w:r>
      <w:hyperlink w:anchor="sub_105" w:history="1">
        <w:r>
          <w:rPr>
            <w:rStyle w:val="a4"/>
          </w:rPr>
          <w:t>пунктами 5-6</w:t>
        </w:r>
      </w:hyperlink>
      <w:r>
        <w:t xml:space="preserve"> настоящих Методических рекомендаций, направляются в уполномоченный орган органами местного самоуправления муниципальных районов и городских округов (далее - органами местного сам</w:t>
      </w:r>
      <w:r>
        <w:t>оуправления),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органом исполнительной власти с</w:t>
      </w:r>
      <w:r>
        <w:t>убъекта Российской Федерации, ответственным за проведение мониторинга технического состояния многоквартирных домов.</w:t>
      </w:r>
    </w:p>
    <w:p w:rsidR="00000000" w:rsidRDefault="00A84B58">
      <w:bookmarkStart w:id="9" w:name="sub_104"/>
      <w:bookmarkEnd w:id="8"/>
      <w:r>
        <w:t>4. Рекомендуется предусмотреть, что сведения о многоквартирных домах, предоставляются органами местного самоуправления по един</w:t>
      </w:r>
      <w:r>
        <w:t>ой форме (перечню), утвержденной уполномоченным органом.</w:t>
      </w:r>
    </w:p>
    <w:p w:rsidR="00000000" w:rsidRDefault="00A84B58">
      <w:bookmarkStart w:id="10" w:name="sub_105"/>
      <w:bookmarkEnd w:id="9"/>
      <w:r>
        <w:t>5. В сведениях о многоквартирных домах, включаемых в региональную программу, рекомендуется указывать следующую информацию о:</w:t>
      </w:r>
    </w:p>
    <w:p w:rsidR="00000000" w:rsidRDefault="00A84B58">
      <w:bookmarkStart w:id="11" w:name="sub_151"/>
      <w:bookmarkEnd w:id="10"/>
      <w:r>
        <w:t>а) введенных в эксплуатацию после завершения с</w:t>
      </w:r>
      <w:r>
        <w:t>троительства или реконструкции;</w:t>
      </w:r>
    </w:p>
    <w:p w:rsidR="00000000" w:rsidRDefault="00A84B58">
      <w:bookmarkStart w:id="12" w:name="sub_152"/>
      <w:bookmarkEnd w:id="11"/>
      <w:r>
        <w:t>б) ранее не включенных в региональную программу в результате технических ошибок;</w:t>
      </w:r>
    </w:p>
    <w:p w:rsidR="00000000" w:rsidRDefault="00A84B58">
      <w:bookmarkStart w:id="13" w:name="sub_153"/>
      <w:bookmarkEnd w:id="12"/>
      <w:r>
        <w:lastRenderedPageBreak/>
        <w:t xml:space="preserve">в) подлежащих включению в региональную программу в связи с изменениями, внесенными в </w:t>
      </w:r>
      <w:hyperlink r:id="rId8" w:history="1">
        <w:r>
          <w:rPr>
            <w:rStyle w:val="a4"/>
          </w:rPr>
          <w:t>Жилищный кодекс</w:t>
        </w:r>
      </w:hyperlink>
      <w:r>
        <w:t xml:space="preserve"> Российской Федерации (далее - Жилищный кодекс).</w:t>
      </w:r>
    </w:p>
    <w:p w:rsidR="00000000" w:rsidRDefault="00A84B58">
      <w:bookmarkStart w:id="14" w:name="sub_106"/>
      <w:bookmarkEnd w:id="13"/>
      <w:r>
        <w:t>6. В сведения о многоквартирных домах, подлежащих исключению из региональной программы, рекомендуется включать информацию:</w:t>
      </w:r>
    </w:p>
    <w:p w:rsidR="00000000" w:rsidRDefault="00A84B58">
      <w:bookmarkStart w:id="15" w:name="sub_161"/>
      <w:bookmarkEnd w:id="14"/>
      <w:r>
        <w:t xml:space="preserve">а) о </w:t>
      </w:r>
      <w:r>
        <w:t>признанных в установленном порядке аварийными и подлежащими сносу;</w:t>
      </w:r>
    </w:p>
    <w:p w:rsidR="00000000" w:rsidRDefault="00A84B58">
      <w:bookmarkStart w:id="16" w:name="sub_162"/>
      <w:bookmarkEnd w:id="15"/>
      <w:r>
        <w:t>б) по которым установлено наличие основания (оснований) для не включения такого дома в региональную программу в соответствии с нормативным правовым актом субъекта Российской Ф</w:t>
      </w:r>
      <w:r>
        <w:t xml:space="preserve">едерации, принятым в соответствии с </w:t>
      </w:r>
      <w:hyperlink r:id="rId9" w:history="1">
        <w:r>
          <w:rPr>
            <w:rStyle w:val="a4"/>
          </w:rPr>
          <w:t>пунктом 1 части 2 статьи 168</w:t>
        </w:r>
      </w:hyperlink>
      <w:r>
        <w:t xml:space="preserve"> Жилищного кодекса.</w:t>
      </w:r>
    </w:p>
    <w:p w:rsidR="00000000" w:rsidRDefault="00A84B58">
      <w:bookmarkStart w:id="17" w:name="sub_107"/>
      <w:bookmarkEnd w:id="16"/>
      <w:r>
        <w:t>7. Обращения о внесении изменений в отношении сроков проведения капитального ремонта и (или) перечня работ по капиталь</w:t>
      </w:r>
      <w:r>
        <w:t>ному ремонту могут быть направлены в уполномоченный орган в случаях:</w:t>
      </w:r>
    </w:p>
    <w:p w:rsidR="00000000" w:rsidRDefault="00A84B58">
      <w:bookmarkStart w:id="18" w:name="sub_171"/>
      <w:bookmarkEnd w:id="17"/>
      <w:r>
        <w:t>а) сокращения перечня планируемых видов услуг и (или) работ по капитальному ремонту многоквартирного дома в случаях:</w:t>
      </w:r>
    </w:p>
    <w:bookmarkEnd w:id="18"/>
    <w:p w:rsidR="00000000" w:rsidRDefault="00A84B58">
      <w:r>
        <w:t>установления отсутствия конструктивных элементов,</w:t>
      </w:r>
      <w:r>
        <w:t xml:space="preserve"> внутридомовых инженерных систем, относящихся к общему имуществу, в отношении которых утвержденной региональной программой предусмотрен капитальный ремонт;</w:t>
      </w:r>
    </w:p>
    <w:p w:rsidR="00000000" w:rsidRDefault="00A84B58">
      <w:r>
        <w:t xml:space="preserve">изменения способа формирования фонда капитального ремонта по основаниям, предусмотренным </w:t>
      </w:r>
      <w:hyperlink r:id="rId10" w:history="1">
        <w:r>
          <w:rPr>
            <w:rStyle w:val="a4"/>
          </w:rPr>
          <w:t>частью 7 статьи 189</w:t>
        </w:r>
      </w:hyperlink>
      <w:r>
        <w:t xml:space="preserve"> и </w:t>
      </w:r>
      <w:hyperlink r:id="rId11" w:history="1">
        <w:r>
          <w:rPr>
            <w:rStyle w:val="a4"/>
          </w:rPr>
          <w:t>частью 10 статьи 173</w:t>
        </w:r>
      </w:hyperlink>
      <w:r>
        <w:t xml:space="preserve"> Жилищного кодекса, если ранее на основании решения общего собрания собственников помещений в многоквартирном доме был установлен перечень услуг и</w:t>
      </w:r>
      <w:r>
        <w:t xml:space="preserve"> (или) работ по капитальному ремонту многоквартирного дома, превышающий состав перечня услуг и (или) работ по капитальному ремонту, установленный </w:t>
      </w:r>
      <w:hyperlink r:id="rId12" w:history="1">
        <w:r>
          <w:rPr>
            <w:rStyle w:val="a4"/>
          </w:rPr>
          <w:t>частью 1 статьи 166</w:t>
        </w:r>
      </w:hyperlink>
      <w:r>
        <w:t xml:space="preserve"> Жилищного кодекса и нормативным правовым актом субъ</w:t>
      </w:r>
      <w:r>
        <w:t xml:space="preserve">екта Российской Федерации, принятым в соответствии с </w:t>
      </w:r>
      <w:hyperlink r:id="rId13" w:history="1">
        <w:r>
          <w:rPr>
            <w:rStyle w:val="a4"/>
          </w:rPr>
          <w:t>частью 2 статьи 166</w:t>
        </w:r>
      </w:hyperlink>
      <w:r>
        <w:t xml:space="preserve"> Жилищного кодекса, и при этом собственниками помещений в многоквартирном доме не принято или не реализуется решение об установлении взноса на ка</w:t>
      </w:r>
      <w:r>
        <w:t>питальный ремонт в размере, превышающем установленный минимальный размер взноса на капитальный ремонт, для финансирования таких услуг и (или) работ;</w:t>
      </w:r>
    </w:p>
    <w:p w:rsidR="00000000" w:rsidRDefault="00A84B58">
      <w:bookmarkStart w:id="19" w:name="sub_172"/>
      <w:r>
        <w:t>б) переноса установленного срока капитального ремонта общего имущества в многоквартирном доме (срока</w:t>
      </w:r>
      <w:r>
        <w:t xml:space="preserve"> оказания отдельных услуг и (или) выполнения работ по капитальному ремонту) на более поздний период в случаях, если:</w:t>
      </w:r>
    </w:p>
    <w:bookmarkEnd w:id="19"/>
    <w:p w:rsidR="00000000" w:rsidRDefault="00A84B58">
      <w:r>
        <w:t>запланированный вид услуг и (или) работ по капитальному ремонту общего имущества в многоквартирном доме был проведен ранее и при это</w:t>
      </w:r>
      <w:r>
        <w:t xml:space="preserve">м в порядке установления необходимости проведения капитального ремонта общего имущества в многоквартирном доме определено, что повторное оказание </w:t>
      </w:r>
      <w:r>
        <w:lastRenderedPageBreak/>
        <w:t>таких услуг и (или) выполнение таких работ в срок, установленный региональной программой капитального ремонта,</w:t>
      </w:r>
      <w:r>
        <w:t xml:space="preserve"> не требуются;</w:t>
      </w:r>
    </w:p>
    <w:p w:rsidR="00000000" w:rsidRDefault="00A84B58">
      <w:r>
        <w:t xml:space="preserve">общим собранием собственников помещений в многоквартирном доме принято решение о переносе капитального ремонта общего имущества в многоквартирном доме (отдельного вида услуг и (или) работ по капитальному ремонту) на более поздний срок и при </w:t>
      </w:r>
      <w:r>
        <w:t>этом в соответствии с порядком установления необходимости проведения капитального ремонта общего имущества в многоквартирном доме определено, что отсутствует необходимость в проведении капитального ремонта (отдельного вида услуг и (или) работ по капитально</w:t>
      </w:r>
      <w:r>
        <w:t>му ремонту) в предусмотренный региональной программой срок;</w:t>
      </w:r>
    </w:p>
    <w:p w:rsidR="00000000" w:rsidRDefault="00A84B58">
      <w:r>
        <w:t>собственники помещений в многоквартирном доме, формировавшие фонд капитального ремонта на специальном счете, не провели капитальный ремонт общего имущества в многоквартирном доме в срок, предусмот</w:t>
      </w:r>
      <w:r>
        <w:t xml:space="preserve">ренный региональной программой, в связи с чем после изменения способа формирования фонда капитального ремонта в соответствии с </w:t>
      </w:r>
      <w:hyperlink r:id="rId14" w:history="1">
        <w:r>
          <w:rPr>
            <w:rStyle w:val="a4"/>
          </w:rPr>
          <w:t>частью 7 статьи 189</w:t>
        </w:r>
      </w:hyperlink>
      <w:r>
        <w:t xml:space="preserve"> Жилищного кодекса возникает необходимость определить иной срок для про</w:t>
      </w:r>
      <w:r>
        <w:t>ведения капитального ремонта многоквартирного дома региональным оператором;</w:t>
      </w:r>
    </w:p>
    <w:p w:rsidR="00000000" w:rsidRDefault="00A84B58">
      <w:bookmarkStart w:id="20" w:name="sub_173"/>
      <w:r>
        <w:t>в) расширения перечня планируемых видов услуг и (или) работ по капитальному ремонту многоквартирного дома в случаях:</w:t>
      </w:r>
    </w:p>
    <w:bookmarkEnd w:id="20"/>
    <w:p w:rsidR="00000000" w:rsidRDefault="00A84B58">
      <w:r>
        <w:t>установления наличия в многоквартирном доме конст</w:t>
      </w:r>
      <w:r>
        <w:t xml:space="preserve">руктивных элементов и (или) внутридомовых инженерных систем, относящихся к общему имуществу в многоквартирном доме, работы по капитальному ремонту которых входят в состав перечня услуг и (или) работ, установленного </w:t>
      </w:r>
      <w:hyperlink r:id="rId15" w:history="1">
        <w:r>
          <w:rPr>
            <w:rStyle w:val="a4"/>
          </w:rPr>
          <w:t>часть</w:t>
        </w:r>
        <w:r>
          <w:rPr>
            <w:rStyle w:val="a4"/>
          </w:rPr>
          <w:t>ю 1 статьи 166</w:t>
        </w:r>
      </w:hyperlink>
      <w:r>
        <w:t xml:space="preserve"> Жилищного кодекса и (или) нормативным правовым актом субъекта Российской Федерации, принятым в соответствии с </w:t>
      </w:r>
      <w:hyperlink r:id="rId16" w:history="1">
        <w:r>
          <w:rPr>
            <w:rStyle w:val="a4"/>
          </w:rPr>
          <w:t>частью 2 статьи 166</w:t>
        </w:r>
      </w:hyperlink>
      <w:r>
        <w:t xml:space="preserve"> Жилищного кодекса, но не были предусмотрены утвержденной региональной</w:t>
      </w:r>
      <w:r>
        <w:t xml:space="preserve"> программой;</w:t>
      </w:r>
    </w:p>
    <w:p w:rsidR="00000000" w:rsidRDefault="00A84B58">
      <w:r>
        <w:t>принятия собственниками помещений в многоквартирном доме, формирующими фонд капитального ремонта на счете регионального оператора, решения о проведении услуг и (или) работ по капитальному ремонту общего имущества в многоквартирном доме, не вхо</w:t>
      </w:r>
      <w:r>
        <w:t xml:space="preserve">дящих в состав перечня услуг и работ по капитальному ремонту, указанных в </w:t>
      </w:r>
      <w:hyperlink r:id="rId17" w:history="1">
        <w:r>
          <w:rPr>
            <w:rStyle w:val="a4"/>
          </w:rPr>
          <w:t>части 1 статьи 166</w:t>
        </w:r>
      </w:hyperlink>
      <w:r>
        <w:t xml:space="preserve"> Жилищного кодекса и нормативном правовом акте субъекта Российской Федерации, принятом в соответствии с </w:t>
      </w:r>
      <w:hyperlink r:id="rId18" w:history="1">
        <w:r>
          <w:rPr>
            <w:rStyle w:val="a4"/>
          </w:rPr>
          <w:t>частью 2 статьи 166</w:t>
        </w:r>
      </w:hyperlink>
      <w:r>
        <w:t xml:space="preserve"> Жилищного кодекса, при условии принятия такими собственниками решения о финансировании данных услуг и работ за счет средств собственников помещений в многоквартирном доме, уплачиваемых в виде взноса на капитальный ремо</w:t>
      </w:r>
      <w:r>
        <w:t xml:space="preserve">нт сверх установленного минимального размера взноса на капитальный ремонт (далее - дополнительные взносы на капитальный ремонт), и (или) за счет иных источников (за исключением средств фонда капитального ремонта, сформированного за счет взносов на </w:t>
      </w:r>
      <w:r>
        <w:lastRenderedPageBreak/>
        <w:t>капиталь</w:t>
      </w:r>
      <w:r>
        <w:t>ный ремонт, исходя из установленного минимального размера взноса);</w:t>
      </w:r>
    </w:p>
    <w:p w:rsidR="00000000" w:rsidRDefault="00A84B58">
      <w:bookmarkStart w:id="21" w:name="sub_1301"/>
      <w:r>
        <w:t>г) переноса установленного срока капитального ремонта общего имущества в многоквартирном доме (отдельных услуг и (или) работ по капитальному ремонту) на более ранний период (срок) в</w:t>
      </w:r>
      <w:r>
        <w:t xml:space="preserve"> случаях:</w:t>
      </w:r>
    </w:p>
    <w:bookmarkEnd w:id="21"/>
    <w:p w:rsidR="00000000" w:rsidRDefault="00A84B58">
      <w:r>
        <w:t>установления необходимости проведения капитального ремонта общего имущества в многоквартирном доме (отдельных видов услуг и (или) работ по капитальному ремонту) в более ранний срок, чем предусмотрено региональной программой, органом госуд</w:t>
      </w:r>
      <w:r>
        <w:t>арственной власти субъекта Российской Федерации, уполномоченным на проведение мониторинга технического состояния многоквартирных домов, при осуществлении им мониторинга, собственниками помещений в многоквартирном доме, товариществом собственников жилья, жи</w:t>
      </w:r>
      <w:r>
        <w:t>лищным кооперативом или иным специализированным потребительским кооперативом, управляющей организацией, организацией, оказывающей услуги и выполняющей работы по содержанию общего имущества в многоквартирном доме при непосредственном управлении многоквартир</w:t>
      </w:r>
      <w:r>
        <w:t>ным домом собственниками помещений, в порядке установления необходимости проведения капитального ремонта, предусмотренного нормативным правовым актом субъекта Российской Федерации;</w:t>
      </w:r>
    </w:p>
    <w:p w:rsidR="00000000" w:rsidRDefault="00A84B58">
      <w:r>
        <w:t>принятия собственниками помещений в многоквартирном доме, формирующими фонд</w:t>
      </w:r>
      <w:r>
        <w:t xml:space="preserve"> капитального ремонта на счете регионального оператора, решения о проведении капитального ремонта общего имущества в многоквартирном доме (отдельных услуг и (или) работ по капитальному ремонту) в более ранний срок, чем предусмотрено региональной программой</w:t>
      </w:r>
      <w:r>
        <w:t>, при условии достаточности средств фонда капитального ремонта для проведения капитального ремонта и (или) принятия такими собственниками решения об установлении дополнительных взносов на капитальный ремонт, и (или) о привлечении региональным оператором ин</w:t>
      </w:r>
      <w:r>
        <w:t>ых средств для проведения капитального ремонта в более ранний срок с последующим возмещением расходов регионального оператора за счет дополнительных взносов.</w:t>
      </w:r>
    </w:p>
    <w:p w:rsidR="00000000" w:rsidRDefault="00A84B58">
      <w:bookmarkStart w:id="22" w:name="sub_108"/>
      <w:r>
        <w:t>8. При установлении нормативным правовым актом субъекта Российской Федерации порядка внесен</w:t>
      </w:r>
      <w:r>
        <w:t>ия в региональную программу изменений, связанных с установлением очередных сроков проведения капитального ремонта общего имущества в многоквартирном доме после выполнения капитального ремонта, предусмотренного региональной программой при ее утверждении, ре</w:t>
      </w:r>
      <w:r>
        <w:t>комендуется учитывать эффективный срок эксплуатации элементов отремонтированных конструкций и внутридомовых инженерных систем многоквартирного дома и проектного срока эксплуатации многоквартирного дома.</w:t>
      </w:r>
    </w:p>
    <w:p w:rsidR="00000000" w:rsidRDefault="00A84B58">
      <w:bookmarkStart w:id="23" w:name="sub_109"/>
      <w:bookmarkEnd w:id="22"/>
      <w:r>
        <w:t>9. При установлении нормативным правовы</w:t>
      </w:r>
      <w:r>
        <w:t xml:space="preserve">м актом субъекта Российской Федерации случаев, при которых проведение капитального ремонта общего имущества в многоквартирных домах не требует внесения в региональную </w:t>
      </w:r>
      <w:r>
        <w:lastRenderedPageBreak/>
        <w:t>программу, рекомендуется установить, что информация и документы, подтверждающие выполнени</w:t>
      </w:r>
      <w:r>
        <w:t>е капитального ремонта, должны направляться в уполномоченный орган, ответственный за реализацию региональной программы, для учета выполненных услуг и работ по капитальному ремонту.</w:t>
      </w:r>
    </w:p>
    <w:p w:rsidR="00000000" w:rsidRDefault="00A84B58">
      <w:bookmarkStart w:id="24" w:name="sub_110"/>
      <w:bookmarkEnd w:id="23"/>
      <w:r>
        <w:t>10. Субъекту Российской Федерации рекомендуется определить, ч</w:t>
      </w:r>
      <w:r>
        <w:t>то в случае формирования фонда капитального ремонта на специальном счете без внесения изменений в региональную программу могут быть выполнены услуги и (или) проведены работы по капитальному ремонту общего имущества в многоквартирном доме, если общим собран</w:t>
      </w:r>
      <w:r>
        <w:t>ием собственников помещений принято решение:</w:t>
      </w:r>
    </w:p>
    <w:p w:rsidR="00000000" w:rsidRDefault="00A84B58">
      <w:bookmarkStart w:id="25" w:name="sub_1101"/>
      <w:bookmarkEnd w:id="24"/>
      <w:r>
        <w:t xml:space="preserve">а) о проведении капитального ремонта (отдельных услуг и (или) работ по капитальному ремонту общего имущества в многоквартирном доме) в более ранний срок, чем предусмотрено региональной программой </w:t>
      </w:r>
      <w:r>
        <w:t>и об источниках финансирования капитального ремонта;</w:t>
      </w:r>
    </w:p>
    <w:p w:rsidR="00000000" w:rsidRDefault="00A84B58">
      <w:bookmarkStart w:id="26" w:name="sub_1102"/>
      <w:bookmarkEnd w:id="25"/>
      <w:r>
        <w:t xml:space="preserve">б) об услугах и (или) работах, не входящих в состав перечня услуг и (или) работ по капитальному ремонту, установленного </w:t>
      </w:r>
      <w:hyperlink r:id="rId19" w:history="1">
        <w:r>
          <w:rPr>
            <w:rStyle w:val="a4"/>
          </w:rPr>
          <w:t>частью 1 статьи 166</w:t>
        </w:r>
      </w:hyperlink>
      <w:r>
        <w:t xml:space="preserve"> Жилищног</w:t>
      </w:r>
      <w:r>
        <w:t xml:space="preserve">о кодекса и (или) нормативным правовым актом субъекта Российской Федерации, принятым в соответствии с </w:t>
      </w:r>
      <w:hyperlink r:id="rId20" w:history="1">
        <w:r>
          <w:rPr>
            <w:rStyle w:val="a4"/>
          </w:rPr>
          <w:t>частью 2 статьи 166</w:t>
        </w:r>
      </w:hyperlink>
      <w:r>
        <w:t xml:space="preserve"> Жилищного кодекса, и их финансировании за счет взносов на капитальный ремонт, превышающих устан</w:t>
      </w:r>
      <w:r>
        <w:t>овленный минимальный размер взноса на капитальный ремонт, и (или) за счет иных источников финансирования (за исключением средств фонда капитального ремонта, сформированного за счет взносов на капитальный ремонт, исходя из установленного минимального размер</w:t>
      </w:r>
      <w:r>
        <w:t>а взноса).</w:t>
      </w:r>
    </w:p>
    <w:p w:rsidR="00000000" w:rsidRDefault="00A84B58">
      <w:bookmarkStart w:id="27" w:name="sub_111"/>
      <w:bookmarkEnd w:id="26"/>
      <w:r>
        <w:t xml:space="preserve">11. Субъекту Российской Федерации в нормативном правовом акте субъекта Российской Федерации, предусмотренном </w:t>
      </w:r>
      <w:hyperlink w:anchor="sub_102" w:history="1">
        <w:r>
          <w:rPr>
            <w:rStyle w:val="a4"/>
          </w:rPr>
          <w:t>пунктом 2</w:t>
        </w:r>
      </w:hyperlink>
      <w:r>
        <w:t xml:space="preserve"> настоящих Методических рекомендаций, рекомендуется предусмотреть срок подачи обращений</w:t>
      </w:r>
      <w:r>
        <w:t xml:space="preserve"> о внесении изменений в региональную программу, сроки рассмотрения таких обращений, а также основания для принятия решения об отказе внесения изменений в региональную программу и сроки и способы уведомления заявителя о принятом по обращению решении.</w:t>
      </w:r>
    </w:p>
    <w:p w:rsidR="00000000" w:rsidRDefault="00A84B58">
      <w:bookmarkStart w:id="28" w:name="sub_112"/>
      <w:bookmarkEnd w:id="27"/>
      <w:r>
        <w:t>12. Субъекту Российской Федерации рекомендуется определить, что лицами, обратившимися в уполномоченный орган с обращением о внесении изменений в региональную программу (далее - заявители, заявитель), могут быть:</w:t>
      </w:r>
    </w:p>
    <w:p w:rsidR="00000000" w:rsidRDefault="00A84B58">
      <w:bookmarkStart w:id="29" w:name="sub_1121"/>
      <w:bookmarkEnd w:id="28"/>
      <w:r>
        <w:t>а) собственники, обла</w:t>
      </w:r>
      <w:r>
        <w:t>дающие не менее чем десятью процентами голосов от общего количества голосов собственников помещений в многоквартирном доме;</w:t>
      </w:r>
    </w:p>
    <w:p w:rsidR="00000000" w:rsidRDefault="00A84B58">
      <w:bookmarkStart w:id="30" w:name="sub_1122"/>
      <w:bookmarkEnd w:id="29"/>
      <w:r>
        <w:t>б) лицо, осуществляющее управление многоквартирным домом или оказание услуг и (или) выполнение работ по содержанию и</w:t>
      </w:r>
      <w:r>
        <w:t xml:space="preserve"> ремонту общего имущества в многоквартирном доме;</w:t>
      </w:r>
    </w:p>
    <w:p w:rsidR="00000000" w:rsidRDefault="00A84B58">
      <w:bookmarkStart w:id="31" w:name="sub_1302"/>
      <w:bookmarkEnd w:id="30"/>
      <w:r>
        <w:t>в) региональный оператор.</w:t>
      </w:r>
    </w:p>
    <w:p w:rsidR="00000000" w:rsidRDefault="00A84B58">
      <w:bookmarkStart w:id="32" w:name="sub_113"/>
      <w:bookmarkEnd w:id="31"/>
      <w:r>
        <w:lastRenderedPageBreak/>
        <w:t xml:space="preserve">13. Субъекту Российской Федерации рекомендуется определить, что заявители, указанные в </w:t>
      </w:r>
      <w:hyperlink w:anchor="sub_1121" w:history="1">
        <w:r>
          <w:rPr>
            <w:rStyle w:val="a4"/>
          </w:rPr>
          <w:t>подпункте "а" - "б" пункта 12</w:t>
        </w:r>
      </w:hyperlink>
      <w:r>
        <w:t xml:space="preserve"> настоящих Методических рекомендаций, вправе направить обращение в уполномоченный орган через орган местного самоуправления, ответственный за предоставление сведений, необходимых для подготовки региональных программ, установленных законом субъекта Российск</w:t>
      </w:r>
      <w:r>
        <w:t xml:space="preserve">ой Федерации в соответствии с </w:t>
      </w:r>
      <w:hyperlink r:id="rId21" w:history="1">
        <w:r>
          <w:rPr>
            <w:rStyle w:val="a4"/>
          </w:rPr>
          <w:t>частью 6 статьи 168</w:t>
        </w:r>
      </w:hyperlink>
      <w:r>
        <w:t xml:space="preserve"> Жилищного кодекса. В этом случае рекомендуется установить срок, в течение которого орган местного самоуправления обязан направить обращение в уполномоченный орган.</w:t>
      </w:r>
    </w:p>
    <w:p w:rsidR="00000000" w:rsidRDefault="00A84B58">
      <w:bookmarkStart w:id="33" w:name="sub_114"/>
      <w:bookmarkEnd w:id="32"/>
      <w:r>
        <w:t>14. В качестве оснований для принятия решения об отказе внесения изменений в региональную программу, предусматривающих перенос срока капитального ремонта на более ранний срок, расширение перечня услуг и (или) работ по капитальному ремонту, устан</w:t>
      </w:r>
      <w:r>
        <w:t>овленного региональной программой, при формировании фонда капитального ремонта в отношении многоквартирного дома на счете регионального оператора, рекомендуется установить:</w:t>
      </w:r>
    </w:p>
    <w:p w:rsidR="00000000" w:rsidRDefault="00A84B58">
      <w:bookmarkStart w:id="34" w:name="sub_1141"/>
      <w:bookmarkEnd w:id="33"/>
      <w:r>
        <w:t>а) непринятие собственниками помещений в многоквартирном доме решени</w:t>
      </w:r>
      <w:r>
        <w:t xml:space="preserve">я об установлении дополнительного взноса на капитальный ремонт, в случаях, установленных </w:t>
      </w:r>
      <w:hyperlink r:id="rId22" w:history="1">
        <w:r>
          <w:rPr>
            <w:rStyle w:val="a4"/>
          </w:rPr>
          <w:t>частью 1.1 статьи 158</w:t>
        </w:r>
      </w:hyperlink>
      <w:r>
        <w:t xml:space="preserve"> Жилищного кодекса;</w:t>
      </w:r>
    </w:p>
    <w:p w:rsidR="00000000" w:rsidRDefault="00A84B58">
      <w:bookmarkStart w:id="35" w:name="sub_1142"/>
      <w:bookmarkEnd w:id="34"/>
      <w:r>
        <w:t>б) размер фактических поступлений взносов на капитальный ремонт соста</w:t>
      </w:r>
      <w:r>
        <w:t>вляет менее чем пятьдесят процентов от размера представленных к оплате счетов;</w:t>
      </w:r>
    </w:p>
    <w:p w:rsidR="00000000" w:rsidRDefault="00A84B58">
      <w:bookmarkStart w:id="36" w:name="sub_1143"/>
      <w:bookmarkEnd w:id="35"/>
      <w:r>
        <w:t>в) отказ собственников помещений в многоквартирном доме в принятии предложения регионального оператора о привлечении кредита, займа для проведения капитального р</w:t>
      </w:r>
      <w:r>
        <w:t>емонта в более ранний срок или с большим перечнем услуг и (или) работ, чем предусмотрено региональной программой.</w:t>
      </w:r>
    </w:p>
    <w:p w:rsidR="00000000" w:rsidRDefault="00A84B58">
      <w:bookmarkStart w:id="37" w:name="sub_115"/>
      <w:bookmarkEnd w:id="36"/>
      <w:r>
        <w:t xml:space="preserve">15. В качестве основания для принятия решения об отказе внесения изменений в региональную программу, предусматривающих перенос </w:t>
      </w:r>
      <w:r>
        <w:t>срока капитального ремонта (отдельных услуг и (или) работ по капитальному ремонту) на более поздний срок, чем это предусмотрено региональной программой, при формировании фонда капитального ремонта в отношении многоквартирного дома на специальном счете, рек</w:t>
      </w:r>
      <w:r>
        <w:t>омендуется предусматривать необходимость проведения капитального ремонта в срок, запланированный региональной программой, установленную в соответствии с нормативным правовым актом субъекта Российской Федерации.</w:t>
      </w:r>
    </w:p>
    <w:p w:rsidR="00000000" w:rsidRDefault="00A84B58">
      <w:bookmarkStart w:id="38" w:name="sub_116"/>
      <w:bookmarkEnd w:id="37"/>
      <w:r>
        <w:t>16. Рекомендуется определить, ч</w:t>
      </w:r>
      <w:r>
        <w:t>то не допускается принятие решения об отказе внесения изменений в региональную программу, предусматривающих перенос срока проведения капитального ремонта (отдельных услуг и (или) работ по капитальному ремонту) на более ранний срок, чем предусмотрено регион</w:t>
      </w:r>
      <w:r>
        <w:t xml:space="preserve">альной программой, в случае установления необходимости проведения капитального ремонта (отдельных услуг и (или) работ по капитальному ремонту) </w:t>
      </w:r>
      <w:r>
        <w:lastRenderedPageBreak/>
        <w:t>в соответствии с нормативным правовым актом субъекта Российской Федерации.</w:t>
      </w:r>
    </w:p>
    <w:p w:rsidR="00000000" w:rsidRDefault="00A84B58">
      <w:bookmarkStart w:id="39" w:name="sub_117"/>
      <w:bookmarkEnd w:id="38"/>
      <w:r>
        <w:t>17. В соответствии с час</w:t>
      </w:r>
      <w:r>
        <w:t>тью 4 статьи 168 Жилищного кодекса во всех случаях, когда изменение в региональной программе предусматривает перенос установленного срока капитального ремонта общего имущества в многоквартирном доме на более поздний период, сокращение перечня планируемых в</w:t>
      </w:r>
      <w:r>
        <w:t xml:space="preserve">идов услуг и (или) работ по капитальному ремонту общего имущества в многоквартирном доме, за исключением случаев, указанных в </w:t>
      </w:r>
      <w:hyperlink r:id="rId23" w:history="1">
        <w:r>
          <w:rPr>
            <w:rStyle w:val="a4"/>
          </w:rPr>
          <w:t>пунктах 1-3 части 4 статьи 168</w:t>
        </w:r>
      </w:hyperlink>
      <w:r>
        <w:t xml:space="preserve"> Жилищного кодекса, в составе перечня документов, прилагаемы</w:t>
      </w:r>
      <w:r>
        <w:t>х к обращению о внесении изменений в региональную программу, рекомендуется предусматривать протокол общего собрания собственников помещений в многоквартирном доме, содержащий соответствующие решения.</w:t>
      </w:r>
    </w:p>
    <w:p w:rsidR="00000000" w:rsidRDefault="00A84B58">
      <w:bookmarkStart w:id="40" w:name="sub_118"/>
      <w:bookmarkEnd w:id="39"/>
      <w:r>
        <w:t>18. В случае обращения о переносе установл</w:t>
      </w:r>
      <w:r>
        <w:t>енного срока капитального ремонта общего имущества в многоквартирном доме на более поздний период на основании решения общего собрания собственников помещений в многоквартирном доме или в связи с ранее проведенными услугами и (или) работами, в состав переч</w:t>
      </w:r>
      <w:r>
        <w:t>ня документов рекомендуется включать документы, подтверждающие отсутствие необходимости проведения услуг и (или) работ в запланированный региональной программой срок, подготовленные в соответствии с порядком установления необходимости проведения капитально</w:t>
      </w:r>
      <w:r>
        <w:t xml:space="preserve">го ремонта общего имущества в многоквартирном доме, принятом субъектом Российской Федерации в соответствии с </w:t>
      </w:r>
      <w:hyperlink r:id="rId24" w:history="1">
        <w:r>
          <w:rPr>
            <w:rStyle w:val="a4"/>
          </w:rPr>
          <w:t>пунктом 8.3 статьи 13</w:t>
        </w:r>
      </w:hyperlink>
      <w:r>
        <w:t xml:space="preserve"> Жилищного кодекса (далее - порядок установления необходимости проведения капитального </w:t>
      </w:r>
      <w:r>
        <w:t>ремонта).</w:t>
      </w:r>
    </w:p>
    <w:p w:rsidR="00000000" w:rsidRDefault="00A84B58">
      <w:bookmarkStart w:id="41" w:name="sub_119"/>
      <w:bookmarkEnd w:id="40"/>
      <w:r>
        <w:t>19. В случае обращения о переносе установленного срока капитального ремонта общего имущества в многоквартирном доме на более ранний срок (период) на основании решения общего собрания собственников помещений в многоквартирном доме, ф</w:t>
      </w:r>
      <w:r>
        <w:t>ормирующими фонд капитального ремонта на счете регионального оператора, в состав перечня документов рекомендуется включать документы, подтверждающие необходимость проведения услуг и (или) работ в более ранний срок, чем запланировано региональной программой</w:t>
      </w:r>
      <w:r>
        <w:t>, подготовленные в соответствии с порядком установления необходимости проведения капитального ремонта, а также информацию регионального оператора о формировании фонда капитального ремонта в отношении данного многоквартирного дома, содержащую заключение о д</w:t>
      </w:r>
      <w:r>
        <w:t>остаточности средств фонда капитального ремонта для финансирования капитального ремонта в соответствии с решением собственников помещений, а в случае недостаточности средств фонда капитального ремонта и (или) невозможности проведения региональным операторо</w:t>
      </w:r>
      <w:r>
        <w:t xml:space="preserve">м капитального ремонта за счет собственных средств, в срок, указанный в решении общего собрания, протокол общего собрания собственников помещений в многоквартирном доме, содержащий решение об </w:t>
      </w:r>
      <w:r>
        <w:lastRenderedPageBreak/>
        <w:t>установлении дополнительного взноса на капитальный ремонт и (или</w:t>
      </w:r>
      <w:r>
        <w:t>) привлечении региональным оператором заемных средств для проведения капитального ремонта многоквартирного дома в срок, указанный в обращении, и погашении займа (кредита) за счет дополнительных взносов на капитальный ремонт.</w:t>
      </w:r>
    </w:p>
    <w:p w:rsidR="00000000" w:rsidRDefault="00A84B58">
      <w:bookmarkStart w:id="42" w:name="sub_120"/>
      <w:bookmarkEnd w:id="41"/>
      <w:r>
        <w:t>20. В случае обра</w:t>
      </w:r>
      <w:r>
        <w:t>щения о расширении установленного региональной программой перечня услуг и (или) работ по капитальному ремонту общего имущества в многоквартирном доме на основании решения общего собрания собственников помещений в многоквартирном доме, формирующими фонд кап</w:t>
      </w:r>
      <w:r>
        <w:t>итального ремонта на счете регионального оператора, в состав перечня документов рекомендуется включать протокол общего собрания собственников помещений в многоквартирном доме, содержащий решения об оказании услуг и (или) выполнении работ, указанных в обращ</w:t>
      </w:r>
      <w:r>
        <w:t>ении, сроке выполнения таких услуг и (или) работ, установлении дополнительного взноса на капитальный ремонт, сроке начала внесения такого взноса, а также документы, подтверждающие необходимость проведения указанных в обращении услуг и (или) работ, подготов</w:t>
      </w:r>
      <w:r>
        <w:t>ленные в соответствии с порядком установления необходимости проведения капитального ремонта (при наличии), информацию регионального оператора об уплате собственниками помещений взносов на капитальный ремонт и заключение регионального оператора о достаточно</w:t>
      </w:r>
      <w:r>
        <w:t>сти имеющихся у него средств для выполнения услуг и (или) работ, указанных в обращении.</w:t>
      </w:r>
    </w:p>
    <w:bookmarkEnd w:id="42"/>
    <w:p w:rsidR="00000000" w:rsidRDefault="00A84B58"/>
    <w:p w:rsidR="00000000" w:rsidRDefault="00A84B58">
      <w:pPr>
        <w:pStyle w:val="1"/>
      </w:pPr>
      <w:bookmarkStart w:id="43" w:name="sub_1300"/>
      <w:r>
        <w:t>III. Обеспечение публичности принятия решений о внесения изменений в региональную программу</w:t>
      </w:r>
    </w:p>
    <w:bookmarkEnd w:id="43"/>
    <w:p w:rsidR="00000000" w:rsidRDefault="00A84B58"/>
    <w:p w:rsidR="00000000" w:rsidRDefault="00A84B58">
      <w:bookmarkStart w:id="44" w:name="sub_121"/>
      <w:r>
        <w:t>21. Субъекту Российской Федерации, в целях обеспечения публичности принятия решений о внесении изменений в региональную программу, рекомендуется предусмотреть в нормативном правовом акте субъекта Российской Федерации порядок размещения на официальном сайте</w:t>
      </w:r>
      <w:r>
        <w:t xml:space="preserve"> уполномоченного органа и регионального оператора в информационно-телекоммуникационной сети "Интернет" информации об обращениях по внесению изменений в региональную программу и принятых в результате их рассмотрения решений.</w:t>
      </w:r>
    </w:p>
    <w:bookmarkEnd w:id="44"/>
    <w:p w:rsidR="00A84B58" w:rsidRDefault="00A84B58"/>
    <w:sectPr w:rsidR="00A84B5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B"/>
    <w:rsid w:val="0089192B"/>
    <w:rsid w:val="00A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2CF9738-D87F-4FC2-A1E0-9CC6C5DD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yperlink" Target="garantF1://12038291.1662" TargetMode="External"/><Relationship Id="rId18" Type="http://schemas.openxmlformats.org/officeDocument/2006/relationships/hyperlink" Target="garantF1://12038291.166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12038291.1686" TargetMode="External"/><Relationship Id="rId7" Type="http://schemas.openxmlformats.org/officeDocument/2006/relationships/hyperlink" Target="garantF1://70409708.0" TargetMode="External"/><Relationship Id="rId12" Type="http://schemas.openxmlformats.org/officeDocument/2006/relationships/hyperlink" Target="garantF1://12038291.1661" TargetMode="External"/><Relationship Id="rId17" Type="http://schemas.openxmlformats.org/officeDocument/2006/relationships/hyperlink" Target="garantF1://12038291.166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38291.1662" TargetMode="External"/><Relationship Id="rId20" Type="http://schemas.openxmlformats.org/officeDocument/2006/relationships/hyperlink" Target="garantF1://12038291.166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09708.1001" TargetMode="External"/><Relationship Id="rId11" Type="http://schemas.openxmlformats.org/officeDocument/2006/relationships/hyperlink" Target="garantF1://12038291.17310" TargetMode="External"/><Relationship Id="rId24" Type="http://schemas.openxmlformats.org/officeDocument/2006/relationships/hyperlink" Target="garantF1://12038291.1383" TargetMode="External"/><Relationship Id="rId5" Type="http://schemas.openxmlformats.org/officeDocument/2006/relationships/hyperlink" Target="garantF1://12038291.168410" TargetMode="External"/><Relationship Id="rId15" Type="http://schemas.openxmlformats.org/officeDocument/2006/relationships/hyperlink" Target="garantF1://12038291.1661" TargetMode="External"/><Relationship Id="rId23" Type="http://schemas.openxmlformats.org/officeDocument/2006/relationships/hyperlink" Target="garantF1://12038291.16841" TargetMode="External"/><Relationship Id="rId10" Type="http://schemas.openxmlformats.org/officeDocument/2006/relationships/hyperlink" Target="garantF1://12038291.1897" TargetMode="External"/><Relationship Id="rId19" Type="http://schemas.openxmlformats.org/officeDocument/2006/relationships/hyperlink" Target="garantF1://12038291.1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16821" TargetMode="External"/><Relationship Id="rId14" Type="http://schemas.openxmlformats.org/officeDocument/2006/relationships/hyperlink" Target="garantF1://12038291.1897" TargetMode="External"/><Relationship Id="rId22" Type="http://schemas.openxmlformats.org/officeDocument/2006/relationships/hyperlink" Target="garantF1://12038291.15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2</cp:revision>
  <dcterms:created xsi:type="dcterms:W3CDTF">2018-01-25T10:22:00Z</dcterms:created>
  <dcterms:modified xsi:type="dcterms:W3CDTF">2018-01-25T10:22:00Z</dcterms:modified>
</cp:coreProperties>
</file>