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040A05">
      <w:pPr>
        <w:pStyle w:val="1"/>
      </w:pPr>
      <w:r>
        <w:fldChar w:fldCharType="begin"/>
      </w:r>
      <w:r>
        <w:instrText>HYPERLINK "garantF1://17275371.0"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г. Пензы от 14 июля 2015 г. N 1068</w:t>
      </w:r>
      <w:r>
        <w:rPr>
          <w:rStyle w:val="a4"/>
          <w:b w:val="0"/>
          <w:bCs w:val="0"/>
        </w:rPr>
        <w:br/>
        <w:t>"Об утверждении Порядка оплаты взносов на кап</w:t>
      </w:r>
      <w:r>
        <w:rPr>
          <w:rStyle w:val="a4"/>
          <w:b w:val="0"/>
          <w:bCs w:val="0"/>
        </w:rPr>
        <w:t>итальный ремонт общего имущества в многоквартирных домах, расположенных на территории муниципального образования города Пензы, в части помещений, находящихся в муниципальной собственности"</w:t>
      </w:r>
      <w:r>
        <w:fldChar w:fldCharType="end"/>
      </w:r>
    </w:p>
    <w:p w:rsidR="00000000" w:rsidRDefault="00040A05"/>
    <w:p w:rsidR="00000000" w:rsidRDefault="00040A05">
      <w:r>
        <w:t xml:space="preserve">В соответствии со </w:t>
      </w:r>
      <w:hyperlink r:id="rId4" w:history="1">
        <w:r>
          <w:rPr>
            <w:rStyle w:val="a4"/>
          </w:rPr>
          <w:t>статьями 169</w:t>
        </w:r>
      </w:hyperlink>
      <w:r>
        <w:t xml:space="preserve">, </w:t>
      </w:r>
      <w:hyperlink r:id="rId5" w:history="1">
        <w:r>
          <w:rPr>
            <w:rStyle w:val="a4"/>
          </w:rPr>
          <w:t>181</w:t>
        </w:r>
      </w:hyperlink>
      <w:r>
        <w:t xml:space="preserve"> Жилищного кодекса Российской Федерации, </w:t>
      </w:r>
      <w:hyperlink r:id="rId6" w:history="1">
        <w:r>
          <w:rPr>
            <w:rStyle w:val="a4"/>
          </w:rPr>
          <w:t>Федеральным законом</w:t>
        </w:r>
      </w:hyperlink>
      <w:r>
        <w:t xml:space="preserve"> от 06.10.2003 N 131-ФЗ "Об общих принципах организации местного самоуправления в Российской Федерации", </w:t>
      </w:r>
      <w:hyperlink r:id="rId7" w:history="1">
        <w:r>
          <w:rPr>
            <w:rStyle w:val="a4"/>
          </w:rPr>
          <w:t>Законом</w:t>
        </w:r>
      </w:hyperlink>
      <w:r>
        <w:t xml:space="preserve"> Пензенской области от 1 июля 2013 года N 2403-ЗПО "Об организации проведения капитального ремонта общего имущества в многоквартирных домах, расположенных на территории Пензенской области",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16 декабря 2013 года N 950-пП "Об установлении минимального размера взноса на капитальный ремонт общего имущества в многоквартирном доме на территории Пензенской области", руководствуясь </w:t>
      </w:r>
      <w:hyperlink r:id="rId9" w:history="1">
        <w:r>
          <w:rPr>
            <w:rStyle w:val="a4"/>
          </w:rPr>
          <w:t>ст. 33</w:t>
        </w:r>
      </w:hyperlink>
      <w:r>
        <w:t xml:space="preserve"> Устава города Пензы, Администрация города Пензы постановляет:</w:t>
      </w:r>
    </w:p>
    <w:p w:rsidR="00000000" w:rsidRDefault="00040A05"/>
    <w:p w:rsidR="00000000" w:rsidRDefault="00040A05">
      <w:bookmarkStart w:id="1" w:name="sub_1"/>
      <w:r>
        <w:t>1. Утвердить Порядок оплаты взносов на капитальный ремонт общего имущества в многоквартирных домах, расположенных на территории муниципального образо</w:t>
      </w:r>
      <w:r>
        <w:t xml:space="preserve">вания города Пензы, в части помещений, находящихся в муниципальной собственности,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040A05">
      <w:bookmarkStart w:id="2" w:name="sub_2"/>
      <w:bookmarkEnd w:id="1"/>
      <w:r>
        <w:t>2. Определить Управление жилищно-коммунального хозяйства города Пензы уполномоченным органом по оплате взносов на кап</w:t>
      </w:r>
      <w:r>
        <w:t>итальный ремонт общего имущества в многоквартирных домах в части помещений, находящихся в муниципальной собственности.</w:t>
      </w:r>
    </w:p>
    <w:p w:rsidR="00000000" w:rsidRDefault="00040A05">
      <w:bookmarkStart w:id="3" w:name="sub_3"/>
      <w:bookmarkEnd w:id="2"/>
      <w:r>
        <w:t>3. Действие настоящего постановления распространяется на правоотношения, возникшие с 01.01.2015.</w:t>
      </w:r>
    </w:p>
    <w:p w:rsidR="00000000" w:rsidRDefault="00040A05">
      <w:bookmarkStart w:id="4" w:name="sub_4"/>
      <w:bookmarkEnd w:id="3"/>
      <w:r>
        <w:t xml:space="preserve">4.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средствах массовой информации и разместить на официальном сайте администрации города Пензы в информационно-телекоммуникационной сети "Интернет".</w:t>
      </w:r>
    </w:p>
    <w:p w:rsidR="00000000" w:rsidRDefault="00040A05">
      <w:bookmarkStart w:id="5" w:name="sub_5"/>
      <w:bookmarkEnd w:id="4"/>
      <w:r>
        <w:t>5. Контроль за исполнением настоящего поста</w:t>
      </w:r>
      <w:r>
        <w:t>новления возложить на заместителя главы администрации города по городскому хозяйству.</w:t>
      </w:r>
    </w:p>
    <w:bookmarkEnd w:id="5"/>
    <w:p w:rsidR="00000000" w:rsidRDefault="00040A0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0A05">
            <w:pPr>
              <w:pStyle w:val="afff0"/>
            </w:pPr>
            <w:r>
              <w:t>Глава администрации города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0A05">
            <w:pPr>
              <w:pStyle w:val="aff7"/>
              <w:jc w:val="right"/>
            </w:pPr>
            <w:r>
              <w:t>Ю.И. Кривов</w:t>
            </w:r>
          </w:p>
        </w:tc>
      </w:tr>
    </w:tbl>
    <w:p w:rsidR="00000000" w:rsidRDefault="00040A05"/>
    <w:p w:rsidR="00000000" w:rsidRDefault="00040A05">
      <w:pPr>
        <w:ind w:firstLine="698"/>
        <w:jc w:val="right"/>
      </w:pPr>
      <w:bookmarkStart w:id="6" w:name="sub_1000"/>
      <w:r>
        <w:rPr>
          <w:rStyle w:val="a3"/>
        </w:rPr>
        <w:t>Приложение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br/>
        <w:t>администрации г. Пензы</w:t>
      </w:r>
      <w:r>
        <w:rPr>
          <w:rStyle w:val="a3"/>
        </w:rPr>
        <w:br/>
        <w:t>от 14 июля 2015 г. N 1068</w:t>
      </w:r>
    </w:p>
    <w:bookmarkEnd w:id="6"/>
    <w:p w:rsidR="00000000" w:rsidRDefault="00040A05"/>
    <w:p w:rsidR="00000000" w:rsidRDefault="00040A05">
      <w:pPr>
        <w:pStyle w:val="1"/>
      </w:pPr>
      <w:r>
        <w:t>Порядок</w:t>
      </w:r>
      <w:r>
        <w:t xml:space="preserve"> оплаты взносов на капитальный ремонт общего имущества в многоквартирных домах, расположенных на территории муниципального образования города Пензы, в части помещений, находящихся в муниципальной собственности</w:t>
      </w:r>
    </w:p>
    <w:p w:rsidR="00000000" w:rsidRDefault="00040A05"/>
    <w:p w:rsidR="00000000" w:rsidRDefault="00040A05">
      <w:pPr>
        <w:pStyle w:val="1"/>
      </w:pPr>
      <w:bookmarkStart w:id="7" w:name="sub_100"/>
      <w:r>
        <w:t>I. Основные положения</w:t>
      </w:r>
    </w:p>
    <w:bookmarkEnd w:id="7"/>
    <w:p w:rsidR="00000000" w:rsidRDefault="00040A05"/>
    <w:p w:rsidR="00000000" w:rsidRDefault="00040A05">
      <w:bookmarkStart w:id="8" w:name="sub_11"/>
      <w:r>
        <w:t>1.</w:t>
      </w:r>
      <w:r>
        <w:t>1. Порядок оплаты взносов на капитальный ремонт общего имущества в многоквартирных домах, расположенных на территории муниципального образования города Пензы, в части помещений, находящихся в муниципальной собственности (далее Порядок) разработан в соответ</w:t>
      </w:r>
      <w:r>
        <w:t xml:space="preserve">ствии со </w:t>
      </w:r>
      <w:hyperlink r:id="rId11" w:history="1">
        <w:r>
          <w:rPr>
            <w:rStyle w:val="a4"/>
          </w:rPr>
          <w:t>ст.ст. 169</w:t>
        </w:r>
      </w:hyperlink>
      <w:r>
        <w:t xml:space="preserve">, </w:t>
      </w:r>
      <w:hyperlink r:id="rId12" w:history="1">
        <w:r>
          <w:rPr>
            <w:rStyle w:val="a4"/>
          </w:rPr>
          <w:t>181</w:t>
        </w:r>
      </w:hyperlink>
      <w:r>
        <w:t xml:space="preserve"> Жилищного кодекса РФ, </w:t>
      </w:r>
      <w:hyperlink r:id="rId13" w:history="1">
        <w:r>
          <w:rPr>
            <w:rStyle w:val="a4"/>
          </w:rPr>
          <w:t>Бюджетным кодексом</w:t>
        </w:r>
      </w:hyperlink>
      <w:r>
        <w:t xml:space="preserve"> РФ,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от 06.10.2003 N 131-Ф</w:t>
      </w:r>
      <w:r>
        <w:t xml:space="preserve">З "Об общих принципах организации местного самоуправления в Российской Федерации", </w:t>
      </w:r>
      <w:hyperlink r:id="rId15" w:history="1">
        <w:r>
          <w:rPr>
            <w:rStyle w:val="a4"/>
          </w:rPr>
          <w:t>Законом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</w:t>
      </w:r>
      <w:r>
        <w:t xml:space="preserve">мах, расположенных на территории Пензенской области", </w:t>
      </w:r>
      <w:hyperlink r:id="rId16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обл. от 19.02.2014 N 95-пП "Об утверждении региональной программы капитального ремонта общего имущества в многоквартирных дома</w:t>
      </w:r>
      <w:r>
        <w:t xml:space="preserve">х, расположенных на территории Пензенской области",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Пензенской области от 31.10.2014 N 752-пП "Об установлении минимального размера взноса на капитальный ремонт общего имущества в многокварти</w:t>
      </w:r>
      <w:r>
        <w:t>рном доме на территории Пензенской области на 2015 год".</w:t>
      </w:r>
    </w:p>
    <w:p w:rsidR="00000000" w:rsidRDefault="00040A05">
      <w:bookmarkStart w:id="9" w:name="sub_12"/>
      <w:bookmarkEnd w:id="8"/>
      <w:r>
        <w:t>1.2. Управление жилищно-коммунального хозяйства города Пензы (далее - Управление) является главным распорядителем средств бюджета города на оплату взносов на капитальный ремонт общего иму</w:t>
      </w:r>
      <w:r>
        <w:t>щества в многоквартирных домах, расположенных на территории муниципального образования города Пензы, в части помещений, находящихся в муниципальной собственности.</w:t>
      </w:r>
    </w:p>
    <w:p w:rsidR="00000000" w:rsidRDefault="00040A05">
      <w:bookmarkStart w:id="10" w:name="sub_13"/>
      <w:bookmarkEnd w:id="9"/>
      <w:r>
        <w:t>1.3.</w:t>
      </w:r>
      <w:r>
        <w:t xml:space="preserve"> Оплата взносов на капитальный ремонт общего имущества в многоквартирных домах в части помещений, находящихся в муниципальной собственности (далее - взносы), производится с 01.01.2015:</w:t>
      </w:r>
    </w:p>
    <w:bookmarkEnd w:id="10"/>
    <w:p w:rsidR="00000000" w:rsidRDefault="00040A05">
      <w:r>
        <w:lastRenderedPageBreak/>
        <w:t>а) Фонду капитального ремонта Пензенской области (далее - региона</w:t>
      </w:r>
      <w:r>
        <w:t>льный оператор) в случае формирования фонда капитального ремонта на счете регионального оператора, а также в случае формирования фонда капитального ремонта на специальном счете регионального оператора, если региональный оператор был определен собственникам</w:t>
      </w:r>
      <w:r>
        <w:t>и помещений в качестве его владельца.</w:t>
      </w:r>
    </w:p>
    <w:p w:rsidR="00000000" w:rsidRDefault="00040A05">
      <w:r>
        <w:t xml:space="preserve">б) владельцу специального счета - юридическому лицу, указанному в </w:t>
      </w:r>
      <w:hyperlink r:id="rId18" w:history="1">
        <w:r>
          <w:rPr>
            <w:rStyle w:val="a4"/>
          </w:rPr>
          <w:t>ч. 2 ст. 175</w:t>
        </w:r>
      </w:hyperlink>
      <w:r>
        <w:t xml:space="preserve"> ЖК РФ, открытого в российских кредитных организациях, соответствующих требованиям положений </w:t>
      </w:r>
      <w:hyperlink r:id="rId19" w:history="1">
        <w:r>
          <w:rPr>
            <w:rStyle w:val="a4"/>
          </w:rPr>
          <w:t>п. 2 ст. 176</w:t>
        </w:r>
      </w:hyperlink>
      <w:r>
        <w:t xml:space="preserve"> Жилищного кодекса Российской Федерации.</w:t>
      </w:r>
    </w:p>
    <w:p w:rsidR="00000000" w:rsidRDefault="00040A05"/>
    <w:p w:rsidR="00000000" w:rsidRDefault="00040A05">
      <w:pPr>
        <w:pStyle w:val="1"/>
      </w:pPr>
      <w:bookmarkStart w:id="11" w:name="sub_200"/>
      <w:r>
        <w:t>II. Порядок финансирования</w:t>
      </w:r>
    </w:p>
    <w:bookmarkEnd w:id="11"/>
    <w:p w:rsidR="00000000" w:rsidRDefault="00040A05"/>
    <w:p w:rsidR="00000000" w:rsidRDefault="00040A05">
      <w:bookmarkStart w:id="12" w:name="sub_21"/>
      <w:r>
        <w:t>2.1. Для осуществления расходов по оплате взносов в фонд капитального ремонта Управление в срок до 20 числа месяца, следующ</w:t>
      </w:r>
      <w:r>
        <w:t>его за отчетным, предоставляет в Финансовое управление города Пензы следующие документы:</w:t>
      </w:r>
    </w:p>
    <w:bookmarkEnd w:id="12"/>
    <w:p w:rsidR="00000000" w:rsidRDefault="00040A05">
      <w:r>
        <w:t>- справку об общей площади жилых и нежилых помещений, находящихся в муниципальной собственности, с расчетом сумм взносов на капитальный ремонт;</w:t>
      </w:r>
    </w:p>
    <w:p w:rsidR="00000000" w:rsidRDefault="00040A05">
      <w:r>
        <w:t xml:space="preserve">- реестр жилых и </w:t>
      </w:r>
      <w:r>
        <w:t>нежилых помещений, находящихся в муниципальной собственности, согласованный с Управлением муниципального имущества администрации города Пензы;</w:t>
      </w:r>
    </w:p>
    <w:p w:rsidR="00000000" w:rsidRDefault="00040A05">
      <w:r>
        <w:t>- заявку на получение денежных средств;</w:t>
      </w:r>
    </w:p>
    <w:p w:rsidR="00000000" w:rsidRDefault="00040A05">
      <w:r>
        <w:t>- платежный документ за помещения, находящиеся в муниципальной собственно</w:t>
      </w:r>
      <w:r>
        <w:t xml:space="preserve">сти, выставленный Управлению согласно </w:t>
      </w:r>
      <w:hyperlink w:anchor="sub_34" w:history="1">
        <w:r>
          <w:rPr>
            <w:rStyle w:val="a4"/>
          </w:rPr>
          <w:t>пунктам 3.4</w:t>
        </w:r>
      </w:hyperlink>
      <w:r>
        <w:t xml:space="preserve">., </w:t>
      </w:r>
      <w:hyperlink w:anchor="sub_44" w:history="1">
        <w:r>
          <w:rPr>
            <w:rStyle w:val="a4"/>
          </w:rPr>
          <w:t>4.4</w:t>
        </w:r>
      </w:hyperlink>
      <w:r>
        <w:t xml:space="preserve">., </w:t>
      </w:r>
      <w:hyperlink w:anchor="sub_54" w:history="1">
        <w:r>
          <w:rPr>
            <w:rStyle w:val="a4"/>
          </w:rPr>
          <w:t>5.4</w:t>
        </w:r>
      </w:hyperlink>
      <w:r>
        <w:t xml:space="preserve"> настоящего Порядка.</w:t>
      </w:r>
    </w:p>
    <w:p w:rsidR="00000000" w:rsidRDefault="00040A05">
      <w:bookmarkStart w:id="13" w:name="sub_22"/>
      <w:r>
        <w:t xml:space="preserve">2.2. Финансовое управление города Пензы на основании представленных заявок Управлением, а также </w:t>
      </w:r>
      <w:r>
        <w:t xml:space="preserve">документов, указанных в </w:t>
      </w:r>
      <w:hyperlink w:anchor="sub_21" w:history="1">
        <w:r>
          <w:rPr>
            <w:rStyle w:val="a4"/>
          </w:rPr>
          <w:t>пункте 2.1</w:t>
        </w:r>
      </w:hyperlink>
      <w:r>
        <w:t>. настоящего Порядка, производит перечисление денежных средств, предусмотренных в бюджете города Пензы на текущий финансовый год.</w:t>
      </w:r>
    </w:p>
    <w:p w:rsidR="00000000" w:rsidRDefault="00040A05">
      <w:bookmarkStart w:id="14" w:name="sub_23"/>
      <w:bookmarkEnd w:id="13"/>
      <w:r>
        <w:t>2.3. Управление направляет в Финансовое управление город</w:t>
      </w:r>
      <w:r>
        <w:t>а Пензы отчет об использовании бюджетных средств на оплату взносов на капитальный ремонт общего имущества в многоквартирных домах, расположенных на территории муниципального образования города Пензы, в части помещений, находящихся в муниципальной собственн</w:t>
      </w:r>
      <w:r>
        <w:t xml:space="preserve">ости, ежемесячно согласно </w:t>
      </w:r>
      <w:hyperlink w:anchor="sub_1400" w:history="1">
        <w:r>
          <w:rPr>
            <w:rStyle w:val="a4"/>
          </w:rPr>
          <w:t>Приложению N 4</w:t>
        </w:r>
      </w:hyperlink>
      <w:r>
        <w:t xml:space="preserve"> к Порядку.</w:t>
      </w:r>
    </w:p>
    <w:bookmarkEnd w:id="14"/>
    <w:p w:rsidR="00000000" w:rsidRDefault="00040A05"/>
    <w:p w:rsidR="00000000" w:rsidRDefault="00040A05">
      <w:pPr>
        <w:pStyle w:val="1"/>
      </w:pPr>
      <w:bookmarkStart w:id="15" w:name="sub_300"/>
      <w:r>
        <w:t>III. Порядок оплаты взносов региональному оператору, в том числе в случае выбора регионального оператора в качестве владельца специального счета</w:t>
      </w:r>
    </w:p>
    <w:bookmarkEnd w:id="15"/>
    <w:p w:rsidR="00000000" w:rsidRDefault="00040A05"/>
    <w:p w:rsidR="00000000" w:rsidRDefault="00040A05">
      <w:bookmarkStart w:id="16" w:name="sub_31"/>
      <w:r>
        <w:t xml:space="preserve">3.1. </w:t>
      </w:r>
      <w:r>
        <w:t>В случае формирования фонда капитального ремонта на счете Регионального оператора оплата взносов Управлением производится Региональному оператору по муниципальным помещениям в многоквартирных домах, в которых решением общего собрания собственников помещени</w:t>
      </w:r>
      <w:r>
        <w:t>й фонд капитального ремонта формируется на счете Регионального оператора (</w:t>
      </w:r>
      <w:hyperlink w:anchor="sub_1100" w:history="1">
        <w:r>
          <w:rPr>
            <w:rStyle w:val="a4"/>
          </w:rPr>
          <w:t>приложение N 1</w:t>
        </w:r>
      </w:hyperlink>
      <w:r>
        <w:t xml:space="preserve"> к Порядку).</w:t>
      </w:r>
    </w:p>
    <w:p w:rsidR="00000000" w:rsidRDefault="00040A05">
      <w:bookmarkStart w:id="17" w:name="sub_32"/>
      <w:bookmarkEnd w:id="16"/>
      <w:r>
        <w:t>3.2. Ежемесячно, в срок не позднее 05 числа месяца, следующего за отчетным, Управление муниципального имущества админ</w:t>
      </w:r>
      <w:r>
        <w:t>истрации города Пензы предоставляет Управлению сведения из реестра муниципальной собственности за истекший месяц с реестром исключенных и включенных в его состав муниципальных помещений.</w:t>
      </w:r>
    </w:p>
    <w:p w:rsidR="00000000" w:rsidRDefault="00040A05">
      <w:bookmarkStart w:id="18" w:name="sub_33"/>
      <w:bookmarkEnd w:id="17"/>
      <w:r>
        <w:t xml:space="preserve">3.3. Управление направляет данные согласно </w:t>
      </w:r>
      <w:hyperlink w:anchor="sub_32" w:history="1">
        <w:r>
          <w:rPr>
            <w:rStyle w:val="a4"/>
          </w:rPr>
          <w:t>п. 3.2</w:t>
        </w:r>
      </w:hyperlink>
      <w:r>
        <w:t xml:space="preserve"> Региональному оператору ежемесячно до 10 числа следующего за отчетным.</w:t>
      </w:r>
    </w:p>
    <w:p w:rsidR="00000000" w:rsidRDefault="00040A05">
      <w:bookmarkStart w:id="19" w:name="sub_34"/>
      <w:bookmarkEnd w:id="18"/>
      <w:r>
        <w:t>3.4. Оплата производится Управлением Региональному оператору на основании платежного документа за отчетный период.</w:t>
      </w:r>
    </w:p>
    <w:bookmarkEnd w:id="19"/>
    <w:p w:rsidR="00000000" w:rsidRDefault="00040A05"/>
    <w:p w:rsidR="00000000" w:rsidRDefault="00040A05">
      <w:pPr>
        <w:pStyle w:val="1"/>
      </w:pPr>
      <w:bookmarkStart w:id="20" w:name="sub_400"/>
      <w:r>
        <w:t>IV. Порядок оплаты взносов владельцам специальных счетов, открытых в кредитных организациях, соответствующим требованиям п. 2 ст. 175 и п. 2 ст. 176 Жилищного кодекса Российской Федерации</w:t>
      </w:r>
    </w:p>
    <w:bookmarkEnd w:id="20"/>
    <w:p w:rsidR="00000000" w:rsidRDefault="00040A05"/>
    <w:p w:rsidR="00000000" w:rsidRDefault="00040A05">
      <w:bookmarkStart w:id="21" w:name="sub_41"/>
      <w:r>
        <w:t xml:space="preserve">4.1. В случае формирования фонда капитального ремонта </w:t>
      </w:r>
      <w:r>
        <w:t>на специальном счете оплата взносов Управлением производится владельцу специального счета, открытого в кредитной организации (далее - Получатель) по муниципальным помещениям в многоквартирных домах, в которых решением общего собрания собственников помещени</w:t>
      </w:r>
      <w:r>
        <w:t>й фонд капитального ремонта формируется на специальном счете Получателя (</w:t>
      </w:r>
      <w:hyperlink w:anchor="sub_1200" w:history="1">
        <w:r>
          <w:rPr>
            <w:rStyle w:val="a4"/>
          </w:rPr>
          <w:t>приложение N 2</w:t>
        </w:r>
      </w:hyperlink>
      <w:r>
        <w:t xml:space="preserve"> к Порядку).</w:t>
      </w:r>
    </w:p>
    <w:p w:rsidR="00000000" w:rsidRDefault="00040A05">
      <w:bookmarkStart w:id="22" w:name="sub_42"/>
      <w:bookmarkEnd w:id="21"/>
      <w:r>
        <w:t>4.2. Ежемесячно, в срок не позднее 05 числа месяца, следующего за отчетным, Управление муниципального имущества админи</w:t>
      </w:r>
      <w:r>
        <w:t>страции города Пензы предоставляет Управлению сведения из реестра муниципальной собственности за истекший месяц с реестром исключенных и включенных в его состав муниципальных помещений.</w:t>
      </w:r>
    </w:p>
    <w:p w:rsidR="00000000" w:rsidRDefault="00040A05">
      <w:bookmarkStart w:id="23" w:name="sub_43"/>
      <w:bookmarkEnd w:id="22"/>
      <w:r>
        <w:t xml:space="preserve">4.3. Управление направляет данные согласно </w:t>
      </w:r>
      <w:hyperlink w:anchor="sub_42" w:history="1">
        <w:r>
          <w:rPr>
            <w:rStyle w:val="a4"/>
          </w:rPr>
          <w:t>п. 4.2</w:t>
        </w:r>
      </w:hyperlink>
      <w:r>
        <w:t>. Получателю ежемесячно до 10 числа, следующего за отчетным.</w:t>
      </w:r>
    </w:p>
    <w:p w:rsidR="00000000" w:rsidRDefault="00040A05">
      <w:bookmarkStart w:id="24" w:name="sub_44"/>
      <w:bookmarkEnd w:id="23"/>
      <w:r>
        <w:t>4.4. Оплата производится Управлением Получателю на основании платежного документа за отчетный период.</w:t>
      </w:r>
    </w:p>
    <w:bookmarkEnd w:id="24"/>
    <w:p w:rsidR="00000000" w:rsidRDefault="00040A05"/>
    <w:p w:rsidR="00000000" w:rsidRDefault="00040A05">
      <w:pPr>
        <w:pStyle w:val="1"/>
      </w:pPr>
      <w:bookmarkStart w:id="25" w:name="sub_500"/>
      <w:r>
        <w:t>V. Порядок оплаты взносов владельцам специальных сче</w:t>
      </w:r>
      <w:r>
        <w:t>тов, в случае формирования фонда капитального ремонта на специальном счете регионального оператора, если региональный оператор был определен собственниками помещений в качестве его владельца</w:t>
      </w:r>
    </w:p>
    <w:bookmarkEnd w:id="25"/>
    <w:p w:rsidR="00000000" w:rsidRDefault="00040A05"/>
    <w:p w:rsidR="00000000" w:rsidRDefault="00040A05">
      <w:bookmarkStart w:id="26" w:name="sub_51"/>
      <w:r>
        <w:t>5.1. Оплата взносов производится Управлением организации, осуществляющей управление домом (- домами) (далее - Управляющая компания) по муниципальным помещениям в многоквартирных домах, в которых решением общего собрания собственников помещений фонд капитал</w:t>
      </w:r>
      <w:r>
        <w:t>ьного ремонта формируется на специальном счете регионального оператора (</w:t>
      </w:r>
      <w:hyperlink w:anchor="sub_1300" w:history="1">
        <w:r>
          <w:rPr>
            <w:rStyle w:val="a4"/>
          </w:rPr>
          <w:t>приложение N 3</w:t>
        </w:r>
      </w:hyperlink>
      <w:r>
        <w:t xml:space="preserve"> к Порядку).</w:t>
      </w:r>
    </w:p>
    <w:p w:rsidR="00000000" w:rsidRDefault="00040A05">
      <w:bookmarkStart w:id="27" w:name="sub_52"/>
      <w:bookmarkEnd w:id="26"/>
      <w:r>
        <w:t>5.2. Ежемесячно, в срок не позднее 05 числа месяца, следующего за отчетным, Управление муниципального имущества админис</w:t>
      </w:r>
      <w:r>
        <w:t>трации города Пензы предоставляет Управлению сведения из реестра муниципальной собственности за истекший месяц с реестром исключенных и включенных в его состав муниципальных помещений.</w:t>
      </w:r>
    </w:p>
    <w:p w:rsidR="00000000" w:rsidRDefault="00040A05">
      <w:bookmarkStart w:id="28" w:name="sub_53"/>
      <w:bookmarkEnd w:id="27"/>
      <w:r>
        <w:t xml:space="preserve">5.3. Управление направляет данные согласно </w:t>
      </w:r>
      <w:hyperlink w:anchor="sub_52" w:history="1">
        <w:r>
          <w:rPr>
            <w:rStyle w:val="a4"/>
          </w:rPr>
          <w:t>п. 5.2</w:t>
        </w:r>
      </w:hyperlink>
      <w:r>
        <w:t>. Управляющей компании ежемесячно до 10 числа следующего за отчетным.</w:t>
      </w:r>
    </w:p>
    <w:p w:rsidR="00000000" w:rsidRDefault="00040A05">
      <w:bookmarkStart w:id="29" w:name="sub_54"/>
      <w:bookmarkEnd w:id="28"/>
      <w:r>
        <w:t>5.4. Оплата производится Управлением Управляющей компании на основании платежного документа за отчетный период.</w:t>
      </w:r>
    </w:p>
    <w:bookmarkEnd w:id="29"/>
    <w:p w:rsidR="00000000" w:rsidRDefault="00040A0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0A05">
            <w:pPr>
              <w:pStyle w:val="afff0"/>
            </w:pPr>
            <w:r>
              <w:t>Первый заместитель главы администрации го</w:t>
            </w:r>
            <w:r>
              <w:t>рода Пензы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40A05">
            <w:pPr>
              <w:pStyle w:val="aff7"/>
              <w:jc w:val="right"/>
            </w:pPr>
            <w:r>
              <w:t>В.В. Гвоздев</w:t>
            </w:r>
          </w:p>
        </w:tc>
      </w:tr>
    </w:tbl>
    <w:p w:rsidR="00000000" w:rsidRDefault="00040A05"/>
    <w:p w:rsidR="00000000" w:rsidRDefault="00040A05">
      <w:pPr>
        <w:ind w:firstLine="698"/>
        <w:jc w:val="right"/>
      </w:pPr>
      <w:bookmarkStart w:id="30" w:name="sub_1100"/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</w:p>
    <w:bookmarkEnd w:id="30"/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Расчет по муниципальным помещениям в многоквартирных домах,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в которых решением общего собрания собственников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фонд капитального</w:t>
      </w:r>
      <w:r>
        <w:rPr>
          <w:rStyle w:val="a3"/>
          <w:sz w:val="22"/>
          <w:szCs w:val="22"/>
        </w:rPr>
        <w:t xml:space="preserve"> ремонта формируется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на счете регионального оператора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по состоянию на 01 ____________ 20___ года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 учетом сведений из реестра имущества казны за _________ месяц 20__ года</w:t>
      </w:r>
    </w:p>
    <w:p w:rsidR="00000000" w:rsidRDefault="00040A0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477"/>
        <w:gridCol w:w="1068"/>
        <w:gridCol w:w="1144"/>
        <w:gridCol w:w="1466"/>
        <w:gridCol w:w="2064"/>
        <w:gridCol w:w="21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 xml:space="preserve">Название </w:t>
            </w:r>
            <w:r>
              <w:lastRenderedPageBreak/>
              <w:t>улицы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Номер </w:t>
            </w:r>
            <w:r>
              <w:lastRenderedPageBreak/>
              <w:t>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Номер </w:t>
            </w:r>
            <w:r>
              <w:lastRenderedPageBreak/>
              <w:t>квартиры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помещения, м2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Размер взноса </w:t>
            </w:r>
            <w:r>
              <w:lastRenderedPageBreak/>
              <w:t>в фонд формирования капитального ремонта, руб./м2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Объем средств, </w:t>
            </w:r>
            <w:r>
              <w:lastRenderedPageBreak/>
              <w:t>подлежащий уплате в фонд капитального ремонта,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  <w:r>
              <w:t>Итого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</w:tbl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регионального оператора _______________</w:t>
      </w:r>
      <w:r>
        <w:rPr>
          <w:sz w:val="22"/>
          <w:szCs w:val="22"/>
        </w:rPr>
        <w:t>_____________________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регионального оператора _______________________________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Управление муниципального имущества администрации города Пензы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"___" ______________ 20___ г.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 /________________/</w:t>
      </w:r>
    </w:p>
    <w:p w:rsidR="00000000" w:rsidRDefault="00040A05"/>
    <w:p w:rsidR="00000000" w:rsidRDefault="00040A05">
      <w:pPr>
        <w:ind w:firstLine="698"/>
        <w:jc w:val="right"/>
      </w:pPr>
      <w:bookmarkStart w:id="31" w:name="sub_1200"/>
      <w:r>
        <w:rPr>
          <w:rStyle w:val="a3"/>
        </w:rPr>
        <w:t>Прил</w:t>
      </w:r>
      <w:r>
        <w:rPr>
          <w:rStyle w:val="a3"/>
        </w:rPr>
        <w:t>ожение N 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Порядку</w:t>
        </w:r>
      </w:hyperlink>
    </w:p>
    <w:bookmarkEnd w:id="31"/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Расчет по оплате средств взносов на капитальный ремонт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по муниципальным помещениям в многоквартирном доме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по состоянию на 01 ___________ 20___ года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 учетом сведений из реестра имуще</w:t>
      </w:r>
      <w:r>
        <w:rPr>
          <w:sz w:val="22"/>
          <w:szCs w:val="22"/>
        </w:rPr>
        <w:t>ства казны за ________ месяц 20___ года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Получатель ______________________________________________________________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(наименование юридического лица)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Реквизиты спецсчета _____________________________________________________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(банковские реквизиты)</w:t>
      </w:r>
    </w:p>
    <w:p w:rsidR="00000000" w:rsidRDefault="00040A05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477"/>
        <w:gridCol w:w="1068"/>
        <w:gridCol w:w="1144"/>
        <w:gridCol w:w="1466"/>
        <w:gridCol w:w="2064"/>
        <w:gridCol w:w="21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 xml:space="preserve">Название </w:t>
            </w:r>
            <w:r>
              <w:lastRenderedPageBreak/>
              <w:t>улицы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Номер </w:t>
            </w:r>
            <w:r>
              <w:lastRenderedPageBreak/>
              <w:t>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Номер </w:t>
            </w:r>
            <w:r>
              <w:lastRenderedPageBreak/>
              <w:t>квартиры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помещения, м2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Размер взноса </w:t>
            </w:r>
            <w:r>
              <w:lastRenderedPageBreak/>
              <w:t>в фонд формирования капитального ремонта, руб./м2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Объем средств, </w:t>
            </w:r>
            <w:r>
              <w:lastRenderedPageBreak/>
              <w:t>подлежащий уплате,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  <w:r>
              <w:t>Итого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</w:tbl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Председатель ____________________________________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_______________________________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Управление муниципального имущества администрации города Пензы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"___" ______________ 20___ г.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 /_________</w:t>
      </w:r>
      <w:r>
        <w:rPr>
          <w:sz w:val="22"/>
          <w:szCs w:val="22"/>
        </w:rPr>
        <w:t>_______/</w:t>
      </w:r>
    </w:p>
    <w:p w:rsidR="00000000" w:rsidRDefault="00040A05"/>
    <w:p w:rsidR="00000000" w:rsidRDefault="00040A05">
      <w:pPr>
        <w:ind w:firstLine="698"/>
        <w:jc w:val="right"/>
      </w:pPr>
      <w:bookmarkStart w:id="32" w:name="sub_13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</w:p>
    <w:bookmarkEnd w:id="32"/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Расчет по муниципальным помещениям в многоквартирных домах,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в которых решением общего собрания собственников помещений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региональный оператор определен в кач</w:t>
      </w:r>
      <w:r>
        <w:rPr>
          <w:rStyle w:val="a3"/>
          <w:sz w:val="22"/>
          <w:szCs w:val="22"/>
        </w:rPr>
        <w:t>естве его владельца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по состоянию на 01 ___________ 20___ года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 учетом сведений из реестра имущества казны за ________ месяц 20___ года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Управляющая компания ____________________________________________________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</w:t>
      </w:r>
      <w:r>
        <w:rPr>
          <w:sz w:val="22"/>
          <w:szCs w:val="22"/>
        </w:rPr>
        <w:t xml:space="preserve"> юридического лица)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Реквизиты спецсчета у регионального оператора ___________________________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(банковские реквизиты)</w:t>
      </w:r>
    </w:p>
    <w:p w:rsidR="00000000" w:rsidRDefault="00040A05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"/>
        <w:gridCol w:w="1477"/>
        <w:gridCol w:w="1068"/>
        <w:gridCol w:w="1144"/>
        <w:gridCol w:w="1466"/>
        <w:gridCol w:w="2064"/>
        <w:gridCol w:w="21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 xml:space="preserve">Название </w:t>
            </w:r>
            <w:r>
              <w:lastRenderedPageBreak/>
              <w:t>улицы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Номер </w:t>
            </w:r>
            <w:r>
              <w:lastRenderedPageBreak/>
              <w:t>дома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Номер </w:t>
            </w:r>
            <w:r>
              <w:lastRenderedPageBreak/>
              <w:t>квартиры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помещения, м2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Размер взноса </w:t>
            </w:r>
            <w:r>
              <w:lastRenderedPageBreak/>
              <w:t>в фонд</w:t>
            </w:r>
            <w:r>
              <w:t xml:space="preserve"> формирования капитального ремонта, руб./м2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lastRenderedPageBreak/>
              <w:t xml:space="preserve">Объем средств, </w:t>
            </w:r>
            <w:r>
              <w:lastRenderedPageBreak/>
              <w:t>подлежащий уплате, 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  <w:r>
              <w:t>Итого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-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</w:tbl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 Управляющей компании _______________________________________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 Управляющей компании ________</w:t>
      </w:r>
      <w:r>
        <w:rPr>
          <w:sz w:val="22"/>
          <w:szCs w:val="22"/>
        </w:rPr>
        <w:t>__________________________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Согласовано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Управление муниципального имущества администрации города Пензы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"___" ______________ 20___ г.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_______________ /________________/</w:t>
      </w:r>
    </w:p>
    <w:p w:rsidR="00000000" w:rsidRDefault="00040A05"/>
    <w:p w:rsidR="00000000" w:rsidRDefault="00040A05">
      <w:pPr>
        <w:ind w:firstLine="698"/>
        <w:jc w:val="right"/>
      </w:pPr>
      <w:bookmarkStart w:id="33" w:name="sub_14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</w:p>
    <w:bookmarkEnd w:id="33"/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Отч</w:t>
      </w:r>
      <w:r>
        <w:rPr>
          <w:rStyle w:val="a3"/>
          <w:sz w:val="22"/>
          <w:szCs w:val="22"/>
        </w:rPr>
        <w:t>ет об использовании выделенных денежных средств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из бюджета города Пензы на оплату взносов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на капитальный ремонт общего имущества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в многоквартирных домах в части помещений,</w:t>
      </w:r>
    </w:p>
    <w:p w:rsidR="00000000" w:rsidRDefault="00040A05">
      <w:pPr>
        <w:pStyle w:val="aff8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находящихся в муниципальн</w:t>
      </w:r>
      <w:r>
        <w:rPr>
          <w:rStyle w:val="a3"/>
          <w:sz w:val="22"/>
          <w:szCs w:val="22"/>
        </w:rPr>
        <w:t>ой собственности</w:t>
      </w:r>
    </w:p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с "___" ___________ 20___ г. по "___" ___________ 20___ г.</w:t>
      </w:r>
    </w:p>
    <w:p w:rsidR="00000000" w:rsidRDefault="00040A05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260"/>
        <w:gridCol w:w="1820"/>
        <w:gridCol w:w="1260"/>
        <w:gridCol w:w="182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Наименование получателей средств бюджета города Пензы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Размер средств на оплату взносов на капитальный ремонт (руб.)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Профинансировано из бюджета (руб.)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Задолженность бюджета на от</w:t>
            </w:r>
            <w:r>
              <w:t>четную дату (гр. 3 - гр. 5)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за отчетный месяц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нарастающим итогом с начала года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за отчетный месяц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нарастающим итогом с начала года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040A05">
            <w:pPr>
              <w:pStyle w:val="aff7"/>
            </w:pPr>
          </w:p>
        </w:tc>
      </w:tr>
    </w:tbl>
    <w:p w:rsidR="00000000" w:rsidRDefault="00040A05"/>
    <w:p w:rsidR="00000000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Руководитель</w:t>
      </w:r>
    </w:p>
    <w:p w:rsidR="00000000" w:rsidRDefault="00040A05"/>
    <w:p w:rsidR="00040A05" w:rsidRDefault="00040A05">
      <w:pPr>
        <w:pStyle w:val="aff8"/>
        <w:rPr>
          <w:sz w:val="22"/>
          <w:szCs w:val="22"/>
        </w:rPr>
      </w:pPr>
      <w:r>
        <w:rPr>
          <w:sz w:val="22"/>
          <w:szCs w:val="22"/>
        </w:rPr>
        <w:t>Главный бухгалтер</w:t>
      </w:r>
    </w:p>
    <w:sectPr w:rsidR="00040A0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5D"/>
    <w:rsid w:val="00040A05"/>
    <w:rsid w:val="0096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EBC9B2CF-0B14-4781-A368-08328EFE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292737.0" TargetMode="External"/><Relationship Id="rId13" Type="http://schemas.openxmlformats.org/officeDocument/2006/relationships/hyperlink" Target="garantF1://12012604.0" TargetMode="External"/><Relationship Id="rId18" Type="http://schemas.openxmlformats.org/officeDocument/2006/relationships/hyperlink" Target="garantF1://12038291.175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17368488.0" TargetMode="External"/><Relationship Id="rId12" Type="http://schemas.openxmlformats.org/officeDocument/2006/relationships/hyperlink" Target="garantF1://12038291.181" TargetMode="External"/><Relationship Id="rId17" Type="http://schemas.openxmlformats.org/officeDocument/2006/relationships/hyperlink" Target="garantF1://17299541.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7294111.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12038291.169" TargetMode="External"/><Relationship Id="rId5" Type="http://schemas.openxmlformats.org/officeDocument/2006/relationships/hyperlink" Target="garantF1://12038291.181" TargetMode="External"/><Relationship Id="rId15" Type="http://schemas.openxmlformats.org/officeDocument/2006/relationships/hyperlink" Target="garantF1://17368488.0" TargetMode="External"/><Relationship Id="rId10" Type="http://schemas.openxmlformats.org/officeDocument/2006/relationships/hyperlink" Target="garantF1://17375371.0" TargetMode="External"/><Relationship Id="rId19" Type="http://schemas.openxmlformats.org/officeDocument/2006/relationships/hyperlink" Target="garantF1://12038291.1762" TargetMode="External"/><Relationship Id="rId4" Type="http://schemas.openxmlformats.org/officeDocument/2006/relationships/hyperlink" Target="garantF1://12038291.169" TargetMode="External"/><Relationship Id="rId9" Type="http://schemas.openxmlformats.org/officeDocument/2006/relationships/hyperlink" Target="garantF1://17306300.33" TargetMode="External"/><Relationship Id="rId14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2105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2017-01-13T07:38:00Z</dcterms:created>
  <dcterms:modified xsi:type="dcterms:W3CDTF">2017-01-13T07:38:00Z</dcterms:modified>
</cp:coreProperties>
</file>