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B52606">
      <w:pPr>
        <w:pStyle w:val="1"/>
      </w:pPr>
      <w:r>
        <w:fldChar w:fldCharType="begin"/>
      </w:r>
      <w:r>
        <w:instrText>HYPERLINK "garantF1://47203622.0"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31 октября 2016 г. N 546-пП</w:t>
      </w:r>
      <w:r>
        <w:rPr>
          <w:rStyle w:val="a4"/>
          <w:b w:val="0"/>
          <w:bCs w:val="0"/>
        </w:rPr>
        <w:br/>
        <w:t xml:space="preserve">"Об установлении минимального </w:t>
      </w:r>
      <w:r>
        <w:rPr>
          <w:rStyle w:val="a4"/>
          <w:b w:val="0"/>
          <w:bCs w:val="0"/>
        </w:rPr>
        <w:t>размера взноса на капитальный ремонт общего имущества в многоквартирном доме на территории Пензенской области на 2017 год"</w:t>
      </w:r>
      <w:r>
        <w:fldChar w:fldCharType="end"/>
      </w:r>
    </w:p>
    <w:p w:rsidR="00000000" w:rsidRDefault="00B52606"/>
    <w:p w:rsidR="00000000" w:rsidRDefault="00B52606">
      <w:r>
        <w:t xml:space="preserve">В соответствии с </w:t>
      </w:r>
      <w:hyperlink r:id="rId4" w:history="1">
        <w:r>
          <w:rPr>
            <w:rStyle w:val="a4"/>
          </w:rPr>
          <w:t>частью 8.1 статьи 156</w:t>
        </w:r>
      </w:hyperlink>
      <w:r>
        <w:t xml:space="preserve">, </w:t>
      </w:r>
      <w:hyperlink r:id="rId5" w:history="1">
        <w:r>
          <w:rPr>
            <w:rStyle w:val="a4"/>
          </w:rPr>
          <w:t>частью 1 статьи 167</w:t>
        </w:r>
      </w:hyperlink>
      <w:r>
        <w:t xml:space="preserve"> Жилищного кодекса Российской Федерации, руководствуясь </w:t>
      </w:r>
      <w:hyperlink r:id="rId6" w:history="1">
        <w:r>
          <w:rPr>
            <w:rStyle w:val="a4"/>
          </w:rPr>
          <w:t>пунктом 1 статьи 3</w:t>
        </w:r>
      </w:hyperlink>
      <w:r>
        <w:t xml:space="preserve">, </w:t>
      </w:r>
      <w:hyperlink r:id="rId7" w:history="1">
        <w:r>
          <w:rPr>
            <w:rStyle w:val="a4"/>
          </w:rPr>
          <w:t>частью 1 статьи 4</w:t>
        </w:r>
      </w:hyperlink>
      <w:r>
        <w:t xml:space="preserve"> Закона Пензенской области от 01.07.2013 N 2403-ЗПО "Об организации</w:t>
      </w:r>
      <w:r>
        <w:t xml:space="preserve">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8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</w:t>
      </w:r>
      <w:r>
        <w:t xml:space="preserve"> Пензенской области" (с последующими изменениями), Правительство Пензенской области постановляет:</w:t>
      </w:r>
    </w:p>
    <w:p w:rsidR="00000000" w:rsidRDefault="00B52606"/>
    <w:p w:rsidR="00000000" w:rsidRDefault="00B52606">
      <w:bookmarkStart w:id="1" w:name="sub_1"/>
      <w:r>
        <w:t>1. Установить на 2017 год минимальный размер взноса на капитальный ремонт общего имущества в многоквартирных домах, расположенных на территории Пензенск</w:t>
      </w:r>
      <w:r>
        <w:t>ой области, - 7,2 рубля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000000" w:rsidRDefault="00B52606">
      <w:bookmarkStart w:id="2" w:name="sub_2"/>
      <w:bookmarkEnd w:id="1"/>
      <w:r>
        <w:t xml:space="preserve">2. Настоящее постановление </w:t>
      </w:r>
      <w:hyperlink r:id="rId9" w:history="1">
        <w:r>
          <w:rPr>
            <w:rStyle w:val="a4"/>
          </w:rPr>
          <w:t>опубликовать</w:t>
        </w:r>
      </w:hyperlink>
      <w:r>
        <w:t xml:space="preserve"> в газете "Пензенски</w:t>
      </w:r>
      <w:r>
        <w:t>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B52606">
      <w:bookmarkStart w:id="3" w:name="sub_3"/>
      <w:bookmarkEnd w:id="2"/>
      <w:r>
        <w:t>3. Контроль</w:t>
      </w:r>
      <w:r>
        <w:t xml:space="preserve">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3"/>
    <w:p w:rsidR="00000000" w:rsidRDefault="00B5260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2606">
            <w:pPr>
              <w:pStyle w:val="afff0"/>
            </w:pPr>
            <w:r>
              <w:t>Губернатор Пензенск</w:t>
            </w:r>
            <w:r>
              <w:t>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2606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B52606" w:rsidRDefault="00B52606"/>
    <w:sectPr w:rsidR="00B5260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6D"/>
    <w:rsid w:val="00B52606"/>
    <w:rsid w:val="00B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945D5AA-DB2E-4C16-9BFF-1853D56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07003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7368488.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7368488.31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38291.1671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38291.156081" TargetMode="External"/><Relationship Id="rId9" Type="http://schemas.openxmlformats.org/officeDocument/2006/relationships/hyperlink" Target="garantF1://4720362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2017-01-19T06:28:00Z</dcterms:created>
  <dcterms:modified xsi:type="dcterms:W3CDTF">2017-01-19T06:28:00Z</dcterms:modified>
</cp:coreProperties>
</file>