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309E2">
      <w:pPr>
        <w:pStyle w:val="1"/>
      </w:pPr>
      <w:r>
        <w:fldChar w:fldCharType="begin"/>
      </w:r>
      <w:r>
        <w:instrText>HYPERLINK "garantF1://17292344.0"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27 ноября 2013 г. N 887-пП</w:t>
      </w:r>
      <w:r>
        <w:rPr>
          <w:rStyle w:val="a4"/>
          <w:b w:val="0"/>
          <w:bCs w:val="0"/>
        </w:rPr>
        <w:br/>
        <w:t>"Об определении уполномоченного</w:t>
      </w:r>
      <w:r>
        <w:rPr>
          <w:rStyle w:val="a4"/>
          <w:b w:val="0"/>
          <w:bCs w:val="0"/>
        </w:rPr>
        <w:t xml:space="preserve">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</w:t>
      </w:r>
      <w:r>
        <w:rPr>
          <w:rStyle w:val="a4"/>
          <w:b w:val="0"/>
          <w:bCs w:val="0"/>
        </w:rPr>
        <w:t>области"</w:t>
      </w:r>
      <w:r>
        <w:fldChar w:fldCharType="end"/>
      </w:r>
    </w:p>
    <w:p w:rsidR="00000000" w:rsidRDefault="000309E2"/>
    <w:p w:rsidR="00000000" w:rsidRDefault="000309E2">
      <w:r>
        <w:t xml:space="preserve">Руководствуясь </w:t>
      </w:r>
      <w:hyperlink r:id="rId4" w:history="1">
        <w:r>
          <w:rPr>
            <w:rStyle w:val="a4"/>
          </w:rPr>
          <w:t>Жилищным кодексом</w:t>
        </w:r>
      </w:hyperlink>
      <w:r>
        <w:t xml:space="preserve"> Российской Федерации, законами Пензенской области </w:t>
      </w:r>
      <w:hyperlink r:id="rId5" w:history="1">
        <w:r>
          <w:rPr>
            <w:rStyle w:val="a4"/>
          </w:rPr>
          <w:t>от 01.07.2013 N 2403-ЗПО</w:t>
        </w:r>
      </w:hyperlink>
      <w:r>
        <w:t xml:space="preserve"> "Об организации</w:t>
      </w:r>
      <w:r>
        <w:t xml:space="preserve">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6" w:history="1">
        <w:r>
          <w:rPr>
            <w:rStyle w:val="a4"/>
          </w:rPr>
          <w:t>от 22.12.2005 N 906-ЗПО</w:t>
        </w:r>
      </w:hyperlink>
      <w:r>
        <w:t xml:space="preserve"> "О Правительстве Пензенской области" (с пос</w:t>
      </w:r>
      <w:r>
        <w:t>ледующими изменениями), Правительство Пензенской области постановляет:</w:t>
      </w:r>
    </w:p>
    <w:p w:rsidR="00000000" w:rsidRDefault="000309E2"/>
    <w:p w:rsidR="00000000" w:rsidRDefault="000309E2">
      <w:pPr>
        <w:pStyle w:val="afa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Start w:id="2" w:name="sub_539776792"/>
    <w:bookmarkEnd w:id="1"/>
    <w:p w:rsidR="00000000" w:rsidRDefault="000309E2">
      <w:pPr>
        <w:pStyle w:val="afb"/>
      </w:pPr>
      <w:r>
        <w:fldChar w:fldCharType="begin"/>
      </w:r>
      <w:r>
        <w:instrText>HYPERLINK "garantF1://21805345.81"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6 мая 2016 г. N 243-пП в пункт 1 настоящего пос</w:t>
      </w:r>
      <w:r>
        <w:t>тановления внесены изменения</w:t>
      </w:r>
    </w:p>
    <w:bookmarkEnd w:id="2"/>
    <w:p w:rsidR="00000000" w:rsidRDefault="000309E2">
      <w:pPr>
        <w:pStyle w:val="afb"/>
      </w:pPr>
      <w:r>
        <w:fldChar w:fldCharType="begin"/>
      </w:r>
      <w:r>
        <w:instrText>HYPERLINK "garantF1://17341814.1"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0309E2">
      <w:r>
        <w:t>1. Определить Управление жилищно-коммунального хозяйства и гражданской защиты населения Пензенской области уполномоченным органом исполните</w:t>
      </w:r>
      <w:r>
        <w:t>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области.</w:t>
      </w:r>
    </w:p>
    <w:p w:rsidR="00000000" w:rsidRDefault="000309E2">
      <w:pPr>
        <w:pStyle w:val="afa"/>
        <w:rPr>
          <w:color w:val="000000"/>
          <w:sz w:val="16"/>
          <w:szCs w:val="16"/>
        </w:rPr>
      </w:pPr>
      <w:bookmarkStart w:id="3" w:name="sub_2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Start w:id="4" w:name="sub_539777248"/>
    <w:bookmarkEnd w:id="3"/>
    <w:p w:rsidR="00000000" w:rsidRDefault="000309E2">
      <w:pPr>
        <w:pStyle w:val="afb"/>
      </w:pPr>
      <w:r>
        <w:fldChar w:fldCharType="begin"/>
      </w:r>
      <w:r>
        <w:instrText>HYPERLINK "garantF1://21805345.81"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Пензенской области от 6 мая 2016 г. N 243-пП в пункт 2 настоящего постановления внесены изменения</w:t>
      </w:r>
    </w:p>
    <w:bookmarkEnd w:id="4"/>
    <w:p w:rsidR="00000000" w:rsidRDefault="000309E2">
      <w:pPr>
        <w:pStyle w:val="afb"/>
      </w:pPr>
      <w:r>
        <w:fldChar w:fldCharType="begin"/>
      </w:r>
      <w:r>
        <w:instrText>HYPERLINK "garantF1://17341814.2"</w:instrText>
      </w:r>
      <w:r>
        <w:fldChar w:fldCharType="separate"/>
      </w:r>
      <w:r>
        <w:rPr>
          <w:rStyle w:val="a4"/>
        </w:rPr>
        <w:t>См. т</w:t>
      </w:r>
      <w:r>
        <w:rPr>
          <w:rStyle w:val="a4"/>
        </w:rPr>
        <w:t>екст пункта в предыдущей редакции</w:t>
      </w:r>
      <w:r>
        <w:fldChar w:fldCharType="end"/>
      </w:r>
    </w:p>
    <w:p w:rsidR="00000000" w:rsidRDefault="000309E2">
      <w:r>
        <w:t>2. Управлению жилищно-коммунального хозяйства и гражданской защиты населения Пензенской области установить форму отчета о целевом использовании денежных средств, сформированных за счет взносов на капитальный ремонт обще</w:t>
      </w:r>
      <w:r>
        <w:t>го имущества в многоквартирных домах, расположенных на территории Пензенской области.</w:t>
      </w:r>
    </w:p>
    <w:p w:rsidR="00000000" w:rsidRDefault="000309E2">
      <w:bookmarkStart w:id="5" w:name="sub_3"/>
      <w:r>
        <w:t xml:space="preserve">3. Настоящее постановление </w:t>
      </w:r>
      <w:hyperlink r:id="rId7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официальном сай</w:t>
      </w:r>
      <w:r>
        <w:t xml:space="preserve">те Правительства </w:t>
      </w:r>
      <w:r>
        <w:lastRenderedPageBreak/>
        <w:t>Пензенской области в информационно-телекоммуникационной сети "Интернет".</w:t>
      </w:r>
    </w:p>
    <w:p w:rsidR="00000000" w:rsidRDefault="000309E2">
      <w:bookmarkStart w:id="6" w:name="sub_4"/>
      <w:bookmarkEnd w:id="5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</w:t>
      </w:r>
      <w:r>
        <w:t>ания и реализации государственной политики в области жилищно-коммунального хозяйства.</w:t>
      </w:r>
    </w:p>
    <w:bookmarkEnd w:id="6"/>
    <w:p w:rsidR="00000000" w:rsidRDefault="000309E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09E2">
            <w:pPr>
              <w:pStyle w:val="afff0"/>
            </w:pPr>
            <w:r>
              <w:t>Исполняющий обязанности</w:t>
            </w:r>
            <w:r>
              <w:br/>
              <w:t>Губернатора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309E2">
            <w:pPr>
              <w:pStyle w:val="aff7"/>
              <w:jc w:val="right"/>
            </w:pPr>
            <w:r>
              <w:t>Ю.И. Кривов</w:t>
            </w:r>
          </w:p>
        </w:tc>
      </w:tr>
    </w:tbl>
    <w:p w:rsidR="000309E2" w:rsidRDefault="000309E2"/>
    <w:sectPr w:rsidR="000309E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3B"/>
    <w:rsid w:val="000309E2"/>
    <w:rsid w:val="00C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FB69BBE-7AD5-4EC1-AF93-02AD4611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739234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307003.0" TargetMode="External"/><Relationship Id="rId5" Type="http://schemas.openxmlformats.org/officeDocument/2006/relationships/hyperlink" Target="garantF1://17368488.0" TargetMode="External"/><Relationship Id="rId4" Type="http://schemas.openxmlformats.org/officeDocument/2006/relationships/hyperlink" Target="garantF1://12038291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2017-01-19T06:22:00Z</dcterms:created>
  <dcterms:modified xsi:type="dcterms:W3CDTF">2017-01-19T06:22:00Z</dcterms:modified>
</cp:coreProperties>
</file>