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CC6" w:rsidRPr="00ED1F42" w:rsidRDefault="005B3CC6" w:rsidP="00ED1F42">
      <w:pPr>
        <w:jc w:val="center"/>
        <w:rPr>
          <w:b/>
          <w:sz w:val="44"/>
          <w:szCs w:val="44"/>
        </w:rPr>
      </w:pPr>
      <w:r w:rsidRPr="00ED1F42">
        <w:rPr>
          <w:b/>
          <w:sz w:val="44"/>
          <w:szCs w:val="44"/>
        </w:rPr>
        <w:t>Как открыть специальный счёт?</w:t>
      </w:r>
    </w:p>
    <w:p w:rsidR="005B3CC6" w:rsidRPr="005B3CC6" w:rsidRDefault="005B3CC6" w:rsidP="005B3CC6">
      <w:pPr>
        <w:rPr>
          <w:rFonts w:ascii="Times New Roman" w:hAnsi="Times New Roman" w:cs="Times New Roman"/>
          <w:b/>
          <w:sz w:val="24"/>
          <w:szCs w:val="24"/>
        </w:rPr>
      </w:pPr>
      <w:r w:rsidRPr="005B3CC6">
        <w:rPr>
          <w:rFonts w:ascii="Times New Roman" w:hAnsi="Times New Roman" w:cs="Times New Roman"/>
          <w:b/>
          <w:sz w:val="24"/>
          <w:szCs w:val="24"/>
        </w:rPr>
        <w:t xml:space="preserve">До 24 августа 2014 года собственники помещений в многоквартирных домах должны принять решение, как они будут </w:t>
      </w:r>
      <w:r w:rsidR="00826DFA">
        <w:rPr>
          <w:rFonts w:ascii="Times New Roman" w:hAnsi="Times New Roman" w:cs="Times New Roman"/>
          <w:b/>
          <w:sz w:val="24"/>
          <w:szCs w:val="24"/>
        </w:rPr>
        <w:t>формировать фонд капитального</w:t>
      </w:r>
      <w:r w:rsidRPr="005B3CC6">
        <w:rPr>
          <w:rFonts w:ascii="Times New Roman" w:hAnsi="Times New Roman" w:cs="Times New Roman"/>
          <w:b/>
          <w:sz w:val="24"/>
          <w:szCs w:val="24"/>
        </w:rPr>
        <w:t xml:space="preserve"> ремонт</w:t>
      </w:r>
      <w:r w:rsidR="00826DFA">
        <w:rPr>
          <w:rFonts w:ascii="Times New Roman" w:hAnsi="Times New Roman" w:cs="Times New Roman"/>
          <w:b/>
          <w:sz w:val="24"/>
          <w:szCs w:val="24"/>
        </w:rPr>
        <w:t>а</w:t>
      </w:r>
      <w:r w:rsidRPr="005B3CC6">
        <w:rPr>
          <w:rFonts w:ascii="Times New Roman" w:hAnsi="Times New Roman" w:cs="Times New Roman"/>
          <w:b/>
          <w:sz w:val="24"/>
          <w:szCs w:val="24"/>
        </w:rPr>
        <w:t>: либо на специальном счете дома, либо на централизованном счёте у регионального оператора.</w:t>
      </w:r>
    </w:p>
    <w:p w:rsidR="005B3CC6" w:rsidRPr="005B3CC6" w:rsidRDefault="005B3CC6" w:rsidP="005B3CC6">
      <w:pPr>
        <w:rPr>
          <w:rFonts w:ascii="Times New Roman" w:hAnsi="Times New Roman" w:cs="Times New Roman"/>
          <w:sz w:val="24"/>
          <w:szCs w:val="24"/>
        </w:rPr>
      </w:pPr>
      <w:r w:rsidRPr="005B3CC6">
        <w:rPr>
          <w:rFonts w:ascii="Times New Roman" w:hAnsi="Times New Roman" w:cs="Times New Roman"/>
          <w:b/>
          <w:sz w:val="24"/>
          <w:szCs w:val="24"/>
        </w:rPr>
        <w:t>Шаг 1.</w:t>
      </w:r>
      <w:r w:rsidRPr="005B3CC6">
        <w:rPr>
          <w:rFonts w:ascii="Times New Roman" w:hAnsi="Times New Roman" w:cs="Times New Roman"/>
          <w:sz w:val="24"/>
          <w:szCs w:val="24"/>
        </w:rPr>
        <w:t xml:space="preserve">  </w:t>
      </w:r>
      <w:r w:rsidRPr="005B3CC6">
        <w:rPr>
          <w:rFonts w:ascii="Times New Roman" w:hAnsi="Times New Roman" w:cs="Times New Roman"/>
          <w:b/>
          <w:sz w:val="24"/>
          <w:szCs w:val="24"/>
        </w:rPr>
        <w:t>Найти свой дом в перечне многоквартирных домов, вошедших в программу</w:t>
      </w:r>
      <w:r w:rsidRPr="005B3CC6">
        <w:rPr>
          <w:rFonts w:ascii="Times New Roman" w:hAnsi="Times New Roman" w:cs="Times New Roman"/>
          <w:sz w:val="24"/>
          <w:szCs w:val="24"/>
        </w:rPr>
        <w:t xml:space="preserve"> (На сайте </w:t>
      </w:r>
      <w:proofErr w:type="spellStart"/>
      <w:r w:rsidRPr="005B3CC6">
        <w:rPr>
          <w:rFonts w:ascii="Times New Roman" w:hAnsi="Times New Roman" w:cs="Times New Roman"/>
          <w:sz w:val="24"/>
          <w:szCs w:val="24"/>
        </w:rPr>
        <w:t>регоператора</w:t>
      </w:r>
      <w:proofErr w:type="spellEnd"/>
      <w:r w:rsidR="00826DFA">
        <w:rPr>
          <w:rFonts w:ascii="Times New Roman" w:hAnsi="Times New Roman" w:cs="Times New Roman"/>
          <w:sz w:val="24"/>
          <w:szCs w:val="24"/>
        </w:rPr>
        <w:t xml:space="preserve"> </w:t>
      </w:r>
      <w:r w:rsidR="00826DF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826DFA" w:rsidRPr="00826DF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26DFA">
        <w:rPr>
          <w:rFonts w:ascii="Times New Roman" w:hAnsi="Times New Roman" w:cs="Times New Roman"/>
          <w:sz w:val="24"/>
          <w:szCs w:val="24"/>
          <w:lang w:val="en-US"/>
        </w:rPr>
        <w:t>fkrmd</w:t>
      </w:r>
      <w:proofErr w:type="spellEnd"/>
      <w:r w:rsidR="00826DFA" w:rsidRPr="00826DFA">
        <w:rPr>
          <w:rFonts w:ascii="Times New Roman" w:hAnsi="Times New Roman" w:cs="Times New Roman"/>
          <w:sz w:val="24"/>
          <w:szCs w:val="24"/>
        </w:rPr>
        <w:t>58.</w:t>
      </w:r>
      <w:proofErr w:type="spellStart"/>
      <w:r w:rsidR="00826DF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B3CC6">
        <w:rPr>
          <w:rFonts w:ascii="Times New Roman" w:hAnsi="Times New Roman" w:cs="Times New Roman"/>
          <w:sz w:val="24"/>
          <w:szCs w:val="24"/>
        </w:rPr>
        <w:t>, в разделе «Собственникам»).</w:t>
      </w:r>
    </w:p>
    <w:p w:rsidR="005B3CC6" w:rsidRPr="005B3CC6" w:rsidRDefault="005B3CC6" w:rsidP="005B3CC6">
      <w:pPr>
        <w:rPr>
          <w:rFonts w:ascii="Times New Roman" w:hAnsi="Times New Roman" w:cs="Times New Roman"/>
          <w:sz w:val="24"/>
          <w:szCs w:val="24"/>
        </w:rPr>
      </w:pPr>
      <w:r w:rsidRPr="005B3CC6">
        <w:rPr>
          <w:rFonts w:ascii="Times New Roman" w:hAnsi="Times New Roman" w:cs="Times New Roman"/>
          <w:b/>
          <w:sz w:val="24"/>
          <w:szCs w:val="24"/>
        </w:rPr>
        <w:t>Шаг 2.</w:t>
      </w:r>
      <w:r w:rsidRPr="005B3CC6">
        <w:rPr>
          <w:rFonts w:ascii="Times New Roman" w:hAnsi="Times New Roman" w:cs="Times New Roman"/>
          <w:sz w:val="24"/>
          <w:szCs w:val="24"/>
        </w:rPr>
        <w:t xml:space="preserve"> </w:t>
      </w:r>
      <w:r w:rsidRPr="005B3CC6">
        <w:rPr>
          <w:rFonts w:ascii="Times New Roman" w:hAnsi="Times New Roman" w:cs="Times New Roman"/>
          <w:b/>
          <w:sz w:val="24"/>
          <w:szCs w:val="24"/>
        </w:rPr>
        <w:t>Прове</w:t>
      </w:r>
      <w:r w:rsidR="00826DFA">
        <w:rPr>
          <w:rFonts w:ascii="Times New Roman" w:hAnsi="Times New Roman" w:cs="Times New Roman"/>
          <w:b/>
          <w:sz w:val="24"/>
          <w:szCs w:val="24"/>
        </w:rPr>
        <w:t>сти общее собрание</w:t>
      </w:r>
      <w:r w:rsidRPr="005B3CC6">
        <w:rPr>
          <w:rFonts w:ascii="Times New Roman" w:hAnsi="Times New Roman" w:cs="Times New Roman"/>
          <w:b/>
          <w:sz w:val="24"/>
          <w:szCs w:val="24"/>
        </w:rPr>
        <w:t xml:space="preserve"> собственников помещений в многоквартирном доме.</w:t>
      </w:r>
      <w:r w:rsidRPr="005B3CC6">
        <w:rPr>
          <w:rFonts w:ascii="Times New Roman" w:hAnsi="Times New Roman" w:cs="Times New Roman"/>
          <w:sz w:val="24"/>
          <w:szCs w:val="24"/>
        </w:rPr>
        <w:t xml:space="preserve"> На повестку следует вынести вопрос о выборе одного из способов формирования фонда капитального ремонта своего дома. Это может быть специальный счет ТСЖ или ЖСК, специальный счет регионального оператора либо централизованный счет регионального оператора». </w:t>
      </w:r>
      <w:r w:rsidR="00826DFA">
        <w:rPr>
          <w:rFonts w:ascii="Times New Roman" w:hAnsi="Times New Roman" w:cs="Times New Roman"/>
          <w:sz w:val="24"/>
          <w:szCs w:val="24"/>
        </w:rPr>
        <w:t>Рекомендованные ф</w:t>
      </w:r>
      <w:r w:rsidRPr="005B3CC6">
        <w:rPr>
          <w:rFonts w:ascii="Times New Roman" w:hAnsi="Times New Roman" w:cs="Times New Roman"/>
          <w:sz w:val="24"/>
          <w:szCs w:val="24"/>
        </w:rPr>
        <w:t>ормы необходимых документов и образцы их заполнения можно скачать</w:t>
      </w:r>
      <w:r w:rsidR="00826DFA">
        <w:rPr>
          <w:rFonts w:ascii="Times New Roman" w:hAnsi="Times New Roman" w:cs="Times New Roman"/>
          <w:sz w:val="24"/>
          <w:szCs w:val="24"/>
        </w:rPr>
        <w:t xml:space="preserve"> на сайте </w:t>
      </w:r>
      <w:proofErr w:type="spellStart"/>
      <w:r w:rsidR="00826DFA">
        <w:rPr>
          <w:rFonts w:ascii="Times New Roman" w:hAnsi="Times New Roman" w:cs="Times New Roman"/>
          <w:sz w:val="24"/>
          <w:szCs w:val="24"/>
        </w:rPr>
        <w:t>регоператора</w:t>
      </w:r>
      <w:proofErr w:type="spellEnd"/>
      <w:r w:rsidRPr="005B3CC6">
        <w:rPr>
          <w:rFonts w:ascii="Times New Roman" w:hAnsi="Times New Roman" w:cs="Times New Roman"/>
          <w:sz w:val="24"/>
          <w:szCs w:val="24"/>
        </w:rPr>
        <w:t xml:space="preserve"> и распечатать в необходимом количестве. Если собственники хотят выбрать </w:t>
      </w:r>
      <w:proofErr w:type="spellStart"/>
      <w:r w:rsidRPr="005B3CC6">
        <w:rPr>
          <w:rFonts w:ascii="Times New Roman" w:hAnsi="Times New Roman" w:cs="Times New Roman"/>
          <w:sz w:val="24"/>
          <w:szCs w:val="24"/>
        </w:rPr>
        <w:t>спецсчет</w:t>
      </w:r>
      <w:proofErr w:type="spellEnd"/>
      <w:r w:rsidRPr="005B3CC6">
        <w:rPr>
          <w:rFonts w:ascii="Times New Roman" w:hAnsi="Times New Roman" w:cs="Times New Roman"/>
          <w:sz w:val="24"/>
          <w:szCs w:val="24"/>
        </w:rPr>
        <w:t>, то в повестку следует включить еще ряд вопросов:</w:t>
      </w:r>
    </w:p>
    <w:p w:rsidR="005B3CC6" w:rsidRPr="005B3CC6" w:rsidRDefault="005B3CC6" w:rsidP="005B3C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3CC6">
        <w:rPr>
          <w:rFonts w:ascii="Times New Roman" w:hAnsi="Times New Roman" w:cs="Times New Roman"/>
          <w:sz w:val="24"/>
          <w:szCs w:val="24"/>
        </w:rPr>
        <w:t>о размере ежемесячного взноса на капремонт (он может быть больше или равен минимальному по области — 6 рублей 60 копеек);</w:t>
      </w:r>
    </w:p>
    <w:p w:rsidR="005B3CC6" w:rsidRPr="005B3CC6" w:rsidRDefault="005B3CC6" w:rsidP="005B3C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3CC6">
        <w:rPr>
          <w:rFonts w:ascii="Times New Roman" w:hAnsi="Times New Roman" w:cs="Times New Roman"/>
          <w:sz w:val="24"/>
          <w:szCs w:val="24"/>
        </w:rPr>
        <w:t>о сроках проведения капитального ремонта (они должны быть не позднее указанных в региональной программе проведения капремонта);</w:t>
      </w:r>
    </w:p>
    <w:p w:rsidR="005B3CC6" w:rsidRPr="005B3CC6" w:rsidRDefault="005B3CC6" w:rsidP="005B3C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3CC6">
        <w:rPr>
          <w:rFonts w:ascii="Times New Roman" w:hAnsi="Times New Roman" w:cs="Times New Roman"/>
          <w:sz w:val="24"/>
          <w:szCs w:val="24"/>
        </w:rPr>
        <w:t>о перечне работ и услуг по капремонту (он не может быть меньше указанных в программе — ремонт крыши, фундамента, фасада, внутренних инженерных коммуникаций. Если в доме есть лифт, то он также должен быть включен в перечень);</w:t>
      </w:r>
    </w:p>
    <w:p w:rsidR="005B3CC6" w:rsidRPr="005B3CC6" w:rsidRDefault="005B3CC6" w:rsidP="005B3C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3CC6">
        <w:rPr>
          <w:rFonts w:ascii="Times New Roman" w:hAnsi="Times New Roman" w:cs="Times New Roman"/>
          <w:sz w:val="24"/>
          <w:szCs w:val="24"/>
        </w:rPr>
        <w:t>о владельце специального счета (владельцем счета может быть ТСЖ, если оно обслуживает один МКД или несколько, но с суммой квартир не более 30. Владельцем счета для домов, которые обслуживает управляющая организация, может стать региональный оператор);</w:t>
      </w:r>
    </w:p>
    <w:p w:rsidR="005B3CC6" w:rsidRPr="005B3CC6" w:rsidRDefault="005B3CC6" w:rsidP="005B3C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3CC6">
        <w:rPr>
          <w:rFonts w:ascii="Times New Roman" w:hAnsi="Times New Roman" w:cs="Times New Roman"/>
          <w:sz w:val="24"/>
          <w:szCs w:val="24"/>
        </w:rPr>
        <w:t xml:space="preserve">о </w:t>
      </w:r>
      <w:r w:rsidR="00826DFA">
        <w:rPr>
          <w:rFonts w:ascii="Times New Roman" w:hAnsi="Times New Roman" w:cs="Times New Roman"/>
          <w:sz w:val="24"/>
          <w:szCs w:val="24"/>
        </w:rPr>
        <w:t>банке</w:t>
      </w:r>
      <w:r w:rsidRPr="005B3CC6">
        <w:rPr>
          <w:rFonts w:ascii="Times New Roman" w:hAnsi="Times New Roman" w:cs="Times New Roman"/>
          <w:sz w:val="24"/>
          <w:szCs w:val="24"/>
        </w:rPr>
        <w:t>, в которо</w:t>
      </w:r>
      <w:r w:rsidR="00826DFA">
        <w:rPr>
          <w:rFonts w:ascii="Times New Roman" w:hAnsi="Times New Roman" w:cs="Times New Roman"/>
          <w:sz w:val="24"/>
          <w:szCs w:val="24"/>
        </w:rPr>
        <w:t>м</w:t>
      </w:r>
      <w:r w:rsidRPr="005B3CC6">
        <w:rPr>
          <w:rFonts w:ascii="Times New Roman" w:hAnsi="Times New Roman" w:cs="Times New Roman"/>
          <w:sz w:val="24"/>
          <w:szCs w:val="24"/>
        </w:rPr>
        <w:t xml:space="preserve"> будет открыт специальный счет (</w:t>
      </w:r>
      <w:r w:rsidR="00826DFA">
        <w:rPr>
          <w:rFonts w:ascii="Times New Roman" w:hAnsi="Times New Roman" w:cs="Times New Roman"/>
          <w:sz w:val="24"/>
          <w:szCs w:val="24"/>
        </w:rPr>
        <w:t>или оставить выбор банка на усмотрение регионального оператора, тогда банк будет выбран на конкурсной основе</w:t>
      </w:r>
      <w:r w:rsidRPr="005B3CC6">
        <w:rPr>
          <w:rFonts w:ascii="Times New Roman" w:hAnsi="Times New Roman" w:cs="Times New Roman"/>
          <w:sz w:val="24"/>
          <w:szCs w:val="24"/>
        </w:rPr>
        <w:t>).</w:t>
      </w:r>
    </w:p>
    <w:p w:rsidR="002F6330" w:rsidRDefault="005B3CC6" w:rsidP="005B3CC6">
      <w:pPr>
        <w:rPr>
          <w:rFonts w:ascii="Times New Roman" w:hAnsi="Times New Roman" w:cs="Times New Roman"/>
          <w:sz w:val="24"/>
          <w:szCs w:val="24"/>
        </w:rPr>
      </w:pPr>
      <w:r w:rsidRPr="005B3CC6">
        <w:rPr>
          <w:rFonts w:ascii="Times New Roman" w:hAnsi="Times New Roman" w:cs="Times New Roman"/>
          <w:sz w:val="24"/>
          <w:szCs w:val="24"/>
        </w:rPr>
        <w:t>Решение общего собрания принимается не менее 2/3 от общего числа голосов собственников помещений в многоквартирном доме (1 голос равен 1 квадратному метру).</w:t>
      </w:r>
      <w:r w:rsidR="00826DFA">
        <w:rPr>
          <w:rFonts w:ascii="Times New Roman" w:hAnsi="Times New Roman" w:cs="Times New Roman"/>
          <w:sz w:val="24"/>
          <w:szCs w:val="24"/>
        </w:rPr>
        <w:t xml:space="preserve"> Если </w:t>
      </w:r>
      <w:r w:rsidR="002F6330">
        <w:rPr>
          <w:rFonts w:ascii="Times New Roman" w:hAnsi="Times New Roman" w:cs="Times New Roman"/>
          <w:sz w:val="24"/>
          <w:szCs w:val="24"/>
        </w:rPr>
        <w:t>выбрано</w:t>
      </w:r>
      <w:r w:rsidR="00826DFA">
        <w:rPr>
          <w:rFonts w:ascii="Times New Roman" w:hAnsi="Times New Roman" w:cs="Times New Roman"/>
          <w:sz w:val="24"/>
          <w:szCs w:val="24"/>
        </w:rPr>
        <w:t xml:space="preserve"> формирование фонда капремонта на </w:t>
      </w:r>
      <w:proofErr w:type="spellStart"/>
      <w:r w:rsidR="00826DFA">
        <w:rPr>
          <w:rFonts w:ascii="Times New Roman" w:hAnsi="Times New Roman" w:cs="Times New Roman"/>
          <w:sz w:val="24"/>
          <w:szCs w:val="24"/>
        </w:rPr>
        <w:t>спецсчёте</w:t>
      </w:r>
      <w:proofErr w:type="spellEnd"/>
      <w:r w:rsidR="00826DFA">
        <w:rPr>
          <w:rFonts w:ascii="Times New Roman" w:hAnsi="Times New Roman" w:cs="Times New Roman"/>
          <w:sz w:val="24"/>
          <w:szCs w:val="24"/>
        </w:rPr>
        <w:t xml:space="preserve"> регионального оператора, то протокол и реестр собственников необходимо заполнить в двух экземплярах: один комплект останется у председателя совета МКД, второй передаётся в Региональный фонд капитального ремонта</w:t>
      </w:r>
      <w:r w:rsidR="002F6330">
        <w:rPr>
          <w:rFonts w:ascii="Times New Roman" w:hAnsi="Times New Roman" w:cs="Times New Roman"/>
          <w:sz w:val="24"/>
          <w:szCs w:val="24"/>
        </w:rPr>
        <w:t>.</w:t>
      </w:r>
    </w:p>
    <w:p w:rsidR="005B3CC6" w:rsidRPr="005B3CC6" w:rsidRDefault="005B3CC6" w:rsidP="005B3CC6">
      <w:pPr>
        <w:rPr>
          <w:rFonts w:ascii="Times New Roman" w:hAnsi="Times New Roman" w:cs="Times New Roman"/>
          <w:sz w:val="24"/>
          <w:szCs w:val="24"/>
        </w:rPr>
      </w:pPr>
      <w:r w:rsidRPr="005B3CC6">
        <w:rPr>
          <w:rFonts w:ascii="Times New Roman" w:hAnsi="Times New Roman" w:cs="Times New Roman"/>
          <w:b/>
          <w:sz w:val="24"/>
          <w:szCs w:val="24"/>
        </w:rPr>
        <w:t>Шаг 3.</w:t>
      </w:r>
      <w:r w:rsidRPr="005B3CC6">
        <w:rPr>
          <w:rFonts w:ascii="Times New Roman" w:hAnsi="Times New Roman" w:cs="Times New Roman"/>
          <w:sz w:val="24"/>
          <w:szCs w:val="24"/>
        </w:rPr>
        <w:t xml:space="preserve"> </w:t>
      </w:r>
      <w:r w:rsidR="00826DFA">
        <w:rPr>
          <w:rFonts w:ascii="Times New Roman" w:hAnsi="Times New Roman" w:cs="Times New Roman"/>
          <w:b/>
          <w:sz w:val="24"/>
          <w:szCs w:val="24"/>
        </w:rPr>
        <w:t>Открыть</w:t>
      </w:r>
      <w:r w:rsidRPr="005B3CC6">
        <w:rPr>
          <w:rFonts w:ascii="Times New Roman" w:hAnsi="Times New Roman" w:cs="Times New Roman"/>
          <w:b/>
          <w:sz w:val="24"/>
          <w:szCs w:val="24"/>
        </w:rPr>
        <w:t xml:space="preserve"> счёт. </w:t>
      </w:r>
      <w:r w:rsidRPr="005B3CC6">
        <w:rPr>
          <w:rFonts w:ascii="Times New Roman" w:hAnsi="Times New Roman" w:cs="Times New Roman"/>
          <w:sz w:val="24"/>
          <w:szCs w:val="24"/>
        </w:rPr>
        <w:t>Если владельцем счета выбрано ТСЖ или жилищный кооператив, то указанная организация должна обратиться в выбранную кредитную организацию для открытия на свое имя специального счета, предъявить оформленное протоколом решение общего собрания собственников помещений и другие документы, предусмотренные банковскими правилами».</w:t>
      </w:r>
    </w:p>
    <w:p w:rsidR="005B3CC6" w:rsidRPr="005B3CC6" w:rsidRDefault="005B3CC6" w:rsidP="005B3CC6">
      <w:pPr>
        <w:rPr>
          <w:rFonts w:ascii="Times New Roman" w:hAnsi="Times New Roman" w:cs="Times New Roman"/>
          <w:sz w:val="24"/>
          <w:szCs w:val="24"/>
        </w:rPr>
      </w:pPr>
      <w:r w:rsidRPr="005B3CC6">
        <w:rPr>
          <w:rFonts w:ascii="Times New Roman" w:hAnsi="Times New Roman" w:cs="Times New Roman"/>
          <w:sz w:val="24"/>
          <w:szCs w:val="24"/>
        </w:rPr>
        <w:t xml:space="preserve">Если владельцем счета выбран региональный оператор, то собственники должны направить протокол общего собрания в Региональный фонд капитального ремонта многоквартирных домов Пензенской области по адресу: г. Пенза, ул. Некрасова, 24. </w:t>
      </w:r>
      <w:proofErr w:type="spellStart"/>
      <w:r w:rsidR="002F6330">
        <w:rPr>
          <w:rFonts w:ascii="Times New Roman" w:hAnsi="Times New Roman" w:cs="Times New Roman"/>
          <w:sz w:val="24"/>
          <w:szCs w:val="24"/>
        </w:rPr>
        <w:t>Р</w:t>
      </w:r>
      <w:r w:rsidRPr="005B3CC6">
        <w:rPr>
          <w:rFonts w:ascii="Times New Roman" w:hAnsi="Times New Roman" w:cs="Times New Roman"/>
          <w:sz w:val="24"/>
          <w:szCs w:val="24"/>
        </w:rPr>
        <w:t>егоператор</w:t>
      </w:r>
      <w:proofErr w:type="spellEnd"/>
      <w:r w:rsidRPr="005B3CC6">
        <w:rPr>
          <w:rFonts w:ascii="Times New Roman" w:hAnsi="Times New Roman" w:cs="Times New Roman"/>
          <w:sz w:val="24"/>
          <w:szCs w:val="24"/>
        </w:rPr>
        <w:t xml:space="preserve"> должен обратиться в </w:t>
      </w:r>
      <w:r w:rsidR="002F6330">
        <w:rPr>
          <w:rFonts w:ascii="Times New Roman" w:hAnsi="Times New Roman" w:cs="Times New Roman"/>
          <w:sz w:val="24"/>
          <w:szCs w:val="24"/>
        </w:rPr>
        <w:t>банк, выбранный</w:t>
      </w:r>
      <w:r w:rsidRPr="005B3CC6">
        <w:rPr>
          <w:rFonts w:ascii="Times New Roman" w:hAnsi="Times New Roman" w:cs="Times New Roman"/>
          <w:sz w:val="24"/>
          <w:szCs w:val="24"/>
        </w:rPr>
        <w:t xml:space="preserve"> собственниками, для открытия на свое имя специального счета и предъявить оформленное протоколом решение общего собрания и т. д.</w:t>
      </w:r>
    </w:p>
    <w:p w:rsidR="00746608" w:rsidRPr="005B3CC6" w:rsidRDefault="00826DFA" w:rsidP="005B3C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Шаг 4. Уведомить</w:t>
      </w:r>
      <w:r w:rsidR="005B3CC6" w:rsidRPr="005B3CC6">
        <w:rPr>
          <w:rFonts w:ascii="Times New Roman" w:hAnsi="Times New Roman" w:cs="Times New Roman"/>
          <w:b/>
          <w:sz w:val="24"/>
          <w:szCs w:val="24"/>
        </w:rPr>
        <w:t xml:space="preserve"> о сделанном выборе.</w:t>
      </w:r>
      <w:r w:rsidR="005B3CC6" w:rsidRPr="005B3CC6">
        <w:rPr>
          <w:rFonts w:ascii="Times New Roman" w:hAnsi="Times New Roman" w:cs="Times New Roman"/>
          <w:sz w:val="24"/>
          <w:szCs w:val="24"/>
        </w:rPr>
        <w:t xml:space="preserve"> Как только специальный счет будет открыт, его владелец — ТСЖ или региональный оператор — в течение пяти дней должны представить в Управление </w:t>
      </w:r>
      <w:proofErr w:type="spellStart"/>
      <w:r w:rsidR="005B3CC6" w:rsidRPr="005B3CC6">
        <w:rPr>
          <w:rFonts w:ascii="Times New Roman" w:hAnsi="Times New Roman" w:cs="Times New Roman"/>
          <w:sz w:val="24"/>
          <w:szCs w:val="24"/>
        </w:rPr>
        <w:t>Госжилстройтехинспекции</w:t>
      </w:r>
      <w:proofErr w:type="spellEnd"/>
      <w:r w:rsidR="005B3CC6" w:rsidRPr="005B3CC6">
        <w:rPr>
          <w:rFonts w:ascii="Times New Roman" w:hAnsi="Times New Roman" w:cs="Times New Roman"/>
          <w:sz w:val="24"/>
          <w:szCs w:val="24"/>
        </w:rPr>
        <w:t xml:space="preserve"> по Пензенской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(ул. Некрасова, 24, 8 этаж) </w:t>
      </w:r>
      <w:r w:rsidR="005B3CC6" w:rsidRPr="005B3CC6">
        <w:rPr>
          <w:rFonts w:ascii="Times New Roman" w:hAnsi="Times New Roman" w:cs="Times New Roman"/>
          <w:sz w:val="24"/>
          <w:szCs w:val="24"/>
        </w:rPr>
        <w:t>соответствующее уведомление. К нему нужно приложить копии протокола, справки банка об открытии специального счета и другие документы.</w:t>
      </w:r>
      <w:bookmarkStart w:id="0" w:name="_GoBack"/>
      <w:bookmarkEnd w:id="0"/>
    </w:p>
    <w:sectPr w:rsidR="00746608" w:rsidRPr="005B3CC6" w:rsidSect="005B3CC6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24A5A"/>
    <w:multiLevelType w:val="hybridMultilevel"/>
    <w:tmpl w:val="5424572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36"/>
    <w:rsid w:val="002F6330"/>
    <w:rsid w:val="005B3CC6"/>
    <w:rsid w:val="00746608"/>
    <w:rsid w:val="00826DFA"/>
    <w:rsid w:val="00C31536"/>
    <w:rsid w:val="00ED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DF08F-9EB2-476E-B6E5-F710FFE4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C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6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6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4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</cp:revision>
  <cp:lastPrinted>2014-05-07T12:08:00Z</cp:lastPrinted>
  <dcterms:created xsi:type="dcterms:W3CDTF">2014-05-07T12:04:00Z</dcterms:created>
  <dcterms:modified xsi:type="dcterms:W3CDTF">2014-05-07T14:18:00Z</dcterms:modified>
</cp:coreProperties>
</file>